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6288"/>
      </w:tblGrid>
      <w:tr w:rsidR="00E34C17" w:rsidTr="00B513AC">
        <w:trPr>
          <w:trHeight w:val="890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C17" w:rsidRPr="00D345F9" w:rsidRDefault="0011586D" w:rsidP="00272F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" o:spid="_x0000_s1026" type="#_x0000_t32" style="position:absolute;left:0;text-align:left;margin-left:51.2pt;margin-top:31.05pt;width:45.25pt;height:0;z-index:2516561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" adj="-69812,-1,-69812">
                  <o:lock v:ext="edit" shapetype="f"/>
                </v:shape>
              </w:pict>
            </w:r>
            <w:r w:rsidR="00E34C17" w:rsidRPr="00D345F9">
              <w:rPr>
                <w:b/>
                <w:bCs/>
                <w:sz w:val="26"/>
                <w:szCs w:val="26"/>
              </w:rPr>
              <w:t>HỘI ĐỒNG NHÂN DÂN</w:t>
            </w:r>
            <w:r w:rsidR="00E34C17" w:rsidRPr="00D345F9">
              <w:rPr>
                <w:sz w:val="26"/>
                <w:szCs w:val="26"/>
              </w:rPr>
              <w:br/>
            </w:r>
            <w:r w:rsidR="00E34C17" w:rsidRPr="00D345F9">
              <w:rPr>
                <w:b/>
                <w:bCs/>
                <w:sz w:val="26"/>
                <w:szCs w:val="26"/>
              </w:rPr>
              <w:t>TỈNH BẾN TRE</w:t>
            </w:r>
            <w:r w:rsidR="00E34C17" w:rsidRPr="00D345F9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C17" w:rsidRDefault="0011586D" w:rsidP="00272F60">
            <w:pPr>
              <w:jc w:val="center"/>
            </w:pPr>
            <w:r>
              <w:rPr>
                <w:b/>
                <w:bCs/>
                <w:noProof/>
                <w:sz w:val="26"/>
                <w:szCs w:val="26"/>
              </w:rPr>
              <w:pict>
                <v:shape id=" 3" o:spid="_x0000_s1029" type="#_x0000_t32" style="position:absolute;left:0;text-align:left;margin-left:65.35pt;margin-top:32.1pt;width:171.55pt;height:0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">
                  <o:lock v:ext="edit" shapetype="f"/>
                </v:shape>
              </w:pict>
            </w:r>
            <w:r w:rsidR="00E34C17" w:rsidRPr="00832D66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="00E34C17">
              <w:rPr>
                <w:b/>
                <w:bCs/>
              </w:rPr>
              <w:br/>
            </w:r>
            <w:r w:rsidR="00E34C17" w:rsidRPr="00832D66">
              <w:rPr>
                <w:b/>
                <w:bCs/>
                <w:sz w:val="28"/>
                <w:szCs w:val="28"/>
              </w:rPr>
              <w:t>Độc lập - Tự do - Hạnh phúc</w:t>
            </w:r>
            <w:r w:rsidR="00E34C17">
              <w:rPr>
                <w:b/>
                <w:bCs/>
              </w:rPr>
              <w:t xml:space="preserve"> </w:t>
            </w:r>
            <w:r w:rsidR="00E34C17">
              <w:rPr>
                <w:b/>
                <w:bCs/>
              </w:rPr>
              <w:br/>
            </w:r>
          </w:p>
        </w:tc>
      </w:tr>
      <w:tr w:rsidR="00E34C17" w:rsidTr="00B513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C17" w:rsidRPr="00D345F9" w:rsidRDefault="00E34C17" w:rsidP="005D7E2A">
            <w:pPr>
              <w:jc w:val="center"/>
              <w:rPr>
                <w:sz w:val="28"/>
                <w:szCs w:val="28"/>
              </w:rPr>
            </w:pPr>
            <w:r w:rsidRPr="00D345F9">
              <w:rPr>
                <w:sz w:val="28"/>
                <w:szCs w:val="28"/>
              </w:rPr>
              <w:t xml:space="preserve">Số: </w:t>
            </w:r>
            <w:r w:rsidR="00385344">
              <w:rPr>
                <w:sz w:val="28"/>
                <w:szCs w:val="28"/>
                <w:lang w:val="en-US"/>
              </w:rPr>
              <w:t>05</w:t>
            </w:r>
            <w:r w:rsidR="00272F60" w:rsidRPr="00D345F9">
              <w:rPr>
                <w:sz w:val="28"/>
                <w:szCs w:val="28"/>
              </w:rPr>
              <w:t>/20</w:t>
            </w:r>
            <w:r w:rsidR="00272F60" w:rsidRPr="00D345F9">
              <w:rPr>
                <w:sz w:val="28"/>
                <w:szCs w:val="28"/>
                <w:lang w:val="en-US"/>
              </w:rPr>
              <w:t>21</w:t>
            </w:r>
            <w:r w:rsidRPr="00D345F9">
              <w:rPr>
                <w:sz w:val="28"/>
                <w:szCs w:val="28"/>
              </w:rPr>
              <w:t>/NQ-HĐND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C17" w:rsidRPr="00D345F9" w:rsidRDefault="00E34C17" w:rsidP="005D7E2A">
            <w:pPr>
              <w:spacing w:after="60"/>
              <w:jc w:val="center"/>
              <w:rPr>
                <w:sz w:val="28"/>
                <w:szCs w:val="28"/>
              </w:rPr>
            </w:pPr>
            <w:r w:rsidRPr="00D345F9">
              <w:rPr>
                <w:i/>
                <w:iCs/>
                <w:sz w:val="28"/>
                <w:szCs w:val="28"/>
                <w:lang w:val="sv-SE"/>
              </w:rPr>
              <w:t xml:space="preserve">Bến Tre, ngày </w:t>
            </w:r>
            <w:r w:rsidR="00272F60" w:rsidRPr="00D345F9">
              <w:rPr>
                <w:i/>
                <w:iCs/>
                <w:sz w:val="28"/>
                <w:szCs w:val="28"/>
                <w:lang w:val="sv-SE"/>
              </w:rPr>
              <w:t xml:space="preserve"> </w:t>
            </w:r>
            <w:r w:rsidR="00385344">
              <w:rPr>
                <w:i/>
                <w:iCs/>
                <w:sz w:val="28"/>
                <w:szCs w:val="28"/>
                <w:lang w:val="sv-SE"/>
              </w:rPr>
              <w:t>19</w:t>
            </w:r>
            <w:r w:rsidR="00272F60" w:rsidRPr="00D345F9">
              <w:rPr>
                <w:i/>
                <w:iCs/>
                <w:sz w:val="28"/>
                <w:szCs w:val="28"/>
                <w:lang w:val="sv-SE"/>
              </w:rPr>
              <w:t xml:space="preserve"> </w:t>
            </w:r>
            <w:bookmarkStart w:id="0" w:name="_GoBack"/>
            <w:bookmarkEnd w:id="0"/>
            <w:r w:rsidR="00272F60" w:rsidRPr="00D345F9">
              <w:rPr>
                <w:i/>
                <w:iCs/>
                <w:sz w:val="28"/>
                <w:szCs w:val="28"/>
                <w:lang w:val="sv-SE"/>
              </w:rPr>
              <w:t xml:space="preserve"> </w:t>
            </w:r>
            <w:r w:rsidRPr="00D345F9">
              <w:rPr>
                <w:i/>
                <w:iCs/>
                <w:sz w:val="28"/>
                <w:szCs w:val="28"/>
                <w:lang w:val="sv-SE"/>
              </w:rPr>
              <w:t>tháng</w:t>
            </w:r>
            <w:r w:rsidR="00F00050">
              <w:rPr>
                <w:i/>
                <w:iCs/>
                <w:sz w:val="28"/>
                <w:szCs w:val="28"/>
                <w:lang w:val="sv-SE"/>
              </w:rPr>
              <w:t xml:space="preserve"> </w:t>
            </w:r>
            <w:r w:rsidRPr="00D345F9">
              <w:rPr>
                <w:i/>
                <w:iCs/>
                <w:sz w:val="28"/>
                <w:szCs w:val="28"/>
                <w:lang w:val="sv-SE"/>
              </w:rPr>
              <w:t xml:space="preserve"> </w:t>
            </w:r>
            <w:r w:rsidR="00832D66" w:rsidRPr="00D345F9">
              <w:rPr>
                <w:i/>
                <w:iCs/>
                <w:sz w:val="28"/>
                <w:szCs w:val="28"/>
                <w:lang w:val="sv-SE"/>
              </w:rPr>
              <w:t>3</w:t>
            </w:r>
            <w:r w:rsidR="00F00050">
              <w:rPr>
                <w:i/>
                <w:iCs/>
                <w:sz w:val="28"/>
                <w:szCs w:val="28"/>
                <w:lang w:val="sv-SE"/>
              </w:rPr>
              <w:t xml:space="preserve"> </w:t>
            </w:r>
            <w:r w:rsidRPr="00D345F9">
              <w:rPr>
                <w:i/>
                <w:iCs/>
                <w:sz w:val="28"/>
                <w:szCs w:val="28"/>
                <w:lang w:val="sv-SE"/>
              </w:rPr>
              <w:t xml:space="preserve"> năm 20</w:t>
            </w:r>
            <w:r w:rsidR="00272F60" w:rsidRPr="00D345F9">
              <w:rPr>
                <w:i/>
                <w:iCs/>
                <w:sz w:val="28"/>
                <w:szCs w:val="28"/>
                <w:lang w:val="sv-SE"/>
              </w:rPr>
              <w:t>21</w:t>
            </w:r>
          </w:p>
        </w:tc>
      </w:tr>
    </w:tbl>
    <w:p w:rsidR="00E34C17" w:rsidRPr="002E65B0" w:rsidRDefault="00E34C17">
      <w:pPr>
        <w:pStyle w:val="Heading1"/>
        <w:spacing w:before="0" w:after="120"/>
        <w:ind w:right="140"/>
        <w:rPr>
          <w:sz w:val="28"/>
          <w:szCs w:val="28"/>
        </w:rPr>
      </w:pPr>
      <w:r>
        <w:rPr>
          <w:sz w:val="20"/>
        </w:rPr>
        <w:t> </w:t>
      </w:r>
    </w:p>
    <w:p w:rsidR="00E34C17" w:rsidRPr="00DA102D" w:rsidRDefault="00E34C17" w:rsidP="00272F60">
      <w:pPr>
        <w:pStyle w:val="Heading1"/>
        <w:spacing w:before="0" w:after="0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DA102D">
        <w:rPr>
          <w:rFonts w:ascii="Times New Roman" w:hAnsi="Times New Roman" w:cs="Times New Roman"/>
          <w:color w:val="000000"/>
          <w:sz w:val="28"/>
          <w:szCs w:val="28"/>
          <w:lang w:val="sv-SE"/>
        </w:rPr>
        <w:t>NGHỊ QUYẾT</w:t>
      </w:r>
    </w:p>
    <w:p w:rsidR="00DA102D" w:rsidRPr="00574EF6" w:rsidRDefault="00272F60" w:rsidP="00DA102D">
      <w:pPr>
        <w:jc w:val="center"/>
        <w:rPr>
          <w:b/>
          <w:sz w:val="28"/>
          <w:szCs w:val="28"/>
        </w:rPr>
      </w:pPr>
      <w:r w:rsidRPr="00574EF6">
        <w:rPr>
          <w:b/>
          <w:sz w:val="28"/>
          <w:szCs w:val="28"/>
          <w:lang w:val="sv-SE"/>
        </w:rPr>
        <w:t>Về việc</w:t>
      </w:r>
      <w:r w:rsidR="00E34C17" w:rsidRPr="00574EF6">
        <w:rPr>
          <w:b/>
          <w:sz w:val="28"/>
          <w:szCs w:val="28"/>
          <w:lang w:val="sv-SE"/>
        </w:rPr>
        <w:t xml:space="preserve"> </w:t>
      </w:r>
      <w:r w:rsidRPr="00574EF6">
        <w:rPr>
          <w:b/>
          <w:sz w:val="28"/>
          <w:szCs w:val="28"/>
          <w:lang w:val="sv-SE"/>
        </w:rPr>
        <w:t>ban hành</w:t>
      </w:r>
      <w:r w:rsidR="00DA102D" w:rsidRPr="00574EF6">
        <w:rPr>
          <w:b/>
          <w:sz w:val="28"/>
          <w:szCs w:val="28"/>
        </w:rPr>
        <w:t xml:space="preserve"> chính sách hỗ trợ cho người dân chăm sóc, khôi phục </w:t>
      </w:r>
    </w:p>
    <w:p w:rsidR="00DA102D" w:rsidRPr="00DA102D" w:rsidRDefault="00DA102D" w:rsidP="00DA102D">
      <w:pPr>
        <w:jc w:val="center"/>
        <w:rPr>
          <w:b/>
          <w:sz w:val="28"/>
          <w:szCs w:val="28"/>
        </w:rPr>
      </w:pPr>
      <w:r w:rsidRPr="00574EF6">
        <w:rPr>
          <w:b/>
          <w:sz w:val="28"/>
          <w:szCs w:val="28"/>
        </w:rPr>
        <w:t>vườn dừa bị ảnh hưởng sau hạn mặn trên địa bàn tỉnh Bến Tre</w:t>
      </w:r>
    </w:p>
    <w:p w:rsidR="00272F60" w:rsidRPr="00533362" w:rsidRDefault="00272F60" w:rsidP="00DA102D">
      <w:pPr>
        <w:pStyle w:val="Heading1"/>
        <w:spacing w:before="0"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960B01" w:rsidRDefault="0011586D" w:rsidP="00960B01">
      <w:pPr>
        <w:pStyle w:val="Heading2"/>
        <w:spacing w:before="0" w:after="0"/>
        <w:jc w:val="center"/>
        <w:rPr>
          <w:i w:val="0"/>
        </w:rPr>
      </w:pPr>
      <w:r>
        <w:rPr>
          <w:noProof/>
          <w:sz w:val="4"/>
          <w:szCs w:val="4"/>
        </w:rPr>
        <w:pict>
          <v:shape id=" 4" o:spid="_x0000_s1027" type="#_x0000_t32" style="position:absolute;left:0;text-align:left;margin-left:164.45pt;margin-top:1.6pt;width:142.5pt;height:0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">
            <o:lock v:ext="edit" shapetype="f"/>
          </v:shape>
        </w:pict>
      </w:r>
    </w:p>
    <w:p w:rsidR="00E31A53" w:rsidRPr="00E31A53" w:rsidRDefault="00E31A53" w:rsidP="00960B01">
      <w:pPr>
        <w:pStyle w:val="Heading2"/>
        <w:spacing w:before="0" w:after="0"/>
        <w:jc w:val="center"/>
        <w:rPr>
          <w:i w:val="0"/>
        </w:rPr>
      </w:pPr>
      <w:r w:rsidRPr="00E31A53">
        <w:rPr>
          <w:i w:val="0"/>
        </w:rPr>
        <w:t>HỘI ĐỒNG NHÂN DÂN TỈNH BẾN TRE</w:t>
      </w:r>
    </w:p>
    <w:p w:rsidR="00960B01" w:rsidRDefault="00E31A53" w:rsidP="00960B01">
      <w:pPr>
        <w:jc w:val="center"/>
        <w:rPr>
          <w:b/>
          <w:sz w:val="28"/>
          <w:szCs w:val="28"/>
        </w:rPr>
      </w:pPr>
      <w:r w:rsidRPr="00E31A53">
        <w:rPr>
          <w:b/>
          <w:sz w:val="28"/>
          <w:szCs w:val="28"/>
        </w:rPr>
        <w:t>KHÓA IX - KỲ HỌP THỨ 20</w:t>
      </w:r>
    </w:p>
    <w:p w:rsidR="00E31A53" w:rsidRPr="00E31A53" w:rsidRDefault="00960B01" w:rsidP="00960B01">
      <w:pPr>
        <w:jc w:val="center"/>
        <w:rPr>
          <w:b/>
          <w:sz w:val="28"/>
          <w:szCs w:val="28"/>
        </w:rPr>
      </w:pPr>
      <w:r w:rsidRPr="00960B01">
        <w:rPr>
          <w:b/>
          <w:sz w:val="28"/>
          <w:szCs w:val="28"/>
        </w:rPr>
        <w:t>(KỲ HỌP ĐỂ GIẢI QUYẾT CÔNG VIỆC PHÁT SINH ĐỘT XUẤT)</w:t>
      </w:r>
    </w:p>
    <w:p w:rsidR="00272F60" w:rsidRPr="00832D66" w:rsidRDefault="00E34C17" w:rsidP="00D806A7">
      <w:pPr>
        <w:shd w:val="clear" w:color="auto" w:fill="FFFFFF"/>
        <w:spacing w:before="120"/>
        <w:ind w:left="720" w:firstLine="720"/>
        <w:jc w:val="both"/>
        <w:rPr>
          <w:i/>
          <w:iCs/>
          <w:color w:val="000000"/>
          <w:sz w:val="28"/>
          <w:szCs w:val="28"/>
        </w:rPr>
      </w:pPr>
      <w:r w:rsidRPr="002E65B0">
        <w:rPr>
          <w:b/>
          <w:bCs/>
          <w:color w:val="000000"/>
          <w:sz w:val="28"/>
          <w:szCs w:val="28"/>
        </w:rPr>
        <w:br/>
      </w:r>
      <w:r w:rsidR="00272F60" w:rsidRPr="002E65B0">
        <w:rPr>
          <w:i/>
          <w:iCs/>
          <w:color w:val="000000"/>
          <w:sz w:val="28"/>
          <w:szCs w:val="28"/>
        </w:rPr>
        <w:t xml:space="preserve">Căn cứ Luật Tổ chức chính </w:t>
      </w:r>
      <w:r w:rsidR="00960B01">
        <w:rPr>
          <w:i/>
          <w:iCs/>
          <w:color w:val="000000"/>
          <w:sz w:val="28"/>
          <w:szCs w:val="28"/>
        </w:rPr>
        <w:t xml:space="preserve">quyền địa phương ngày 19 tháng </w:t>
      </w:r>
      <w:r w:rsidR="00272F60" w:rsidRPr="002E65B0">
        <w:rPr>
          <w:i/>
          <w:iCs/>
          <w:color w:val="000000"/>
          <w:sz w:val="28"/>
          <w:szCs w:val="28"/>
        </w:rPr>
        <w:t>6 năm 2015;</w:t>
      </w:r>
    </w:p>
    <w:p w:rsidR="00164D41" w:rsidRPr="00832D66" w:rsidRDefault="00164D41" w:rsidP="00D806A7">
      <w:pPr>
        <w:shd w:val="clear" w:color="auto" w:fill="FFFFFF"/>
        <w:spacing w:before="120"/>
        <w:ind w:firstLine="720"/>
        <w:jc w:val="both"/>
        <w:rPr>
          <w:i/>
          <w:sz w:val="28"/>
          <w:szCs w:val="28"/>
        </w:rPr>
      </w:pPr>
      <w:r w:rsidRPr="00832D66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272F60" w:rsidRPr="00832D66" w:rsidRDefault="00272F60" w:rsidP="00D806A7">
      <w:pPr>
        <w:shd w:val="clear" w:color="auto" w:fill="FFFFFF"/>
        <w:spacing w:before="120"/>
        <w:ind w:firstLine="720"/>
        <w:jc w:val="both"/>
        <w:rPr>
          <w:i/>
          <w:iCs/>
          <w:color w:val="000000"/>
          <w:spacing w:val="-6"/>
          <w:sz w:val="28"/>
          <w:szCs w:val="28"/>
        </w:rPr>
      </w:pPr>
      <w:r w:rsidRPr="002E65B0">
        <w:rPr>
          <w:i/>
          <w:iCs/>
          <w:color w:val="000000"/>
          <w:spacing w:val="-6"/>
          <w:sz w:val="28"/>
          <w:szCs w:val="28"/>
        </w:rPr>
        <w:t>Căn cứ Luật Ban hành văn bản quy phạm pháp luật ngày 22 tháng 6 năm 2015;</w:t>
      </w:r>
    </w:p>
    <w:p w:rsidR="008F50D4" w:rsidRPr="00832D66" w:rsidRDefault="008F50D4" w:rsidP="00D806A7">
      <w:pPr>
        <w:shd w:val="clear" w:color="auto" w:fill="FFFFFF"/>
        <w:spacing w:before="120"/>
        <w:ind w:firstLine="720"/>
        <w:jc w:val="both"/>
        <w:rPr>
          <w:i/>
          <w:iCs/>
          <w:color w:val="000000"/>
          <w:spacing w:val="-6"/>
          <w:sz w:val="28"/>
          <w:szCs w:val="28"/>
        </w:rPr>
      </w:pPr>
      <w:r w:rsidRPr="008F50D4">
        <w:rPr>
          <w:i/>
          <w:sz w:val="28"/>
          <w:szCs w:val="28"/>
        </w:rPr>
        <w:t>Căn cứ Luật sửa đổi, bổ sung một số điều của Luật ban hành văn bản quy phạm pháp luật ngày 18 tháng 6 năm 2020</w:t>
      </w:r>
      <w:r w:rsidR="006E2DEE" w:rsidRPr="00832D66">
        <w:rPr>
          <w:i/>
          <w:sz w:val="28"/>
          <w:szCs w:val="28"/>
        </w:rPr>
        <w:t>;</w:t>
      </w:r>
    </w:p>
    <w:p w:rsidR="00F1416F" w:rsidRPr="00832D66" w:rsidRDefault="00F1416F" w:rsidP="00D806A7">
      <w:pPr>
        <w:shd w:val="clear" w:color="auto" w:fill="FFFFFF"/>
        <w:spacing w:before="120"/>
        <w:ind w:firstLine="720"/>
        <w:jc w:val="both"/>
        <w:rPr>
          <w:i/>
          <w:color w:val="000000"/>
          <w:spacing w:val="-6"/>
          <w:sz w:val="28"/>
          <w:szCs w:val="28"/>
        </w:rPr>
      </w:pPr>
      <w:r w:rsidRPr="00F1416F">
        <w:rPr>
          <w:i/>
          <w:sz w:val="28"/>
          <w:szCs w:val="28"/>
        </w:rPr>
        <w:t xml:space="preserve">Căn cứ Luật </w:t>
      </w:r>
      <w:r w:rsidR="00396558" w:rsidRPr="00396558">
        <w:rPr>
          <w:i/>
          <w:sz w:val="28"/>
          <w:szCs w:val="28"/>
        </w:rPr>
        <w:t>N</w:t>
      </w:r>
      <w:r w:rsidRPr="00F1416F">
        <w:rPr>
          <w:i/>
          <w:sz w:val="28"/>
          <w:szCs w:val="28"/>
        </w:rPr>
        <w:t>gân sách N</w:t>
      </w:r>
      <w:r>
        <w:rPr>
          <w:i/>
          <w:sz w:val="28"/>
          <w:szCs w:val="28"/>
        </w:rPr>
        <w:t>hà nước ngày 25 tháng 6 năm 201</w:t>
      </w:r>
      <w:r w:rsidRPr="00832D66">
        <w:rPr>
          <w:i/>
          <w:sz w:val="28"/>
          <w:szCs w:val="28"/>
        </w:rPr>
        <w:t>5;</w:t>
      </w:r>
    </w:p>
    <w:p w:rsidR="00F1416F" w:rsidRPr="00832D66" w:rsidRDefault="00F1416F" w:rsidP="00D806A7">
      <w:pPr>
        <w:spacing w:before="120"/>
        <w:ind w:firstLine="720"/>
        <w:jc w:val="both"/>
        <w:rPr>
          <w:i/>
          <w:sz w:val="28"/>
          <w:szCs w:val="28"/>
        </w:rPr>
      </w:pPr>
      <w:r w:rsidRPr="00F1416F">
        <w:rPr>
          <w:i/>
          <w:sz w:val="28"/>
          <w:szCs w:val="28"/>
        </w:rPr>
        <w:t xml:space="preserve">Căn cứ Nghị định số 163/2016/NĐ-CP ngày 21 tháng 12 năm 2016 của Chính phủ </w:t>
      </w:r>
      <w:r w:rsidR="00F11467" w:rsidRPr="00F11467">
        <w:rPr>
          <w:i/>
          <w:sz w:val="28"/>
          <w:szCs w:val="28"/>
        </w:rPr>
        <w:t>q</w:t>
      </w:r>
      <w:r w:rsidRPr="00F1416F">
        <w:rPr>
          <w:i/>
          <w:sz w:val="28"/>
          <w:szCs w:val="28"/>
        </w:rPr>
        <w:t>uy định chi tiết thi hành một số đ</w:t>
      </w:r>
      <w:r>
        <w:rPr>
          <w:i/>
          <w:sz w:val="28"/>
          <w:szCs w:val="28"/>
        </w:rPr>
        <w:t xml:space="preserve">iều của Luật </w:t>
      </w:r>
      <w:r w:rsidR="00F11467" w:rsidRPr="00F11467">
        <w:rPr>
          <w:i/>
          <w:sz w:val="28"/>
          <w:szCs w:val="28"/>
        </w:rPr>
        <w:t>N</w:t>
      </w:r>
      <w:r>
        <w:rPr>
          <w:i/>
          <w:sz w:val="28"/>
          <w:szCs w:val="28"/>
        </w:rPr>
        <w:t xml:space="preserve">gân sách </w:t>
      </w:r>
      <w:r w:rsidR="00F11467" w:rsidRPr="00F11467">
        <w:rPr>
          <w:i/>
          <w:sz w:val="28"/>
          <w:szCs w:val="28"/>
        </w:rPr>
        <w:t>N</w:t>
      </w:r>
      <w:r>
        <w:rPr>
          <w:i/>
          <w:sz w:val="28"/>
          <w:szCs w:val="28"/>
        </w:rPr>
        <w:t>hà nước</w:t>
      </w:r>
      <w:r w:rsidRPr="00832D66">
        <w:rPr>
          <w:i/>
          <w:sz w:val="28"/>
          <w:szCs w:val="28"/>
        </w:rPr>
        <w:t>;</w:t>
      </w:r>
    </w:p>
    <w:p w:rsidR="00E34C17" w:rsidRDefault="00F023B3" w:rsidP="00D806A7">
      <w:pPr>
        <w:spacing w:before="120"/>
        <w:ind w:firstLine="720"/>
        <w:jc w:val="both"/>
        <w:rPr>
          <w:i/>
          <w:iCs/>
          <w:sz w:val="28"/>
          <w:szCs w:val="28"/>
          <w:lang w:val="da-DK"/>
        </w:rPr>
      </w:pPr>
      <w:r w:rsidRPr="00F023B3">
        <w:rPr>
          <w:i/>
          <w:iCs/>
          <w:spacing w:val="-4"/>
          <w:sz w:val="28"/>
          <w:szCs w:val="28"/>
          <w:lang w:val="da-DK"/>
        </w:rPr>
        <w:t xml:space="preserve">Xét </w:t>
      </w:r>
      <w:r w:rsidR="00E34C17" w:rsidRPr="002E65B0">
        <w:rPr>
          <w:i/>
          <w:iCs/>
          <w:sz w:val="28"/>
          <w:szCs w:val="28"/>
        </w:rPr>
        <w:t xml:space="preserve">Tờ trình số </w:t>
      </w:r>
      <w:r w:rsidR="00F11467">
        <w:rPr>
          <w:i/>
          <w:iCs/>
          <w:sz w:val="28"/>
          <w:szCs w:val="28"/>
          <w:lang w:val="da-DK"/>
        </w:rPr>
        <w:t>981</w:t>
      </w:r>
      <w:r w:rsidR="00CA51FE">
        <w:rPr>
          <w:i/>
          <w:iCs/>
          <w:sz w:val="28"/>
          <w:szCs w:val="28"/>
        </w:rPr>
        <w:t>/TTr-UBND ngày</w:t>
      </w:r>
      <w:r w:rsidR="00F11467">
        <w:rPr>
          <w:i/>
          <w:iCs/>
          <w:sz w:val="28"/>
          <w:szCs w:val="28"/>
          <w:lang w:val="da-DK"/>
        </w:rPr>
        <w:t xml:space="preserve"> 01</w:t>
      </w:r>
      <w:r w:rsidR="00CA51FE">
        <w:rPr>
          <w:i/>
          <w:iCs/>
          <w:sz w:val="28"/>
          <w:szCs w:val="28"/>
        </w:rPr>
        <w:t xml:space="preserve"> tháng</w:t>
      </w:r>
      <w:r w:rsidR="00F11467">
        <w:rPr>
          <w:i/>
          <w:iCs/>
          <w:sz w:val="28"/>
          <w:szCs w:val="28"/>
          <w:lang w:val="da-DK"/>
        </w:rPr>
        <w:t xml:space="preserve"> 3</w:t>
      </w:r>
      <w:r w:rsidR="00E34C17" w:rsidRPr="002E65B0">
        <w:rPr>
          <w:i/>
          <w:iCs/>
          <w:sz w:val="28"/>
          <w:szCs w:val="28"/>
        </w:rPr>
        <w:t xml:space="preserve"> năm 20</w:t>
      </w:r>
      <w:r w:rsidR="00CA51FE" w:rsidRPr="00C966B4">
        <w:rPr>
          <w:i/>
          <w:iCs/>
          <w:sz w:val="28"/>
          <w:szCs w:val="28"/>
          <w:lang w:val="da-DK"/>
        </w:rPr>
        <w:t>21</w:t>
      </w:r>
      <w:r w:rsidR="00E34C17" w:rsidRPr="002E65B0">
        <w:rPr>
          <w:i/>
          <w:iCs/>
          <w:sz w:val="28"/>
          <w:szCs w:val="28"/>
        </w:rPr>
        <w:t xml:space="preserve"> của Uỷ</w:t>
      </w:r>
      <w:r w:rsidR="00E34C17" w:rsidRPr="002E65B0">
        <w:rPr>
          <w:i/>
          <w:iCs/>
          <w:spacing w:val="-4"/>
          <w:sz w:val="28"/>
          <w:szCs w:val="28"/>
        </w:rPr>
        <w:t xml:space="preserve"> ban nhân dân tỉnh </w:t>
      </w:r>
      <w:r w:rsidR="00E34C17" w:rsidRPr="002E65B0">
        <w:rPr>
          <w:i/>
          <w:iCs/>
          <w:sz w:val="28"/>
          <w:szCs w:val="28"/>
        </w:rPr>
        <w:t xml:space="preserve">về việc </w:t>
      </w:r>
      <w:r w:rsidR="00272F60" w:rsidRPr="002E65B0">
        <w:rPr>
          <w:i/>
          <w:iCs/>
          <w:sz w:val="28"/>
          <w:szCs w:val="28"/>
          <w:lang w:val="da-DK"/>
        </w:rPr>
        <w:t xml:space="preserve">ban hành </w:t>
      </w:r>
      <w:r w:rsidR="009012FC" w:rsidRPr="009012FC">
        <w:rPr>
          <w:i/>
          <w:iCs/>
          <w:sz w:val="28"/>
          <w:szCs w:val="28"/>
          <w:lang w:val="da-DK"/>
        </w:rPr>
        <w:t>N</w:t>
      </w:r>
      <w:r w:rsidR="00E34C17" w:rsidRPr="002E65B0">
        <w:rPr>
          <w:i/>
          <w:iCs/>
          <w:sz w:val="28"/>
          <w:szCs w:val="28"/>
        </w:rPr>
        <w:t xml:space="preserve">ghị quyết về </w:t>
      </w:r>
      <w:r w:rsidR="00CA51FE" w:rsidRPr="00CA51FE">
        <w:rPr>
          <w:i/>
          <w:sz w:val="28"/>
          <w:szCs w:val="28"/>
        </w:rPr>
        <w:t>chính sách hỗ trợ cho người dân chăm sóc, khôi phục vườn dừa bị ảnh hưởng sau hạn mặn trên địa bàn tỉnh Bến Tre</w:t>
      </w:r>
      <w:r w:rsidR="00CA51FE" w:rsidRPr="00C966B4">
        <w:rPr>
          <w:i/>
          <w:sz w:val="28"/>
          <w:szCs w:val="28"/>
          <w:lang w:val="da-DK"/>
        </w:rPr>
        <w:t>;</w:t>
      </w:r>
      <w:r>
        <w:rPr>
          <w:i/>
          <w:sz w:val="28"/>
          <w:szCs w:val="28"/>
          <w:lang w:val="da-DK"/>
        </w:rPr>
        <w:t xml:space="preserve"> </w:t>
      </w:r>
      <w:r w:rsidRPr="00F023B3">
        <w:rPr>
          <w:i/>
          <w:iCs/>
          <w:sz w:val="28"/>
          <w:szCs w:val="28"/>
          <w:lang w:val="da-DK"/>
        </w:rPr>
        <w:t>Báo cáo</w:t>
      </w:r>
      <w:r w:rsidR="00E34C17" w:rsidRPr="002E65B0">
        <w:rPr>
          <w:i/>
          <w:iCs/>
          <w:sz w:val="28"/>
          <w:szCs w:val="28"/>
        </w:rPr>
        <w:t xml:space="preserve"> </w:t>
      </w:r>
      <w:r w:rsidRPr="00F023B3">
        <w:rPr>
          <w:i/>
          <w:iCs/>
          <w:sz w:val="28"/>
          <w:szCs w:val="28"/>
          <w:lang w:val="da-DK"/>
        </w:rPr>
        <w:t xml:space="preserve">thẩm tra của </w:t>
      </w:r>
      <w:r w:rsidR="00E34C17" w:rsidRPr="002E65B0">
        <w:rPr>
          <w:i/>
          <w:iCs/>
          <w:sz w:val="28"/>
          <w:szCs w:val="28"/>
        </w:rPr>
        <w:t xml:space="preserve">Ban </w:t>
      </w:r>
      <w:r w:rsidR="00F11467" w:rsidRPr="00F11467">
        <w:rPr>
          <w:i/>
          <w:iCs/>
          <w:sz w:val="28"/>
          <w:szCs w:val="28"/>
        </w:rPr>
        <w:t>k</w:t>
      </w:r>
      <w:r w:rsidR="00E34C17" w:rsidRPr="002E65B0">
        <w:rPr>
          <w:i/>
          <w:iCs/>
          <w:sz w:val="28"/>
          <w:szCs w:val="28"/>
        </w:rPr>
        <w:t xml:space="preserve">inh tế </w:t>
      </w:r>
      <w:r w:rsidR="00F11467" w:rsidRPr="00F11467">
        <w:rPr>
          <w:i/>
          <w:iCs/>
          <w:sz w:val="28"/>
          <w:szCs w:val="28"/>
        </w:rPr>
        <w:t>-</w:t>
      </w:r>
      <w:r w:rsidR="00E34C17" w:rsidRPr="002E65B0">
        <w:rPr>
          <w:i/>
          <w:iCs/>
          <w:sz w:val="28"/>
          <w:szCs w:val="28"/>
        </w:rPr>
        <w:t xml:space="preserve"> </w:t>
      </w:r>
      <w:r w:rsidR="00F11467" w:rsidRPr="00F11467">
        <w:rPr>
          <w:i/>
          <w:iCs/>
          <w:sz w:val="28"/>
          <w:szCs w:val="28"/>
        </w:rPr>
        <w:t>n</w:t>
      </w:r>
      <w:r>
        <w:rPr>
          <w:i/>
          <w:iCs/>
          <w:sz w:val="28"/>
          <w:szCs w:val="28"/>
        </w:rPr>
        <w:t>gân sách Hội đồng nhân dân tỉnh</w:t>
      </w:r>
      <w:r w:rsidRPr="00F023B3">
        <w:rPr>
          <w:i/>
          <w:iCs/>
          <w:sz w:val="28"/>
          <w:szCs w:val="28"/>
          <w:lang w:val="da-DK"/>
        </w:rPr>
        <w:t xml:space="preserve">; </w:t>
      </w:r>
      <w:r w:rsidR="00E34C17" w:rsidRPr="002E65B0">
        <w:rPr>
          <w:i/>
          <w:iCs/>
          <w:sz w:val="28"/>
          <w:szCs w:val="28"/>
        </w:rPr>
        <w:t xml:space="preserve">ý kiến </w:t>
      </w:r>
      <w:r w:rsidRPr="00F023B3">
        <w:rPr>
          <w:i/>
          <w:iCs/>
          <w:sz w:val="28"/>
          <w:szCs w:val="28"/>
          <w:lang w:val="da-DK"/>
        </w:rPr>
        <w:t xml:space="preserve">thảo luận </w:t>
      </w:r>
      <w:r w:rsidR="00E34C17" w:rsidRPr="002E65B0">
        <w:rPr>
          <w:i/>
          <w:iCs/>
          <w:sz w:val="28"/>
          <w:szCs w:val="28"/>
        </w:rPr>
        <w:t xml:space="preserve">của </w:t>
      </w:r>
      <w:r w:rsidRPr="00F023B3">
        <w:rPr>
          <w:i/>
          <w:iCs/>
          <w:sz w:val="28"/>
          <w:szCs w:val="28"/>
          <w:lang w:val="da-DK"/>
        </w:rPr>
        <w:t>đ</w:t>
      </w:r>
      <w:r w:rsidR="00164D41">
        <w:rPr>
          <w:i/>
          <w:iCs/>
          <w:sz w:val="28"/>
          <w:szCs w:val="28"/>
        </w:rPr>
        <w:t>ại biểu Hội đồng nhân dân tỉnh</w:t>
      </w:r>
      <w:r w:rsidRPr="00F023B3">
        <w:rPr>
          <w:i/>
          <w:iCs/>
          <w:sz w:val="28"/>
          <w:szCs w:val="28"/>
          <w:lang w:val="da-DK"/>
        </w:rPr>
        <w:t xml:space="preserve"> tại kỳ họp</w:t>
      </w:r>
      <w:r w:rsidR="00164D41" w:rsidRPr="00164D41">
        <w:rPr>
          <w:i/>
          <w:iCs/>
          <w:sz w:val="28"/>
          <w:szCs w:val="28"/>
          <w:lang w:val="da-DK"/>
        </w:rPr>
        <w:t>.</w:t>
      </w:r>
    </w:p>
    <w:p w:rsidR="00F00050" w:rsidRPr="00164D41" w:rsidRDefault="00F00050" w:rsidP="00F00050">
      <w:pPr>
        <w:ind w:firstLine="720"/>
        <w:jc w:val="both"/>
        <w:rPr>
          <w:i/>
          <w:sz w:val="28"/>
          <w:szCs w:val="28"/>
          <w:lang w:val="da-DK"/>
        </w:rPr>
      </w:pPr>
    </w:p>
    <w:p w:rsidR="00E34C17" w:rsidRDefault="00E34C17" w:rsidP="00F00050">
      <w:pPr>
        <w:jc w:val="center"/>
        <w:rPr>
          <w:b/>
          <w:bCs/>
          <w:sz w:val="28"/>
          <w:szCs w:val="28"/>
          <w:lang w:val="en-US"/>
        </w:rPr>
      </w:pPr>
      <w:r w:rsidRPr="002E65B0">
        <w:rPr>
          <w:b/>
          <w:bCs/>
          <w:sz w:val="28"/>
          <w:szCs w:val="28"/>
        </w:rPr>
        <w:t>QUYẾT NGHỊ:</w:t>
      </w:r>
    </w:p>
    <w:p w:rsidR="00F00050" w:rsidRPr="00F00050" w:rsidRDefault="00F00050" w:rsidP="00F00050">
      <w:pPr>
        <w:jc w:val="center"/>
        <w:rPr>
          <w:sz w:val="28"/>
          <w:szCs w:val="28"/>
          <w:lang w:val="en-US"/>
        </w:rPr>
      </w:pPr>
    </w:p>
    <w:p w:rsidR="0061774D" w:rsidRPr="002E65B0" w:rsidRDefault="00E34C17" w:rsidP="00D806A7">
      <w:pPr>
        <w:spacing w:before="120"/>
        <w:ind w:firstLine="720"/>
        <w:jc w:val="both"/>
        <w:rPr>
          <w:b/>
          <w:bCs/>
          <w:sz w:val="28"/>
          <w:szCs w:val="28"/>
          <w:lang w:val="da-DK"/>
        </w:rPr>
      </w:pPr>
      <w:r w:rsidRPr="002E65B0">
        <w:rPr>
          <w:b/>
          <w:bCs/>
          <w:sz w:val="28"/>
          <w:szCs w:val="28"/>
        </w:rPr>
        <w:t xml:space="preserve">Điều 1. </w:t>
      </w:r>
      <w:r w:rsidR="0061774D" w:rsidRPr="002E65B0">
        <w:rPr>
          <w:b/>
          <w:bCs/>
          <w:sz w:val="28"/>
          <w:szCs w:val="28"/>
        </w:rPr>
        <w:t xml:space="preserve"> </w:t>
      </w:r>
      <w:r w:rsidR="0061774D" w:rsidRPr="002E65B0">
        <w:rPr>
          <w:b/>
          <w:sz w:val="28"/>
          <w:szCs w:val="28"/>
          <w:lang w:val="da-DK"/>
        </w:rPr>
        <w:t xml:space="preserve">Phạm vi điều chỉnh và </w:t>
      </w:r>
      <w:r w:rsidR="0061774D" w:rsidRPr="002E65B0">
        <w:rPr>
          <w:b/>
          <w:bCs/>
          <w:sz w:val="28"/>
          <w:szCs w:val="28"/>
          <w:lang w:val="da-DK"/>
        </w:rPr>
        <w:t>đối tượng áp dụng</w:t>
      </w:r>
    </w:p>
    <w:p w:rsidR="007D12ED" w:rsidRPr="00A3010D" w:rsidRDefault="008C2847" w:rsidP="00D806A7">
      <w:pPr>
        <w:spacing w:before="120"/>
        <w:ind w:left="720" w:firstLine="720"/>
        <w:jc w:val="both"/>
        <w:rPr>
          <w:bCs/>
          <w:sz w:val="28"/>
          <w:szCs w:val="28"/>
        </w:rPr>
      </w:pPr>
      <w:r>
        <w:rPr>
          <w:sz w:val="28"/>
          <w:szCs w:val="28"/>
          <w:lang w:val="da-DK"/>
        </w:rPr>
        <w:t xml:space="preserve">1. </w:t>
      </w:r>
      <w:r w:rsidR="0061774D" w:rsidRPr="00A3010D">
        <w:rPr>
          <w:sz w:val="28"/>
          <w:szCs w:val="28"/>
          <w:lang w:val="da-DK"/>
        </w:rPr>
        <w:t>Phạm vi điều chỉnh</w:t>
      </w:r>
      <w:r w:rsidR="007D12ED" w:rsidRPr="008C2847">
        <w:rPr>
          <w:bCs/>
          <w:sz w:val="28"/>
          <w:szCs w:val="28"/>
          <w:lang w:val="da-DK"/>
        </w:rPr>
        <w:t xml:space="preserve"> </w:t>
      </w:r>
    </w:p>
    <w:p w:rsidR="00A3010D" w:rsidRPr="00A3010D" w:rsidRDefault="00A3010D" w:rsidP="00D806A7">
      <w:pPr>
        <w:spacing w:before="120"/>
        <w:ind w:firstLine="720"/>
        <w:jc w:val="both"/>
        <w:rPr>
          <w:sz w:val="28"/>
          <w:szCs w:val="28"/>
          <w:bdr w:val="none" w:sz="0" w:space="0" w:color="auto" w:frame="1"/>
          <w:lang w:val="da-DK"/>
        </w:rPr>
      </w:pPr>
      <w:r w:rsidRPr="00A3010D">
        <w:rPr>
          <w:sz w:val="28"/>
          <w:szCs w:val="28"/>
          <w:lang w:val="da-DK"/>
        </w:rPr>
        <w:t xml:space="preserve">Nghị quyết này </w:t>
      </w:r>
      <w:r w:rsidRPr="00A3010D">
        <w:rPr>
          <w:bCs/>
          <w:sz w:val="28"/>
          <w:szCs w:val="28"/>
          <w:lang w:val="da-DK"/>
        </w:rPr>
        <w:t xml:space="preserve">quy định chính sách </w:t>
      </w:r>
      <w:r w:rsidR="00461A01">
        <w:rPr>
          <w:sz w:val="28"/>
          <w:szCs w:val="28"/>
          <w:lang w:val="da-DK"/>
        </w:rPr>
        <w:t>hỗ trợ để người dân</w:t>
      </w:r>
      <w:r w:rsidRPr="00A3010D">
        <w:rPr>
          <w:sz w:val="28"/>
          <w:szCs w:val="28"/>
          <w:lang w:val="da-DK"/>
        </w:rPr>
        <w:t xml:space="preserve"> chăm sóc</w:t>
      </w:r>
      <w:r w:rsidR="00461A01">
        <w:rPr>
          <w:sz w:val="28"/>
          <w:szCs w:val="28"/>
          <w:lang w:val="da-DK"/>
        </w:rPr>
        <w:t>,</w:t>
      </w:r>
      <w:r w:rsidRPr="00A3010D">
        <w:rPr>
          <w:sz w:val="28"/>
          <w:szCs w:val="28"/>
          <w:lang w:val="da-DK"/>
        </w:rPr>
        <w:t xml:space="preserve"> khôi phục vườn dừa</w:t>
      </w:r>
      <w:r w:rsidR="00461A01">
        <w:rPr>
          <w:sz w:val="28"/>
          <w:szCs w:val="28"/>
          <w:lang w:val="da-DK"/>
        </w:rPr>
        <w:t xml:space="preserve"> bị ảnh hưởng</w:t>
      </w:r>
      <w:r w:rsidRPr="00A3010D">
        <w:rPr>
          <w:sz w:val="28"/>
          <w:szCs w:val="28"/>
          <w:lang w:val="da-DK"/>
        </w:rPr>
        <w:t xml:space="preserve"> sau hạn mặn trên địa bàn tỉnh Bến Tre</w:t>
      </w:r>
      <w:r w:rsidRPr="00A3010D">
        <w:rPr>
          <w:sz w:val="28"/>
          <w:szCs w:val="28"/>
          <w:bdr w:val="none" w:sz="0" w:space="0" w:color="auto" w:frame="1"/>
          <w:lang w:val="da-DK"/>
        </w:rPr>
        <w:t>.</w:t>
      </w:r>
    </w:p>
    <w:p w:rsidR="008165E6" w:rsidRPr="00637C3D" w:rsidRDefault="008165E6" w:rsidP="00D806A7">
      <w:pPr>
        <w:spacing w:before="120"/>
        <w:ind w:firstLine="720"/>
        <w:jc w:val="both"/>
        <w:rPr>
          <w:sz w:val="28"/>
          <w:szCs w:val="28"/>
          <w:lang w:val="da-DK"/>
        </w:rPr>
      </w:pPr>
      <w:r w:rsidRPr="008165E6">
        <w:rPr>
          <w:sz w:val="28"/>
          <w:szCs w:val="28"/>
        </w:rPr>
        <w:t>2</w:t>
      </w:r>
      <w:r w:rsidRPr="00637C3D">
        <w:rPr>
          <w:sz w:val="28"/>
          <w:szCs w:val="28"/>
          <w:lang w:val="da-DK"/>
        </w:rPr>
        <w:t>.</w:t>
      </w:r>
      <w:r>
        <w:t xml:space="preserve"> </w:t>
      </w:r>
      <w:r w:rsidRPr="008165E6">
        <w:rPr>
          <w:sz w:val="28"/>
          <w:szCs w:val="28"/>
        </w:rPr>
        <w:t xml:space="preserve">Đối tượng áp dụng </w:t>
      </w:r>
    </w:p>
    <w:p w:rsidR="008165E6" w:rsidRPr="00637C3D" w:rsidRDefault="008165E6" w:rsidP="00D806A7">
      <w:pPr>
        <w:spacing w:before="120"/>
        <w:ind w:firstLine="720"/>
        <w:jc w:val="both"/>
        <w:rPr>
          <w:sz w:val="28"/>
          <w:szCs w:val="28"/>
          <w:lang w:val="da-DK"/>
        </w:rPr>
      </w:pPr>
      <w:r w:rsidRPr="008165E6">
        <w:rPr>
          <w:sz w:val="28"/>
          <w:szCs w:val="28"/>
        </w:rPr>
        <w:t xml:space="preserve">a) Tất cả hộ dân trồng dừa và toàn bộ diện tích trồng dừa bị ảnh hưởng do hạn mặn trên địa bàn tỉnh Bến Tre. </w:t>
      </w:r>
    </w:p>
    <w:p w:rsidR="008165E6" w:rsidRPr="00637C3D" w:rsidRDefault="008165E6" w:rsidP="00D806A7">
      <w:pPr>
        <w:spacing w:before="120"/>
        <w:ind w:firstLine="720"/>
        <w:jc w:val="both"/>
        <w:rPr>
          <w:sz w:val="28"/>
          <w:szCs w:val="28"/>
          <w:lang w:val="da-DK"/>
        </w:rPr>
      </w:pPr>
      <w:r w:rsidRPr="008165E6">
        <w:rPr>
          <w:sz w:val="28"/>
          <w:szCs w:val="28"/>
        </w:rPr>
        <w:t xml:space="preserve">b) Các cơ quan, tổ chức, cá nhân có liên quan đến việc thực hiện chính sách hỗ trợ hộ dân chăm sóc, </w:t>
      </w:r>
      <w:r w:rsidR="00397F46">
        <w:rPr>
          <w:sz w:val="28"/>
          <w:szCs w:val="28"/>
        </w:rPr>
        <w:t>khôi phục vườn dừa sau hạn mặn.</w:t>
      </w:r>
    </w:p>
    <w:p w:rsidR="0061774D" w:rsidRPr="00A3010D" w:rsidRDefault="0061774D" w:rsidP="00D806A7">
      <w:pPr>
        <w:spacing w:before="120"/>
        <w:ind w:firstLine="720"/>
        <w:jc w:val="both"/>
        <w:rPr>
          <w:b/>
          <w:bCs/>
          <w:sz w:val="28"/>
          <w:szCs w:val="28"/>
          <w:lang w:val="da-DK"/>
        </w:rPr>
      </w:pPr>
      <w:r w:rsidRPr="00A3010D">
        <w:rPr>
          <w:b/>
          <w:bCs/>
          <w:sz w:val="28"/>
          <w:szCs w:val="28"/>
          <w:lang w:val="da-DK"/>
        </w:rPr>
        <w:lastRenderedPageBreak/>
        <w:t>Điều 2. Chính sách hỗ trợ</w:t>
      </w:r>
    </w:p>
    <w:p w:rsidR="00A3010D" w:rsidRPr="00DD4B67" w:rsidRDefault="00397F46" w:rsidP="00D806A7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da-DK"/>
        </w:rPr>
        <w:t xml:space="preserve">1. </w:t>
      </w:r>
      <w:r w:rsidR="0061774D" w:rsidRPr="000B28BC">
        <w:rPr>
          <w:bCs/>
          <w:sz w:val="28"/>
          <w:szCs w:val="28"/>
          <w:lang w:val="da-DK"/>
        </w:rPr>
        <w:t>Nguyên tắc hỗ trợ</w:t>
      </w:r>
    </w:p>
    <w:p w:rsidR="00DD4B67" w:rsidRPr="00DD4B67" w:rsidRDefault="00DD4B67" w:rsidP="00D806A7">
      <w:pPr>
        <w:spacing w:before="120"/>
        <w:ind w:firstLine="720"/>
        <w:jc w:val="both"/>
        <w:rPr>
          <w:bCs/>
          <w:sz w:val="28"/>
          <w:szCs w:val="28"/>
          <w:lang w:val="da-DK"/>
        </w:rPr>
      </w:pPr>
      <w:r>
        <w:rPr>
          <w:rFonts w:eastAsia="Calibri"/>
          <w:bCs/>
          <w:sz w:val="28"/>
          <w:szCs w:val="28"/>
          <w:lang w:val="da-DK"/>
        </w:rPr>
        <w:t xml:space="preserve">Việc hỗ trợ </w:t>
      </w:r>
      <w:r w:rsidRPr="000B28BC">
        <w:rPr>
          <w:sz w:val="28"/>
          <w:szCs w:val="28"/>
          <w:lang w:val="da-DK"/>
        </w:rPr>
        <w:t>phải bảo đảm cô</w:t>
      </w:r>
      <w:r>
        <w:rPr>
          <w:sz w:val="28"/>
          <w:szCs w:val="28"/>
          <w:lang w:val="da-DK"/>
        </w:rPr>
        <w:t>ng bằng, công khai, minh bạch</w:t>
      </w:r>
      <w:r w:rsidRPr="000B28BC">
        <w:rPr>
          <w:sz w:val="28"/>
          <w:szCs w:val="28"/>
          <w:lang w:val="da-DK"/>
        </w:rPr>
        <w:t xml:space="preserve">. </w:t>
      </w:r>
      <w:r w:rsidRPr="000B28BC">
        <w:rPr>
          <w:bCs/>
          <w:sz w:val="28"/>
          <w:szCs w:val="28"/>
          <w:lang w:val="da-DK"/>
        </w:rPr>
        <w:t>Hỗ trợ trực tiếp cho các đối tượng trực tiếp c</w:t>
      </w:r>
      <w:r w:rsidR="001E6551">
        <w:rPr>
          <w:bCs/>
          <w:sz w:val="28"/>
          <w:szCs w:val="28"/>
          <w:lang w:val="da-DK"/>
        </w:rPr>
        <w:t>anh tác dừa bị ảnh hưởng do hạn</w:t>
      </w:r>
      <w:r w:rsidRPr="000B28BC">
        <w:rPr>
          <w:bCs/>
          <w:sz w:val="28"/>
          <w:szCs w:val="28"/>
          <w:lang w:val="da-DK"/>
        </w:rPr>
        <w:t xml:space="preserve"> mặn. </w:t>
      </w:r>
    </w:p>
    <w:p w:rsidR="00A3010D" w:rsidRPr="006220A9" w:rsidRDefault="00397F46" w:rsidP="00D806A7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  <w:lang w:val="da-DK"/>
        </w:rPr>
        <w:t>2.</w:t>
      </w:r>
      <w:r w:rsidR="00DD4B67" w:rsidRPr="006220A9">
        <w:rPr>
          <w:sz w:val="28"/>
          <w:szCs w:val="28"/>
          <w:lang w:val="da-DK"/>
        </w:rPr>
        <w:t xml:space="preserve"> </w:t>
      </w:r>
      <w:r w:rsidR="0061774D" w:rsidRPr="006220A9">
        <w:rPr>
          <w:bCs/>
          <w:sz w:val="28"/>
          <w:szCs w:val="28"/>
          <w:lang w:val="da-DK"/>
        </w:rPr>
        <w:t>Điều kiện hỗ trợ</w:t>
      </w:r>
    </w:p>
    <w:p w:rsidR="00CF71F4" w:rsidRPr="006220A9" w:rsidRDefault="00CF71F4" w:rsidP="00D806A7">
      <w:pPr>
        <w:spacing w:before="120"/>
        <w:ind w:firstLine="720"/>
        <w:jc w:val="both"/>
        <w:rPr>
          <w:rStyle w:val="Bodytext12pt"/>
          <w:b w:val="0"/>
          <w:bCs w:val="0"/>
          <w:sz w:val="28"/>
          <w:szCs w:val="28"/>
        </w:rPr>
      </w:pPr>
      <w:r w:rsidRPr="006220A9">
        <w:rPr>
          <w:rStyle w:val="Bodytext12pt"/>
          <w:b w:val="0"/>
          <w:bCs w:val="0"/>
          <w:sz w:val="28"/>
          <w:szCs w:val="28"/>
        </w:rPr>
        <w:t>a) Diện tích trồng dừa có mật độ:</w:t>
      </w:r>
      <w:r w:rsidR="0041422A" w:rsidRPr="006220A9">
        <w:rPr>
          <w:rStyle w:val="Bodytext12pt"/>
          <w:b w:val="0"/>
          <w:bCs w:val="0"/>
          <w:sz w:val="28"/>
          <w:szCs w:val="28"/>
        </w:rPr>
        <w:t xml:space="preserve"> </w:t>
      </w:r>
    </w:p>
    <w:p w:rsidR="0041422A" w:rsidRPr="006220A9" w:rsidRDefault="0041422A" w:rsidP="00D806A7">
      <w:pPr>
        <w:spacing w:before="120"/>
        <w:ind w:firstLine="720"/>
        <w:jc w:val="both"/>
        <w:rPr>
          <w:rStyle w:val="Bodytext12pt"/>
          <w:b w:val="0"/>
          <w:bCs w:val="0"/>
          <w:sz w:val="28"/>
          <w:szCs w:val="28"/>
        </w:rPr>
      </w:pPr>
      <w:r w:rsidRPr="006220A9">
        <w:rPr>
          <w:rStyle w:val="Bodytext12pt"/>
          <w:b w:val="0"/>
          <w:bCs w:val="0"/>
          <w:sz w:val="28"/>
          <w:szCs w:val="28"/>
        </w:rPr>
        <w:t>- Đối với vườn dừa chuyên canh: hỗ trợ 100% diện tích;</w:t>
      </w:r>
    </w:p>
    <w:p w:rsidR="0041422A" w:rsidRPr="006220A9" w:rsidRDefault="0041422A" w:rsidP="00D806A7">
      <w:pPr>
        <w:spacing w:before="120"/>
        <w:ind w:firstLine="720"/>
        <w:jc w:val="both"/>
        <w:rPr>
          <w:rStyle w:val="Bodytext12pt"/>
          <w:b w:val="0"/>
          <w:bCs w:val="0"/>
          <w:sz w:val="28"/>
          <w:szCs w:val="28"/>
        </w:rPr>
      </w:pPr>
      <w:r w:rsidRPr="006220A9">
        <w:rPr>
          <w:rStyle w:val="Bodytext12pt"/>
          <w:b w:val="0"/>
          <w:bCs w:val="0"/>
          <w:sz w:val="28"/>
          <w:szCs w:val="28"/>
        </w:rPr>
        <w:t>- Đối với vườn dừa trồng xen</w:t>
      </w:r>
      <w:r w:rsidR="00071E95" w:rsidRPr="006220A9">
        <w:rPr>
          <w:rStyle w:val="Bodytext12pt"/>
          <w:b w:val="0"/>
          <w:bCs w:val="0"/>
          <w:sz w:val="28"/>
          <w:szCs w:val="28"/>
        </w:rPr>
        <w:t xml:space="preserve"> (cây dừa là cây trồng chính)</w:t>
      </w:r>
      <w:r w:rsidRPr="006220A9">
        <w:rPr>
          <w:rStyle w:val="Bodytext12pt"/>
          <w:b w:val="0"/>
          <w:bCs w:val="0"/>
          <w:sz w:val="28"/>
          <w:szCs w:val="28"/>
        </w:rPr>
        <w:t xml:space="preserve">: </w:t>
      </w:r>
    </w:p>
    <w:p w:rsidR="00CF71F4" w:rsidRPr="006220A9" w:rsidRDefault="00D6356B" w:rsidP="00D806A7">
      <w:pPr>
        <w:spacing w:before="120"/>
        <w:ind w:firstLine="720"/>
        <w:jc w:val="both"/>
        <w:rPr>
          <w:rStyle w:val="Bodytext12pt"/>
          <w:b w:val="0"/>
          <w:bCs w:val="0"/>
          <w:sz w:val="28"/>
          <w:szCs w:val="28"/>
        </w:rPr>
      </w:pPr>
      <w:r w:rsidRPr="00832D66">
        <w:rPr>
          <w:rStyle w:val="Bodytext12pt"/>
          <w:b w:val="0"/>
          <w:bCs w:val="0"/>
          <w:sz w:val="28"/>
          <w:szCs w:val="28"/>
        </w:rPr>
        <w:t>+</w:t>
      </w:r>
      <w:r w:rsidR="00CF71F4" w:rsidRPr="006220A9">
        <w:rPr>
          <w:rStyle w:val="Bodytext12pt"/>
          <w:b w:val="0"/>
          <w:bCs w:val="0"/>
          <w:sz w:val="28"/>
          <w:szCs w:val="28"/>
        </w:rPr>
        <w:t xml:space="preserve"> Dừa công nghiệp: tối thiểu 160 cây/ha;</w:t>
      </w:r>
    </w:p>
    <w:p w:rsidR="00CF71F4" w:rsidRPr="00637C3D" w:rsidRDefault="00D6356B" w:rsidP="00D806A7">
      <w:pPr>
        <w:spacing w:before="120"/>
        <w:ind w:firstLine="720"/>
        <w:jc w:val="both"/>
        <w:rPr>
          <w:rStyle w:val="Bodytext12pt"/>
          <w:b w:val="0"/>
          <w:bCs w:val="0"/>
          <w:sz w:val="28"/>
          <w:szCs w:val="28"/>
        </w:rPr>
      </w:pPr>
      <w:r w:rsidRPr="006220A9">
        <w:rPr>
          <w:rStyle w:val="Bodytext12pt"/>
          <w:b w:val="0"/>
          <w:bCs w:val="0"/>
          <w:sz w:val="28"/>
          <w:szCs w:val="28"/>
        </w:rPr>
        <w:t>+</w:t>
      </w:r>
      <w:r w:rsidR="00CF71F4" w:rsidRPr="006220A9">
        <w:rPr>
          <w:rStyle w:val="Bodytext12pt"/>
          <w:b w:val="0"/>
          <w:bCs w:val="0"/>
          <w:sz w:val="28"/>
          <w:szCs w:val="28"/>
        </w:rPr>
        <w:t xml:space="preserve"> Dừa u</w:t>
      </w:r>
      <w:r w:rsidR="00EF4989" w:rsidRPr="006220A9">
        <w:rPr>
          <w:rStyle w:val="Bodytext12pt"/>
          <w:b w:val="0"/>
          <w:bCs w:val="0"/>
          <w:sz w:val="28"/>
          <w:szCs w:val="28"/>
        </w:rPr>
        <w:t>ống nước: tối thiểu 200 cây/ha.</w:t>
      </w:r>
    </w:p>
    <w:p w:rsidR="00A3010D" w:rsidRPr="00637C3D" w:rsidRDefault="00A3010D" w:rsidP="00D806A7">
      <w:pPr>
        <w:spacing w:before="120"/>
        <w:ind w:firstLine="720"/>
        <w:jc w:val="both"/>
        <w:rPr>
          <w:color w:val="000000"/>
          <w:sz w:val="28"/>
          <w:szCs w:val="28"/>
        </w:rPr>
      </w:pPr>
      <w:r w:rsidRPr="00A3010D">
        <w:rPr>
          <w:color w:val="000000"/>
          <w:sz w:val="28"/>
          <w:szCs w:val="28"/>
          <w:shd w:val="clear" w:color="auto" w:fill="FFFFFF"/>
          <w:lang w:val="nl-NL"/>
        </w:rPr>
        <w:t>b</w:t>
      </w:r>
      <w:r w:rsidRPr="00A3010D">
        <w:rPr>
          <w:color w:val="000000"/>
          <w:sz w:val="28"/>
          <w:szCs w:val="28"/>
        </w:rPr>
        <w:t xml:space="preserve">) Diện tích dừa được hỗ trợ: không bao gồm diện tích dừa có trồng xen cây ăn trái đã được hỗ trợ theo Nghị định số 02/2017/NĐ-CP ngày 09 </w:t>
      </w:r>
      <w:r w:rsidR="001E6551">
        <w:rPr>
          <w:color w:val="000000"/>
          <w:sz w:val="28"/>
          <w:szCs w:val="28"/>
        </w:rPr>
        <w:t xml:space="preserve">tháng 01 năm 2017 của Chính phủ </w:t>
      </w:r>
      <w:r w:rsidR="001E6551" w:rsidRPr="00637C3D">
        <w:rPr>
          <w:color w:val="000000"/>
          <w:sz w:val="28"/>
          <w:szCs w:val="28"/>
        </w:rPr>
        <w:t>về cơ chế, chính sách</w:t>
      </w:r>
      <w:r w:rsidR="002305FD" w:rsidRPr="00637C3D">
        <w:rPr>
          <w:color w:val="000000"/>
          <w:sz w:val="28"/>
          <w:szCs w:val="28"/>
        </w:rPr>
        <w:t xml:space="preserve"> hỗ trợ sản xuất nông nghiệp để khôi phục sản xuất vùng bị thiệt hại do thiên tai, dịch bệnh.</w:t>
      </w:r>
    </w:p>
    <w:p w:rsidR="0061774D" w:rsidRPr="00A3010D" w:rsidRDefault="002E07F9" w:rsidP="00D806A7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da-DK"/>
        </w:rPr>
        <w:t xml:space="preserve">3. </w:t>
      </w:r>
      <w:r w:rsidR="0061774D" w:rsidRPr="00A3010D">
        <w:rPr>
          <w:bCs/>
          <w:sz w:val="28"/>
          <w:szCs w:val="28"/>
          <w:lang w:val="da-DK"/>
        </w:rPr>
        <w:t>Nội dung hỗ trợ</w:t>
      </w:r>
    </w:p>
    <w:p w:rsidR="00A3010D" w:rsidRPr="008165E6" w:rsidRDefault="008165E6" w:rsidP="00D806A7">
      <w:pPr>
        <w:spacing w:before="120"/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da-DK"/>
        </w:rPr>
      </w:pPr>
      <w:r w:rsidRPr="008165E6">
        <w:rPr>
          <w:sz w:val="28"/>
          <w:szCs w:val="28"/>
        </w:rPr>
        <w:t>Hỗ trợ cho các hộ dân chăm sóc, khôi phục vườn dừa bị ảnh hưởng sau hạn mặn trên địa bàn tỉnh Bến Tre</w:t>
      </w:r>
      <w:r w:rsidR="00A3010D" w:rsidRPr="008165E6">
        <w:rPr>
          <w:bCs/>
          <w:sz w:val="28"/>
          <w:szCs w:val="28"/>
          <w:lang w:val="da-DK"/>
        </w:rPr>
        <w:t>.</w:t>
      </w:r>
    </w:p>
    <w:p w:rsidR="0061774D" w:rsidRPr="00A3010D" w:rsidRDefault="0071412E" w:rsidP="00D806A7">
      <w:pPr>
        <w:spacing w:before="12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da-DK"/>
        </w:rPr>
        <w:t xml:space="preserve">4. </w:t>
      </w:r>
      <w:r w:rsidR="0061774D" w:rsidRPr="00A3010D">
        <w:rPr>
          <w:bCs/>
          <w:sz w:val="28"/>
          <w:szCs w:val="28"/>
          <w:lang w:val="da-DK"/>
        </w:rPr>
        <w:t>Mức hỗ trợ</w:t>
      </w:r>
      <w:r w:rsidR="001F1229">
        <w:rPr>
          <w:bCs/>
          <w:sz w:val="28"/>
          <w:szCs w:val="28"/>
          <w:lang w:val="da-DK"/>
        </w:rPr>
        <w:t xml:space="preserve"> và </w:t>
      </w:r>
      <w:r w:rsidR="00164D41">
        <w:rPr>
          <w:bCs/>
          <w:sz w:val="28"/>
          <w:szCs w:val="28"/>
          <w:lang w:val="da-DK"/>
        </w:rPr>
        <w:t>hình thức hỗ trợ</w:t>
      </w:r>
    </w:p>
    <w:p w:rsidR="00A3010D" w:rsidRPr="00A3010D" w:rsidRDefault="009012FC" w:rsidP="00D806A7">
      <w:pPr>
        <w:spacing w:before="120"/>
        <w:ind w:firstLine="720"/>
        <w:jc w:val="both"/>
        <w:rPr>
          <w:color w:val="000000"/>
          <w:sz w:val="28"/>
          <w:szCs w:val="28"/>
          <w:shd w:val="clear" w:color="auto" w:fill="FFFFFF"/>
          <w:lang w:val="nl-NL"/>
        </w:rPr>
      </w:pPr>
      <w:r>
        <w:rPr>
          <w:color w:val="000000"/>
          <w:sz w:val="28"/>
          <w:szCs w:val="28"/>
          <w:shd w:val="clear" w:color="auto" w:fill="FFFFFF"/>
          <w:lang w:val="nl-NL"/>
        </w:rPr>
        <w:t xml:space="preserve">a) </w:t>
      </w:r>
      <w:r w:rsidR="00A3010D" w:rsidRPr="00A3010D">
        <w:rPr>
          <w:color w:val="000000"/>
          <w:sz w:val="28"/>
          <w:szCs w:val="28"/>
          <w:shd w:val="clear" w:color="auto" w:fill="FFFFFF"/>
          <w:lang w:val="nl-NL"/>
        </w:rPr>
        <w:t xml:space="preserve">Mức hỗ trợ: </w:t>
      </w:r>
      <w:r w:rsidR="00A3010D" w:rsidRPr="00A3010D">
        <w:rPr>
          <w:rFonts w:eastAsia="Calibri"/>
          <w:sz w:val="28"/>
          <w:szCs w:val="28"/>
          <w:lang w:val="nl-NL"/>
        </w:rPr>
        <w:t>1.000.000 đồng/ha</w:t>
      </w:r>
      <w:r w:rsidR="00A3010D" w:rsidRPr="00A3010D">
        <w:rPr>
          <w:color w:val="000000"/>
          <w:sz w:val="28"/>
          <w:szCs w:val="28"/>
          <w:shd w:val="clear" w:color="auto" w:fill="FFFFFF"/>
          <w:lang w:val="nl-NL"/>
        </w:rPr>
        <w:t xml:space="preserve"> </w:t>
      </w:r>
      <w:r w:rsidR="00A210F4">
        <w:rPr>
          <w:color w:val="000000"/>
          <w:sz w:val="28"/>
          <w:szCs w:val="28"/>
          <w:shd w:val="clear" w:color="auto" w:fill="FFFFFF"/>
          <w:lang w:val="nl-NL"/>
        </w:rPr>
        <w:t xml:space="preserve">(Một triệu đồng/ha). </w:t>
      </w:r>
    </w:p>
    <w:p w:rsidR="00A3010D" w:rsidRDefault="009012FC" w:rsidP="00D806A7">
      <w:pPr>
        <w:spacing w:before="120"/>
        <w:ind w:firstLine="720"/>
        <w:jc w:val="both"/>
        <w:rPr>
          <w:color w:val="000000"/>
          <w:sz w:val="28"/>
          <w:szCs w:val="28"/>
          <w:shd w:val="clear" w:color="auto" w:fill="FFFFFF"/>
          <w:lang w:val="nl-NL"/>
        </w:rPr>
      </w:pPr>
      <w:r>
        <w:rPr>
          <w:color w:val="000000"/>
          <w:sz w:val="28"/>
          <w:szCs w:val="28"/>
          <w:shd w:val="clear" w:color="auto" w:fill="FFFFFF"/>
          <w:lang w:val="nl-NL"/>
        </w:rPr>
        <w:t xml:space="preserve">b) </w:t>
      </w:r>
      <w:r w:rsidR="00A3010D" w:rsidRPr="00A3010D">
        <w:rPr>
          <w:color w:val="000000"/>
          <w:sz w:val="28"/>
          <w:szCs w:val="28"/>
          <w:shd w:val="clear" w:color="auto" w:fill="FFFFFF"/>
          <w:lang w:val="nl-NL"/>
        </w:rPr>
        <w:t>Hình thức hỗ trợ: Hỗ trợ bằng tiền mặt.</w:t>
      </w:r>
    </w:p>
    <w:p w:rsidR="00A3010D" w:rsidRPr="00EE594A" w:rsidRDefault="0061774D" w:rsidP="00D806A7">
      <w:pPr>
        <w:spacing w:before="120"/>
        <w:ind w:firstLine="720"/>
        <w:jc w:val="both"/>
        <w:rPr>
          <w:color w:val="FF0000"/>
          <w:sz w:val="28"/>
          <w:szCs w:val="28"/>
          <w:shd w:val="clear" w:color="auto" w:fill="FFFFFF"/>
          <w:lang w:val="nl-NL"/>
        </w:rPr>
      </w:pPr>
      <w:r w:rsidRPr="00A3010D">
        <w:rPr>
          <w:b/>
          <w:bCs/>
          <w:sz w:val="28"/>
          <w:szCs w:val="28"/>
          <w:lang w:val="da-DK"/>
        </w:rPr>
        <w:t>Điều 3. Nguồn kinh phí thực hiện</w:t>
      </w:r>
      <w:r w:rsidR="00164D41">
        <w:rPr>
          <w:b/>
          <w:bCs/>
          <w:sz w:val="28"/>
          <w:szCs w:val="28"/>
          <w:lang w:val="da-DK"/>
        </w:rPr>
        <w:t xml:space="preserve">: </w:t>
      </w:r>
      <w:r w:rsidR="00857418">
        <w:rPr>
          <w:bCs/>
          <w:sz w:val="28"/>
          <w:szCs w:val="28"/>
          <w:lang w:val="da-DK"/>
        </w:rPr>
        <w:t>Được bố trí t</w:t>
      </w:r>
      <w:r w:rsidR="00164D41" w:rsidRPr="008961DA">
        <w:rPr>
          <w:bCs/>
          <w:sz w:val="28"/>
          <w:szCs w:val="28"/>
          <w:lang w:val="da-DK"/>
        </w:rPr>
        <w:t>ừ n</w:t>
      </w:r>
      <w:r w:rsidR="00825ED4">
        <w:rPr>
          <w:sz w:val="28"/>
          <w:szCs w:val="28"/>
          <w:lang w:val="da-DK"/>
        </w:rPr>
        <w:t>guồn ngân sách tỉnh</w:t>
      </w:r>
      <w:r w:rsidR="00A3010D" w:rsidRPr="008961DA">
        <w:rPr>
          <w:sz w:val="28"/>
          <w:szCs w:val="28"/>
          <w:lang w:val="da-DK"/>
        </w:rPr>
        <w:t>.</w:t>
      </w:r>
    </w:p>
    <w:p w:rsidR="0061774D" w:rsidRPr="002E65B0" w:rsidRDefault="0061774D" w:rsidP="00D806A7">
      <w:pPr>
        <w:spacing w:before="120"/>
        <w:ind w:firstLine="720"/>
        <w:jc w:val="both"/>
        <w:rPr>
          <w:sz w:val="28"/>
          <w:szCs w:val="28"/>
        </w:rPr>
      </w:pPr>
      <w:r w:rsidRPr="002E65B0">
        <w:rPr>
          <w:b/>
          <w:bCs/>
          <w:sz w:val="28"/>
          <w:szCs w:val="28"/>
        </w:rPr>
        <w:t xml:space="preserve">Điều </w:t>
      </w:r>
      <w:r w:rsidRPr="002E65B0">
        <w:rPr>
          <w:b/>
          <w:bCs/>
          <w:sz w:val="28"/>
          <w:szCs w:val="28"/>
          <w:lang w:val="da-DK"/>
        </w:rPr>
        <w:t>4</w:t>
      </w:r>
      <w:r w:rsidRPr="002E65B0">
        <w:rPr>
          <w:b/>
          <w:bCs/>
          <w:sz w:val="28"/>
          <w:szCs w:val="28"/>
        </w:rPr>
        <w:t>. Tổ chức thực hiện</w:t>
      </w:r>
    </w:p>
    <w:p w:rsidR="000D69F2" w:rsidRPr="000D69F2" w:rsidRDefault="0061774D" w:rsidP="00D806A7">
      <w:pPr>
        <w:spacing w:before="120"/>
        <w:ind w:firstLine="720"/>
        <w:jc w:val="both"/>
        <w:rPr>
          <w:sz w:val="28"/>
          <w:szCs w:val="28"/>
        </w:rPr>
      </w:pPr>
      <w:r w:rsidRPr="002E65B0">
        <w:rPr>
          <w:sz w:val="28"/>
          <w:szCs w:val="28"/>
          <w:lang w:val="it-IT"/>
        </w:rPr>
        <w:t xml:space="preserve">1. Uỷ ban nhân dân tỉnh </w:t>
      </w:r>
      <w:r w:rsidR="000D69F2">
        <w:rPr>
          <w:sz w:val="28"/>
          <w:szCs w:val="28"/>
        </w:rPr>
        <w:t xml:space="preserve">tổ chức </w:t>
      </w:r>
      <w:r w:rsidR="00D62FA0" w:rsidRPr="00011C30">
        <w:rPr>
          <w:sz w:val="28"/>
          <w:szCs w:val="28"/>
        </w:rPr>
        <w:t xml:space="preserve">triển khai </w:t>
      </w:r>
      <w:r w:rsidR="000D69F2">
        <w:rPr>
          <w:sz w:val="28"/>
          <w:szCs w:val="28"/>
        </w:rPr>
        <w:t>thực hiện Nghị quyết</w:t>
      </w:r>
      <w:r w:rsidR="000D69F2" w:rsidRPr="000D69F2">
        <w:rPr>
          <w:sz w:val="28"/>
          <w:szCs w:val="28"/>
        </w:rPr>
        <w:t>.</w:t>
      </w:r>
    </w:p>
    <w:p w:rsidR="0061774D" w:rsidRPr="002E65B0" w:rsidRDefault="0061774D" w:rsidP="00D806A7">
      <w:pPr>
        <w:spacing w:before="120"/>
        <w:ind w:firstLine="720"/>
        <w:jc w:val="both"/>
        <w:rPr>
          <w:sz w:val="28"/>
          <w:szCs w:val="28"/>
        </w:rPr>
      </w:pPr>
      <w:r w:rsidRPr="002E65B0">
        <w:rPr>
          <w:sz w:val="28"/>
          <w:szCs w:val="28"/>
        </w:rPr>
        <w:t>2. Thường trực Hội đồng nhân dân tỉnh, các Ban Hội đồng nhân dân tỉnh, Đại biểu Hội đồng nhân dân tỉnh giám sát việc thực hiện Nghị quyết.</w:t>
      </w:r>
    </w:p>
    <w:p w:rsidR="0061774D" w:rsidRDefault="0061774D" w:rsidP="00D806A7">
      <w:pPr>
        <w:spacing w:before="120"/>
        <w:ind w:firstLine="720"/>
        <w:jc w:val="both"/>
        <w:rPr>
          <w:sz w:val="28"/>
          <w:szCs w:val="28"/>
          <w:lang w:val="en-US"/>
        </w:rPr>
      </w:pPr>
      <w:r w:rsidRPr="002E65B0">
        <w:rPr>
          <w:sz w:val="28"/>
          <w:szCs w:val="28"/>
        </w:rPr>
        <w:t xml:space="preserve">Nghị quyết này đã được Hội đồng nhân dân tỉnh </w:t>
      </w:r>
      <w:r w:rsidR="0071412E" w:rsidRPr="0071412E">
        <w:rPr>
          <w:sz w:val="28"/>
          <w:szCs w:val="28"/>
        </w:rPr>
        <w:t>Bến Tre khóa</w:t>
      </w:r>
      <w:r w:rsidRPr="002E65B0">
        <w:rPr>
          <w:sz w:val="28"/>
          <w:szCs w:val="28"/>
        </w:rPr>
        <w:t xml:space="preserve"> </w:t>
      </w:r>
      <w:r w:rsidR="0071412E" w:rsidRPr="0071412E">
        <w:rPr>
          <w:sz w:val="28"/>
          <w:szCs w:val="28"/>
        </w:rPr>
        <w:t>I</w:t>
      </w:r>
      <w:r w:rsidR="00AF4A1C" w:rsidRPr="00AF4A1C">
        <w:rPr>
          <w:sz w:val="28"/>
          <w:szCs w:val="28"/>
        </w:rPr>
        <w:t>X</w:t>
      </w:r>
      <w:r w:rsidRPr="002E65B0">
        <w:rPr>
          <w:sz w:val="28"/>
          <w:szCs w:val="28"/>
        </w:rPr>
        <w:t xml:space="preserve">, </w:t>
      </w:r>
      <w:r w:rsidR="00470915">
        <w:rPr>
          <w:sz w:val="28"/>
          <w:szCs w:val="28"/>
          <w:lang w:val="en-US"/>
        </w:rPr>
        <w:t>k</w:t>
      </w:r>
      <w:r w:rsidRPr="002E65B0">
        <w:rPr>
          <w:sz w:val="28"/>
          <w:szCs w:val="28"/>
        </w:rPr>
        <w:t xml:space="preserve">ỳ họp thứ </w:t>
      </w:r>
      <w:r w:rsidR="00AF4A1C" w:rsidRPr="00AF4A1C">
        <w:rPr>
          <w:sz w:val="28"/>
          <w:szCs w:val="28"/>
        </w:rPr>
        <w:t xml:space="preserve">20 </w:t>
      </w:r>
      <w:r w:rsidR="00F00050">
        <w:rPr>
          <w:sz w:val="28"/>
          <w:szCs w:val="28"/>
        </w:rPr>
        <w:t>(</w:t>
      </w:r>
      <w:r w:rsidR="00F00050">
        <w:rPr>
          <w:sz w:val="28"/>
          <w:szCs w:val="28"/>
          <w:lang w:val="en-US"/>
        </w:rPr>
        <w:t>k</w:t>
      </w:r>
      <w:r w:rsidR="0071412E" w:rsidRPr="0071412E">
        <w:rPr>
          <w:sz w:val="28"/>
          <w:szCs w:val="28"/>
        </w:rPr>
        <w:t xml:space="preserve">ỳ họp để giải quyết công việc phát sinh đột xuất) </w:t>
      </w:r>
      <w:r w:rsidRPr="002E65B0">
        <w:rPr>
          <w:sz w:val="28"/>
          <w:szCs w:val="28"/>
        </w:rPr>
        <w:t>thông qua ngày</w:t>
      </w:r>
      <w:r w:rsidR="00F00050">
        <w:rPr>
          <w:sz w:val="28"/>
          <w:szCs w:val="28"/>
          <w:lang w:val="en-US"/>
        </w:rPr>
        <w:t xml:space="preserve"> 19</w:t>
      </w:r>
      <w:r w:rsidRPr="002E65B0">
        <w:rPr>
          <w:sz w:val="28"/>
          <w:szCs w:val="28"/>
        </w:rPr>
        <w:t xml:space="preserve"> tháng </w:t>
      </w:r>
      <w:r w:rsidR="00F00050">
        <w:rPr>
          <w:sz w:val="28"/>
          <w:szCs w:val="28"/>
          <w:lang w:val="en-US"/>
        </w:rPr>
        <w:t xml:space="preserve">3 </w:t>
      </w:r>
      <w:r w:rsidRPr="002E65B0">
        <w:rPr>
          <w:sz w:val="28"/>
          <w:szCs w:val="28"/>
        </w:rPr>
        <w:t>năm 20</w:t>
      </w:r>
      <w:r w:rsidR="00AF4A1C" w:rsidRPr="00AF4A1C">
        <w:rPr>
          <w:sz w:val="28"/>
          <w:szCs w:val="28"/>
        </w:rPr>
        <w:t>21</w:t>
      </w:r>
      <w:r w:rsidRPr="002E65B0">
        <w:rPr>
          <w:sz w:val="28"/>
          <w:szCs w:val="28"/>
        </w:rPr>
        <w:t xml:space="preserve"> và có hiệu lực </w:t>
      </w:r>
      <w:r w:rsidR="00011C30" w:rsidRPr="00011C30">
        <w:rPr>
          <w:sz w:val="28"/>
          <w:szCs w:val="28"/>
        </w:rPr>
        <w:t xml:space="preserve">từ </w:t>
      </w:r>
      <w:r w:rsidR="00011C30" w:rsidRPr="002E65B0">
        <w:rPr>
          <w:sz w:val="28"/>
          <w:szCs w:val="28"/>
        </w:rPr>
        <w:t>ngày</w:t>
      </w:r>
      <w:r w:rsidR="00470915">
        <w:rPr>
          <w:sz w:val="28"/>
          <w:szCs w:val="28"/>
          <w:lang w:val="en-US"/>
        </w:rPr>
        <w:t xml:space="preserve"> 29 </w:t>
      </w:r>
      <w:r w:rsidR="00011C30" w:rsidRPr="002E65B0">
        <w:rPr>
          <w:sz w:val="28"/>
          <w:szCs w:val="28"/>
        </w:rPr>
        <w:t xml:space="preserve">tháng </w:t>
      </w:r>
      <w:r w:rsidR="00F00050">
        <w:rPr>
          <w:sz w:val="28"/>
          <w:szCs w:val="28"/>
          <w:lang w:val="en-US"/>
        </w:rPr>
        <w:t>3</w:t>
      </w:r>
      <w:r w:rsidR="00011C30" w:rsidRPr="002E65B0">
        <w:rPr>
          <w:sz w:val="28"/>
          <w:szCs w:val="28"/>
        </w:rPr>
        <w:t xml:space="preserve"> năm 20</w:t>
      </w:r>
      <w:r w:rsidR="00011C30" w:rsidRPr="00AF4A1C">
        <w:rPr>
          <w:sz w:val="28"/>
          <w:szCs w:val="28"/>
        </w:rPr>
        <w:t>21</w:t>
      </w:r>
      <w:r w:rsidRPr="002E65B0">
        <w:rPr>
          <w:sz w:val="28"/>
          <w:szCs w:val="28"/>
        </w:rPr>
        <w:t>./.</w:t>
      </w:r>
    </w:p>
    <w:p w:rsidR="00F00050" w:rsidRPr="00B513AC" w:rsidRDefault="00F00050" w:rsidP="0017552B">
      <w:pPr>
        <w:spacing w:before="100" w:after="120"/>
        <w:ind w:firstLine="720"/>
        <w:jc w:val="both"/>
        <w:rPr>
          <w:sz w:val="14"/>
          <w:szCs w:val="28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184D15" w:rsidTr="00140EFE">
        <w:tc>
          <w:tcPr>
            <w:tcW w:w="5103" w:type="dxa"/>
            <w:shd w:val="clear" w:color="auto" w:fill="auto"/>
          </w:tcPr>
          <w:p w:rsidR="00184D15" w:rsidRPr="00274735" w:rsidRDefault="00184D15" w:rsidP="00F00050"/>
        </w:tc>
        <w:tc>
          <w:tcPr>
            <w:tcW w:w="4536" w:type="dxa"/>
            <w:shd w:val="clear" w:color="auto" w:fill="auto"/>
          </w:tcPr>
          <w:p w:rsidR="00184D15" w:rsidRPr="00274735" w:rsidRDefault="00184D15" w:rsidP="00274735">
            <w:pPr>
              <w:jc w:val="center"/>
              <w:rPr>
                <w:b/>
                <w:sz w:val="28"/>
                <w:szCs w:val="28"/>
              </w:rPr>
            </w:pPr>
            <w:r w:rsidRPr="00274735">
              <w:rPr>
                <w:b/>
                <w:sz w:val="28"/>
                <w:szCs w:val="28"/>
              </w:rPr>
              <w:t>CHỦ TỊCH</w:t>
            </w:r>
          </w:p>
          <w:p w:rsidR="00184D15" w:rsidRPr="00D806A7" w:rsidRDefault="00184D15" w:rsidP="00274735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14"/>
                <w:szCs w:val="28"/>
              </w:rPr>
            </w:pPr>
          </w:p>
          <w:p w:rsidR="00184D15" w:rsidRPr="00274735" w:rsidRDefault="00184D15" w:rsidP="00274735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4D15" w:rsidRPr="00274735" w:rsidRDefault="00184D15" w:rsidP="00274735">
            <w:pPr>
              <w:pStyle w:val="BodyTextIndent"/>
              <w:spacing w:before="0" w:after="0"/>
              <w:ind w:firstLine="0"/>
              <w:jc w:val="center"/>
              <w:rPr>
                <w:sz w:val="28"/>
                <w:szCs w:val="28"/>
                <w:lang w:val="vi-VN"/>
              </w:rPr>
            </w:pPr>
            <w:r w:rsidRPr="00274735">
              <w:rPr>
                <w:rFonts w:ascii="Times New Roman" w:hAnsi="Times New Roman"/>
                <w:b/>
                <w:sz w:val="28"/>
                <w:szCs w:val="28"/>
              </w:rPr>
              <w:t>Phan Văn Mãi</w:t>
            </w:r>
          </w:p>
        </w:tc>
      </w:tr>
    </w:tbl>
    <w:p w:rsidR="00E34C17" w:rsidRDefault="00E34C17" w:rsidP="00797FAA">
      <w:pPr>
        <w:pStyle w:val="BodyTextIndent"/>
        <w:spacing w:before="0" w:after="0"/>
        <w:ind w:firstLine="0"/>
      </w:pPr>
    </w:p>
    <w:sectPr w:rsidR="00E34C17" w:rsidSect="00D806A7">
      <w:pgSz w:w="11907" w:h="16840" w:code="9"/>
      <w:pgMar w:top="1361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6D" w:rsidRDefault="0011586D" w:rsidP="00274735">
      <w:r>
        <w:separator/>
      </w:r>
    </w:p>
  </w:endnote>
  <w:endnote w:type="continuationSeparator" w:id="0">
    <w:p w:rsidR="0011586D" w:rsidRDefault="0011586D" w:rsidP="0027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6D" w:rsidRDefault="0011586D" w:rsidP="00274735">
      <w:r>
        <w:separator/>
      </w:r>
    </w:p>
  </w:footnote>
  <w:footnote w:type="continuationSeparator" w:id="0">
    <w:p w:rsidR="0011586D" w:rsidRDefault="0011586D" w:rsidP="00274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B1F"/>
    <w:multiLevelType w:val="hybridMultilevel"/>
    <w:tmpl w:val="64D0EF5A"/>
    <w:lvl w:ilvl="0" w:tplc="5D9ED4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E47F70"/>
    <w:multiLevelType w:val="hybridMultilevel"/>
    <w:tmpl w:val="D89093CC"/>
    <w:lvl w:ilvl="0" w:tplc="042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B5692"/>
    <w:multiLevelType w:val="hybridMultilevel"/>
    <w:tmpl w:val="879CE182"/>
    <w:lvl w:ilvl="0" w:tplc="CDC6E0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BC4AEA"/>
    <w:multiLevelType w:val="hybridMultilevel"/>
    <w:tmpl w:val="B0E49116"/>
    <w:lvl w:ilvl="0" w:tplc="042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303575"/>
    <w:multiLevelType w:val="hybridMultilevel"/>
    <w:tmpl w:val="C3FEA25E"/>
    <w:lvl w:ilvl="0" w:tplc="9F4A5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EFE"/>
    <w:rsid w:val="00000C31"/>
    <w:rsid w:val="00011C30"/>
    <w:rsid w:val="00071E95"/>
    <w:rsid w:val="00083F99"/>
    <w:rsid w:val="000B28BC"/>
    <w:rsid w:val="000C6658"/>
    <w:rsid w:val="000D154D"/>
    <w:rsid w:val="000D69F2"/>
    <w:rsid w:val="000F3C30"/>
    <w:rsid w:val="0011586D"/>
    <w:rsid w:val="00120841"/>
    <w:rsid w:val="00140EFE"/>
    <w:rsid w:val="00164D41"/>
    <w:rsid w:val="0017552B"/>
    <w:rsid w:val="00181265"/>
    <w:rsid w:val="00184D15"/>
    <w:rsid w:val="001C38E0"/>
    <w:rsid w:val="001C62AB"/>
    <w:rsid w:val="001E6551"/>
    <w:rsid w:val="001F1229"/>
    <w:rsid w:val="001F5D63"/>
    <w:rsid w:val="00201576"/>
    <w:rsid w:val="002305FD"/>
    <w:rsid w:val="002617A4"/>
    <w:rsid w:val="00272F60"/>
    <w:rsid w:val="00274735"/>
    <w:rsid w:val="002E07F9"/>
    <w:rsid w:val="002E65B0"/>
    <w:rsid w:val="00347C45"/>
    <w:rsid w:val="00363E08"/>
    <w:rsid w:val="00385344"/>
    <w:rsid w:val="0039165D"/>
    <w:rsid w:val="00392395"/>
    <w:rsid w:val="00396558"/>
    <w:rsid w:val="00397F46"/>
    <w:rsid w:val="003A7B34"/>
    <w:rsid w:val="003D154E"/>
    <w:rsid w:val="003E71F8"/>
    <w:rsid w:val="003F42FF"/>
    <w:rsid w:val="0041422A"/>
    <w:rsid w:val="00445EFE"/>
    <w:rsid w:val="00461A01"/>
    <w:rsid w:val="00470915"/>
    <w:rsid w:val="00472733"/>
    <w:rsid w:val="00472FED"/>
    <w:rsid w:val="00497BEC"/>
    <w:rsid w:val="004F366F"/>
    <w:rsid w:val="00533362"/>
    <w:rsid w:val="0055623C"/>
    <w:rsid w:val="00574EF6"/>
    <w:rsid w:val="00575934"/>
    <w:rsid w:val="00584A86"/>
    <w:rsid w:val="0059475C"/>
    <w:rsid w:val="005B545D"/>
    <w:rsid w:val="005D7E2A"/>
    <w:rsid w:val="00605E18"/>
    <w:rsid w:val="0061774D"/>
    <w:rsid w:val="006220A9"/>
    <w:rsid w:val="00637C3D"/>
    <w:rsid w:val="00670234"/>
    <w:rsid w:val="00676FE9"/>
    <w:rsid w:val="00684385"/>
    <w:rsid w:val="0068455F"/>
    <w:rsid w:val="006A16D9"/>
    <w:rsid w:val="006E2DEE"/>
    <w:rsid w:val="006E7FED"/>
    <w:rsid w:val="00700BFC"/>
    <w:rsid w:val="0071412E"/>
    <w:rsid w:val="007201A0"/>
    <w:rsid w:val="00797FAA"/>
    <w:rsid w:val="007B518D"/>
    <w:rsid w:val="007D12ED"/>
    <w:rsid w:val="007D66E5"/>
    <w:rsid w:val="007D6755"/>
    <w:rsid w:val="00800B42"/>
    <w:rsid w:val="00804114"/>
    <w:rsid w:val="008165E6"/>
    <w:rsid w:val="00825ED4"/>
    <w:rsid w:val="00832D66"/>
    <w:rsid w:val="00857418"/>
    <w:rsid w:val="008839E1"/>
    <w:rsid w:val="008961DA"/>
    <w:rsid w:val="008A3E4F"/>
    <w:rsid w:val="008C2847"/>
    <w:rsid w:val="008F50D4"/>
    <w:rsid w:val="009012FC"/>
    <w:rsid w:val="009346EE"/>
    <w:rsid w:val="00960B01"/>
    <w:rsid w:val="0096345E"/>
    <w:rsid w:val="009D1020"/>
    <w:rsid w:val="009F0417"/>
    <w:rsid w:val="00A06172"/>
    <w:rsid w:val="00A210F4"/>
    <w:rsid w:val="00A212A7"/>
    <w:rsid w:val="00A3010D"/>
    <w:rsid w:val="00A3113B"/>
    <w:rsid w:val="00AC7B64"/>
    <w:rsid w:val="00AE4028"/>
    <w:rsid w:val="00AE41CB"/>
    <w:rsid w:val="00AF4A1C"/>
    <w:rsid w:val="00B2002A"/>
    <w:rsid w:val="00B50BB4"/>
    <w:rsid w:val="00B513AC"/>
    <w:rsid w:val="00B77053"/>
    <w:rsid w:val="00B8127E"/>
    <w:rsid w:val="00BD64DF"/>
    <w:rsid w:val="00C14183"/>
    <w:rsid w:val="00C87253"/>
    <w:rsid w:val="00C966B4"/>
    <w:rsid w:val="00CA51FE"/>
    <w:rsid w:val="00CF71F4"/>
    <w:rsid w:val="00D02B96"/>
    <w:rsid w:val="00D321B3"/>
    <w:rsid w:val="00D345F9"/>
    <w:rsid w:val="00D62FA0"/>
    <w:rsid w:val="00D6356B"/>
    <w:rsid w:val="00D806A7"/>
    <w:rsid w:val="00DA102D"/>
    <w:rsid w:val="00DD4B67"/>
    <w:rsid w:val="00E31A53"/>
    <w:rsid w:val="00E34C17"/>
    <w:rsid w:val="00EC7DC5"/>
    <w:rsid w:val="00ED3EFF"/>
    <w:rsid w:val="00EE594A"/>
    <w:rsid w:val="00EF1893"/>
    <w:rsid w:val="00EF4989"/>
    <w:rsid w:val="00F00050"/>
    <w:rsid w:val="00F023B3"/>
    <w:rsid w:val="00F11467"/>
    <w:rsid w:val="00F1416F"/>
    <w:rsid w:val="00F37193"/>
    <w:rsid w:val="00F5348E"/>
    <w:rsid w:val="00F72CFB"/>
    <w:rsid w:val="00F73BCC"/>
    <w:rsid w:val="00F86A6B"/>
    <w:rsid w:val="00F874E2"/>
    <w:rsid w:val="00F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 4"/>
        <o:r id="V:Rule2" type="connector" idref="# 2"/>
        <o:r id="V:Rule3" type="connector" idref="# 3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E31A5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010D"/>
    <w:pPr>
      <w:ind w:left="720"/>
    </w:pPr>
  </w:style>
  <w:style w:type="character" w:customStyle="1" w:styleId="Heading2Char">
    <w:name w:val="Heading 2 Char"/>
    <w:link w:val="Heading2"/>
    <w:uiPriority w:val="99"/>
    <w:semiHidden/>
    <w:rsid w:val="00E31A5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AF4A1C"/>
    <w:pPr>
      <w:spacing w:before="120" w:after="120"/>
      <w:ind w:firstLine="540"/>
      <w:jc w:val="both"/>
    </w:pPr>
    <w:rPr>
      <w:rFonts w:ascii="VNI-Times" w:hAnsi="VNI-Times"/>
      <w:sz w:val="26"/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AF4A1C"/>
    <w:rPr>
      <w:rFonts w:ascii="VNI-Times" w:hAnsi="VNI-Times"/>
      <w:sz w:val="26"/>
      <w:lang w:val="en-US" w:eastAsia="en-US"/>
    </w:rPr>
  </w:style>
  <w:style w:type="table" w:styleId="TableGrid">
    <w:name w:val="Table Grid"/>
    <w:basedOn w:val="TableNormal"/>
    <w:uiPriority w:val="99"/>
    <w:unhideWhenUsed/>
    <w:rsid w:val="00184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47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747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47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4735"/>
    <w:rPr>
      <w:sz w:val="24"/>
      <w:szCs w:val="24"/>
    </w:rPr>
  </w:style>
  <w:style w:type="character" w:customStyle="1" w:styleId="Bodytext12pt">
    <w:name w:val="Body text + 12 pt"/>
    <w:rsid w:val="00CF71F4"/>
    <w:rPr>
      <w:b/>
      <w:bC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Chi Dien</dc:creator>
  <cp:lastModifiedBy>Huynh Thi Luyen</cp:lastModifiedBy>
  <cp:revision>14</cp:revision>
  <cp:lastPrinted>2021-03-17T02:13:00Z</cp:lastPrinted>
  <dcterms:created xsi:type="dcterms:W3CDTF">2021-03-17T03:16:00Z</dcterms:created>
  <dcterms:modified xsi:type="dcterms:W3CDTF">2021-04-05T16:01:00Z</dcterms:modified>
</cp:coreProperties>
</file>