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378"/>
      </w:tblGrid>
      <w:tr w:rsidR="00E4195A" w:rsidRPr="00E4195A" w:rsidTr="00907F62">
        <w:trPr>
          <w:trHeight w:val="920"/>
        </w:trPr>
        <w:tc>
          <w:tcPr>
            <w:tcW w:w="3261" w:type="dxa"/>
            <w:tcBorders>
              <w:top w:val="nil"/>
              <w:left w:val="nil"/>
              <w:right w:val="nil"/>
              <w:tl2br w:val="nil"/>
              <w:tr2bl w:val="nil"/>
            </w:tcBorders>
            <w:shd w:val="clear" w:color="auto" w:fill="auto"/>
            <w:tcMar>
              <w:top w:w="0" w:type="dxa"/>
              <w:left w:w="108" w:type="dxa"/>
              <w:bottom w:w="0" w:type="dxa"/>
              <w:right w:w="108" w:type="dxa"/>
            </w:tcMar>
          </w:tcPr>
          <w:p w:rsidR="008203AA" w:rsidRPr="00E4195A" w:rsidRDefault="008203AA" w:rsidP="00907F62">
            <w:pPr>
              <w:jc w:val="center"/>
              <w:rPr>
                <w:rFonts w:cs="Times New Roman"/>
                <w:szCs w:val="28"/>
              </w:rPr>
            </w:pPr>
            <w:r w:rsidRPr="00E4195A">
              <w:rPr>
                <w:rFonts w:cs="Times New Roman"/>
                <w:b/>
                <w:bCs/>
                <w:noProof/>
                <w:szCs w:val="28"/>
              </w:rPr>
              <mc:AlternateContent>
                <mc:Choice Requires="wps">
                  <w:drawing>
                    <wp:anchor distT="0" distB="0" distL="114300" distR="114300" simplePos="0" relativeHeight="251659264" behindDoc="0" locked="0" layoutInCell="1" allowOverlap="1" wp14:anchorId="0CF0C4FC" wp14:editId="0BC1A508">
                      <wp:simplePos x="0" y="0"/>
                      <wp:positionH relativeFrom="column">
                        <wp:posOffset>603885</wp:posOffset>
                      </wp:positionH>
                      <wp:positionV relativeFrom="paragraph">
                        <wp:posOffset>426246</wp:posOffset>
                      </wp:positionV>
                      <wp:extent cx="768985" cy="0"/>
                      <wp:effectExtent l="0" t="0" r="120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7.55pt;margin-top:33.55pt;width:6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"/>
                  </w:pict>
                </mc:Fallback>
              </mc:AlternateContent>
            </w:r>
            <w:r w:rsidRPr="00E4195A">
              <w:rPr>
                <w:rFonts w:cs="Times New Roman"/>
                <w:b/>
                <w:bCs/>
                <w:szCs w:val="28"/>
                <w:lang w:val="vi-VN"/>
              </w:rPr>
              <w:t>ỦY BAN NHÂN DÂN</w:t>
            </w:r>
            <w:r w:rsidRPr="00E4195A">
              <w:rPr>
                <w:rFonts w:cs="Times New Roman"/>
                <w:b/>
                <w:bCs/>
                <w:szCs w:val="28"/>
                <w:lang w:val="vi-VN"/>
              </w:rPr>
              <w:br/>
              <w:t xml:space="preserve">TỈNH </w:t>
            </w:r>
            <w:r w:rsidRPr="00E4195A">
              <w:rPr>
                <w:rFonts w:cs="Times New Roman"/>
                <w:b/>
                <w:bCs/>
                <w:szCs w:val="28"/>
              </w:rPr>
              <w:t>BẾN TRE</w:t>
            </w:r>
          </w:p>
          <w:p w:rsidR="008203AA" w:rsidRPr="00E4195A" w:rsidRDefault="008203AA" w:rsidP="008203AA">
            <w:pPr>
              <w:spacing w:before="120"/>
              <w:jc w:val="center"/>
              <w:rPr>
                <w:rFonts w:cs="Times New Roman"/>
                <w:szCs w:val="28"/>
              </w:rPr>
            </w:pPr>
            <w:r w:rsidRPr="00E4195A">
              <w:rPr>
                <w:rFonts w:cs="Times New Roman"/>
                <w:szCs w:val="28"/>
                <w:lang w:val="vi-VN"/>
              </w:rPr>
              <w:t xml:space="preserve">Số: </w:t>
            </w:r>
            <w:r w:rsidRPr="00E4195A">
              <w:rPr>
                <w:rFonts w:cs="Times New Roman"/>
                <w:szCs w:val="28"/>
              </w:rPr>
              <w:t>12/2021/</w:t>
            </w:r>
            <w:r w:rsidRPr="00E4195A">
              <w:rPr>
                <w:rFonts w:cs="Times New Roman"/>
                <w:szCs w:val="28"/>
                <w:lang w:val="vi-VN"/>
              </w:rPr>
              <w:t xml:space="preserve">QĐ-UBND </w:t>
            </w:r>
          </w:p>
        </w:tc>
        <w:tc>
          <w:tcPr>
            <w:tcW w:w="6378" w:type="dxa"/>
            <w:tcBorders>
              <w:top w:val="nil"/>
              <w:left w:val="nil"/>
              <w:right w:val="nil"/>
              <w:tl2br w:val="nil"/>
              <w:tr2bl w:val="nil"/>
            </w:tcBorders>
            <w:shd w:val="clear" w:color="auto" w:fill="auto"/>
            <w:tcMar>
              <w:top w:w="0" w:type="dxa"/>
              <w:left w:w="108" w:type="dxa"/>
              <w:bottom w:w="0" w:type="dxa"/>
              <w:right w:w="108" w:type="dxa"/>
            </w:tcMar>
          </w:tcPr>
          <w:p w:rsidR="008203AA" w:rsidRPr="00E4195A" w:rsidRDefault="008203AA" w:rsidP="00907F62">
            <w:pPr>
              <w:jc w:val="center"/>
              <w:rPr>
                <w:rFonts w:cs="Times New Roman"/>
                <w:b/>
                <w:bCs/>
                <w:szCs w:val="28"/>
              </w:rPr>
            </w:pPr>
            <w:r w:rsidRPr="00E4195A">
              <w:rPr>
                <w:rFonts w:cs="Times New Roman"/>
                <w:b/>
                <w:bCs/>
                <w:noProof/>
                <w:szCs w:val="28"/>
              </w:rPr>
              <mc:AlternateContent>
                <mc:Choice Requires="wps">
                  <w:drawing>
                    <wp:anchor distT="0" distB="0" distL="114300" distR="114300" simplePos="0" relativeHeight="251660288" behindDoc="0" locked="0" layoutInCell="1" allowOverlap="1" wp14:anchorId="1EE4E133" wp14:editId="4DA02B55">
                      <wp:simplePos x="0" y="0"/>
                      <wp:positionH relativeFrom="column">
                        <wp:posOffset>993140</wp:posOffset>
                      </wp:positionH>
                      <wp:positionV relativeFrom="paragraph">
                        <wp:posOffset>415451</wp:posOffset>
                      </wp:positionV>
                      <wp:extent cx="1915795" cy="635"/>
                      <wp:effectExtent l="0" t="0" r="2730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8.2pt;margin-top:32.7pt;width:150.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"/>
                  </w:pict>
                </mc:Fallback>
              </mc:AlternateContent>
            </w:r>
            <w:r w:rsidRPr="00E4195A">
              <w:rPr>
                <w:rFonts w:cs="Times New Roman"/>
                <w:b/>
                <w:bCs/>
                <w:szCs w:val="28"/>
                <w:lang w:val="vi-VN"/>
              </w:rPr>
              <w:t>CỘNG HÒA XÃ HỘI CHỦ NGHĨA VIỆT NAM</w:t>
            </w:r>
            <w:r w:rsidRPr="00E4195A">
              <w:rPr>
                <w:rFonts w:cs="Times New Roman"/>
                <w:b/>
                <w:bCs/>
                <w:szCs w:val="28"/>
                <w:lang w:val="vi-VN"/>
              </w:rPr>
              <w:br/>
              <w:t xml:space="preserve">Độc lập - Tự do - Hạnh phúc </w:t>
            </w:r>
          </w:p>
          <w:p w:rsidR="008203AA" w:rsidRPr="00E4195A" w:rsidRDefault="008203AA" w:rsidP="008203AA">
            <w:pPr>
              <w:spacing w:before="120"/>
              <w:jc w:val="center"/>
              <w:rPr>
                <w:rFonts w:cs="Times New Roman"/>
                <w:szCs w:val="28"/>
              </w:rPr>
            </w:pPr>
            <w:r w:rsidRPr="00E4195A">
              <w:rPr>
                <w:rFonts w:cs="Times New Roman"/>
                <w:i/>
                <w:iCs/>
                <w:szCs w:val="28"/>
              </w:rPr>
              <w:t>Bến Tre</w:t>
            </w:r>
            <w:r w:rsidRPr="00E4195A">
              <w:rPr>
                <w:rFonts w:cs="Times New Roman"/>
                <w:i/>
                <w:iCs/>
                <w:szCs w:val="28"/>
                <w:lang w:val="vi-VN"/>
              </w:rPr>
              <w:t xml:space="preserve">, ngày </w:t>
            </w:r>
            <w:r w:rsidRPr="00E4195A">
              <w:rPr>
                <w:rFonts w:cs="Times New Roman"/>
                <w:i/>
                <w:iCs/>
                <w:szCs w:val="28"/>
              </w:rPr>
              <w:t xml:space="preserve">29 </w:t>
            </w:r>
            <w:r w:rsidRPr="00E4195A">
              <w:rPr>
                <w:rFonts w:cs="Times New Roman"/>
                <w:i/>
                <w:iCs/>
                <w:szCs w:val="28"/>
                <w:lang w:val="vi-VN"/>
              </w:rPr>
              <w:t xml:space="preserve">tháng </w:t>
            </w:r>
            <w:r w:rsidRPr="00E4195A">
              <w:rPr>
                <w:rFonts w:cs="Times New Roman"/>
                <w:i/>
                <w:iCs/>
                <w:szCs w:val="28"/>
              </w:rPr>
              <w:t xml:space="preserve"> 3</w:t>
            </w:r>
            <w:r w:rsidRPr="00E4195A">
              <w:rPr>
                <w:rFonts w:cs="Times New Roman"/>
                <w:i/>
                <w:iCs/>
                <w:szCs w:val="28"/>
                <w:lang w:val="vi-VN"/>
              </w:rPr>
              <w:t xml:space="preserve"> năm 20</w:t>
            </w:r>
            <w:r w:rsidRPr="00E4195A">
              <w:rPr>
                <w:rFonts w:cs="Times New Roman"/>
                <w:i/>
                <w:iCs/>
                <w:szCs w:val="28"/>
              </w:rPr>
              <w:t>21</w:t>
            </w:r>
          </w:p>
        </w:tc>
      </w:tr>
    </w:tbl>
    <w:p w:rsidR="008203AA" w:rsidRPr="00E4195A" w:rsidRDefault="008203AA" w:rsidP="008203AA">
      <w:pPr>
        <w:rPr>
          <w:rFonts w:cs="Times New Roman"/>
          <w:szCs w:val="28"/>
        </w:rPr>
      </w:pPr>
      <w:r w:rsidRPr="00E4195A">
        <w:rPr>
          <w:rFonts w:cs="Times New Roman"/>
          <w:szCs w:val="28"/>
        </w:rPr>
        <w:t xml:space="preserve">  </w:t>
      </w:r>
    </w:p>
    <w:p w:rsidR="008203AA" w:rsidRPr="00E4195A" w:rsidRDefault="008203AA" w:rsidP="008203AA">
      <w:pPr>
        <w:spacing w:after="0" w:line="240" w:lineRule="auto"/>
        <w:jc w:val="center"/>
        <w:rPr>
          <w:rFonts w:cs="Times New Roman"/>
          <w:b/>
          <w:bCs/>
          <w:szCs w:val="28"/>
        </w:rPr>
      </w:pPr>
      <w:r w:rsidRPr="00E4195A">
        <w:rPr>
          <w:rFonts w:cs="Times New Roman"/>
          <w:b/>
          <w:bCs/>
          <w:szCs w:val="28"/>
          <w:lang w:val="vi-VN"/>
        </w:rPr>
        <w:t>QUYẾT ĐỊNH</w:t>
      </w:r>
    </w:p>
    <w:p w:rsidR="00D829BF" w:rsidRPr="00E4195A" w:rsidRDefault="008203AA" w:rsidP="008203AA">
      <w:pPr>
        <w:pStyle w:val="Bodytext40"/>
        <w:shd w:val="clear" w:color="auto" w:fill="auto"/>
        <w:spacing w:before="0" w:after="0" w:line="240" w:lineRule="auto"/>
        <w:ind w:left="80"/>
        <w:rPr>
          <w:sz w:val="28"/>
          <w:szCs w:val="28"/>
        </w:rPr>
      </w:pPr>
      <w:r w:rsidRPr="00E4195A">
        <w:rPr>
          <w:rStyle w:val="Bodytext414pt"/>
          <w:b/>
          <w:bCs/>
          <w:color w:val="auto"/>
        </w:rPr>
        <w:t xml:space="preserve">Về </w:t>
      </w:r>
      <w:r w:rsidR="00D829BF" w:rsidRPr="00E4195A">
        <w:rPr>
          <w:sz w:val="28"/>
          <w:szCs w:val="28"/>
          <w:lang w:val="vi-VN" w:eastAsia="vi-VN" w:bidi="vi-VN"/>
        </w:rPr>
        <w:t>việc quy định chức năng, nhiệm vụ, quyền hạn của Ban Quản lý dự án</w:t>
      </w:r>
      <w:r w:rsidR="00D829BF" w:rsidRPr="00E4195A">
        <w:rPr>
          <w:sz w:val="28"/>
          <w:szCs w:val="28"/>
          <w:lang w:val="vi-VN" w:eastAsia="vi-VN" w:bidi="vi-VN"/>
        </w:rPr>
        <w:br/>
        <w:t>đầu t</w:t>
      </w:r>
      <w:r w:rsidR="003F5D2F">
        <w:rPr>
          <w:sz w:val="28"/>
          <w:szCs w:val="28"/>
          <w:lang w:eastAsia="vi-VN" w:bidi="vi-VN"/>
        </w:rPr>
        <w:t>ư</w:t>
      </w:r>
      <w:r w:rsidR="00D829BF" w:rsidRPr="00E4195A">
        <w:rPr>
          <w:sz w:val="28"/>
          <w:szCs w:val="28"/>
          <w:lang w:val="vi-VN" w:eastAsia="vi-VN" w:bidi="vi-VN"/>
        </w:rPr>
        <w:t xml:space="preserve"> xây dựng các công trình dân dụng và công nghiệp tỉnh B</w:t>
      </w:r>
      <w:r w:rsidR="003F5D2F">
        <w:rPr>
          <w:sz w:val="28"/>
          <w:szCs w:val="28"/>
          <w:lang w:eastAsia="vi-VN" w:bidi="vi-VN"/>
        </w:rPr>
        <w:t>ế</w:t>
      </w:r>
      <w:r w:rsidR="00D829BF" w:rsidRPr="00E4195A">
        <w:rPr>
          <w:sz w:val="28"/>
          <w:szCs w:val="28"/>
          <w:lang w:val="vi-VN" w:eastAsia="vi-VN" w:bidi="vi-VN"/>
        </w:rPr>
        <w:t>n Tre</w:t>
      </w:r>
    </w:p>
    <w:p w:rsidR="008203AA" w:rsidRPr="00E4195A" w:rsidRDefault="008203AA" w:rsidP="008203AA">
      <w:pPr>
        <w:pStyle w:val="Bodytext40"/>
        <w:shd w:val="clear" w:color="auto" w:fill="auto"/>
        <w:spacing w:before="0" w:after="120" w:line="240" w:lineRule="auto"/>
        <w:ind w:left="79"/>
        <w:rPr>
          <w:sz w:val="28"/>
          <w:szCs w:val="28"/>
          <w:lang w:eastAsia="vi-VN" w:bidi="vi-VN"/>
        </w:rPr>
      </w:pPr>
      <w:r w:rsidRPr="00E4195A">
        <w:rPr>
          <w:noProof/>
          <w:sz w:val="28"/>
          <w:szCs w:val="28"/>
        </w:rPr>
        <mc:AlternateContent>
          <mc:Choice Requires="wps">
            <w:drawing>
              <wp:anchor distT="0" distB="0" distL="114300" distR="114300" simplePos="0" relativeHeight="251661312" behindDoc="0" locked="0" layoutInCell="1" allowOverlap="1" wp14:anchorId="14AB3280" wp14:editId="06BD0B15">
                <wp:simplePos x="0" y="0"/>
                <wp:positionH relativeFrom="column">
                  <wp:posOffset>2036758</wp:posOffset>
                </wp:positionH>
                <wp:positionV relativeFrom="paragraph">
                  <wp:posOffset>67139</wp:posOffset>
                </wp:positionV>
                <wp:extent cx="2142698"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21426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35pt,5.3pt" to="329.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" strokecolor="#4579b8 [3044]"/>
            </w:pict>
          </mc:Fallback>
        </mc:AlternateContent>
      </w:r>
    </w:p>
    <w:p w:rsidR="00D829BF" w:rsidRPr="00E4195A" w:rsidRDefault="00D829BF" w:rsidP="008203AA">
      <w:pPr>
        <w:pStyle w:val="Bodytext40"/>
        <w:shd w:val="clear" w:color="auto" w:fill="auto"/>
        <w:spacing w:before="0" w:after="0" w:line="240" w:lineRule="auto"/>
        <w:ind w:left="79"/>
        <w:rPr>
          <w:sz w:val="28"/>
          <w:szCs w:val="28"/>
          <w:lang w:eastAsia="vi-VN" w:bidi="vi-VN"/>
        </w:rPr>
      </w:pPr>
      <w:r w:rsidRPr="00E4195A">
        <w:rPr>
          <w:sz w:val="28"/>
          <w:szCs w:val="28"/>
          <w:lang w:val="vi-VN" w:eastAsia="vi-VN" w:bidi="vi-VN"/>
        </w:rPr>
        <w:t>ỦY BAN NHÂN DÂN TỈNH B</w:t>
      </w:r>
      <w:r w:rsidR="003F5D2F">
        <w:rPr>
          <w:sz w:val="28"/>
          <w:szCs w:val="28"/>
          <w:lang w:eastAsia="vi-VN" w:bidi="vi-VN"/>
        </w:rPr>
        <w:t>Ế</w:t>
      </w:r>
      <w:r w:rsidRPr="00E4195A">
        <w:rPr>
          <w:sz w:val="28"/>
          <w:szCs w:val="28"/>
          <w:lang w:val="vi-VN" w:eastAsia="vi-VN" w:bidi="vi-VN"/>
        </w:rPr>
        <w:t>N TRE</w:t>
      </w:r>
    </w:p>
    <w:p w:rsidR="008203AA" w:rsidRPr="00E4195A" w:rsidRDefault="008203AA" w:rsidP="008203AA">
      <w:pPr>
        <w:pStyle w:val="Bodytext40"/>
        <w:shd w:val="clear" w:color="auto" w:fill="auto"/>
        <w:spacing w:before="0" w:after="0" w:line="240" w:lineRule="auto"/>
        <w:ind w:left="79"/>
        <w:rPr>
          <w:sz w:val="28"/>
          <w:szCs w:val="28"/>
        </w:rPr>
      </w:pP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Căn cứ Luật Tổ chức chính quyền địa phương ngày 19 tháng 6 năm 2015;</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 xml:space="preserve">Căn cứ Luật sửa đổi, bổ sung một số điều của </w:t>
      </w:r>
      <w:r w:rsidR="003F5D2F">
        <w:rPr>
          <w:lang w:val="vi-VN" w:eastAsia="vi-VN" w:bidi="vi-VN"/>
        </w:rPr>
        <w:t xml:space="preserve">Luật Tổ chức Chính phủ và Luật </w:t>
      </w:r>
      <w:r w:rsidR="003F5D2F">
        <w:rPr>
          <w:lang w:eastAsia="vi-VN" w:bidi="vi-VN"/>
        </w:rPr>
        <w:t>Tổ c</w:t>
      </w:r>
      <w:r w:rsidRPr="00E4195A">
        <w:rPr>
          <w:lang w:val="vi-VN" w:eastAsia="vi-VN" w:bidi="vi-VN"/>
        </w:rPr>
        <w:t>hức chính quy</w:t>
      </w:r>
      <w:r w:rsidR="003F5D2F">
        <w:rPr>
          <w:lang w:eastAsia="vi-VN" w:bidi="vi-VN"/>
        </w:rPr>
        <w:t>ề</w:t>
      </w:r>
      <w:r w:rsidRPr="00E4195A">
        <w:rPr>
          <w:lang w:val="vi-VN" w:eastAsia="vi-VN" w:bidi="vi-VN"/>
        </w:rPr>
        <w:t>n địa phương ngày 22 tháng 11 năm 2019;</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Căn cứ Luật Ban hành văn bản quy phạm pháp luật ngày 22 tháng 6 năm</w:t>
      </w:r>
      <w:r w:rsidR="008203AA" w:rsidRPr="00E4195A">
        <w:rPr>
          <w:lang w:eastAsia="vi-VN" w:bidi="vi-VN"/>
        </w:rPr>
        <w:t xml:space="preserve"> </w:t>
      </w:r>
      <w:r w:rsidRPr="00E4195A">
        <w:rPr>
          <w:lang w:val="vi-VN" w:eastAsia="vi-VN" w:bidi="vi-VN"/>
        </w:rPr>
        <w:t>2015;</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Căn cứ Luật sửa đổi, bổ sung một s</w:t>
      </w:r>
      <w:r w:rsidR="008203AA" w:rsidRPr="00E4195A">
        <w:rPr>
          <w:lang w:eastAsia="vi-VN" w:bidi="vi-VN"/>
        </w:rPr>
        <w:t>ố</w:t>
      </w:r>
      <w:r w:rsidRPr="00E4195A">
        <w:rPr>
          <w:lang w:val="vi-VN" w:eastAsia="vi-VN" w:bidi="vi-VN"/>
        </w:rPr>
        <w:t xml:space="preserve"> điều của Luật Ban hành v</w:t>
      </w:r>
      <w:r w:rsidR="008203AA" w:rsidRPr="00E4195A">
        <w:rPr>
          <w:lang w:eastAsia="vi-VN" w:bidi="vi-VN"/>
        </w:rPr>
        <w:t>ă</w:t>
      </w:r>
      <w:r w:rsidRPr="00E4195A">
        <w:rPr>
          <w:lang w:val="vi-VN" w:eastAsia="vi-VN" w:bidi="vi-VN"/>
        </w:rPr>
        <w:t>n bản quy phạm pháp luật ngày 18 tháng 6 năm 2020;</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Căn cứ Nghị định s</w:t>
      </w:r>
      <w:r w:rsidR="008203AA" w:rsidRPr="00E4195A">
        <w:rPr>
          <w:lang w:eastAsia="vi-VN" w:bidi="vi-VN"/>
        </w:rPr>
        <w:t>ố</w:t>
      </w:r>
      <w:r w:rsidRPr="00E4195A">
        <w:rPr>
          <w:lang w:val="vi-VN" w:eastAsia="vi-VN" w:bidi="vi-VN"/>
        </w:rPr>
        <w:t xml:space="preserve"> 11/2013/NĐ-CP ngày 14 tháng 01 năm 2013 của Chính phủ về quản lý đầu tư phát triển đô thị;</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Căn cứ Nghị định số 16/2015/NĐ-CP ngày 14 th</w:t>
      </w:r>
      <w:r w:rsidR="008203AA" w:rsidRPr="00E4195A">
        <w:rPr>
          <w:lang w:eastAsia="vi-VN" w:bidi="vi-VN"/>
        </w:rPr>
        <w:t>á</w:t>
      </w:r>
      <w:r w:rsidRPr="00E4195A">
        <w:rPr>
          <w:lang w:val="vi-VN" w:eastAsia="vi-VN" w:bidi="vi-VN"/>
        </w:rPr>
        <w:t>ng 02 năm 2015 của Chính phủ quy định cơ chế tự chủ của đơn vị sự nghiệp công lập;</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Căn cứ Nghị định số 141/20</w:t>
      </w:r>
      <w:r w:rsidR="008203AA" w:rsidRPr="00E4195A">
        <w:rPr>
          <w:lang w:eastAsia="vi-VN" w:bidi="vi-VN"/>
        </w:rPr>
        <w:t>1</w:t>
      </w:r>
      <w:r w:rsidRPr="00E4195A">
        <w:rPr>
          <w:lang w:val="vi-VN" w:eastAsia="vi-VN" w:bidi="vi-VN"/>
        </w:rPr>
        <w:t>6/NĐ-CP ngày 10 tháng 10 năm 2016 của Chính phủ quy định cơ chế tự chủ của đơn vị sự nghiệp công lập trong lĩnh vực sự nghiệp kinh t</w:t>
      </w:r>
      <w:r w:rsidR="008203AA" w:rsidRPr="00E4195A">
        <w:rPr>
          <w:lang w:eastAsia="vi-VN" w:bidi="vi-VN"/>
        </w:rPr>
        <w:t>ế</w:t>
      </w:r>
      <w:r w:rsidRPr="00E4195A">
        <w:rPr>
          <w:lang w:val="vi-VN" w:eastAsia="vi-VN" w:bidi="vi-VN"/>
        </w:rPr>
        <w:t xml:space="preserve"> và sự nghiệp khác;</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Căn cứ Nghị định số 151/2017</w:t>
      </w:r>
      <w:r w:rsidR="008203AA" w:rsidRPr="00E4195A">
        <w:rPr>
          <w:lang w:eastAsia="vi-VN" w:bidi="vi-VN"/>
        </w:rPr>
        <w:t>/</w:t>
      </w:r>
      <w:r w:rsidRPr="00E4195A">
        <w:rPr>
          <w:lang w:val="vi-VN" w:eastAsia="vi-VN" w:bidi="vi-VN"/>
        </w:rPr>
        <w:t>NĐ-CP ngày 26 tháng 12 năm 2017 quy định chi tiết một số điều của luật quản lý, sử dụng tài sản công.</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Căn cứ Nghị định s</w:t>
      </w:r>
      <w:r w:rsidR="00A64B2D" w:rsidRPr="00E4195A">
        <w:rPr>
          <w:lang w:eastAsia="vi-VN" w:bidi="vi-VN"/>
        </w:rPr>
        <w:t>ố</w:t>
      </w:r>
      <w:r w:rsidRPr="00E4195A">
        <w:rPr>
          <w:lang w:val="vi-VN" w:eastAsia="vi-VN" w:bidi="vi-VN"/>
        </w:rPr>
        <w:t xml:space="preserve"> 42/2017/NĐ-CP ngày 05 tháng 4 năm 2019 của Chính phủ về sửa đổi, b</w:t>
      </w:r>
      <w:r w:rsidR="00A64B2D" w:rsidRPr="00E4195A">
        <w:rPr>
          <w:lang w:eastAsia="vi-VN" w:bidi="vi-VN"/>
        </w:rPr>
        <w:t>ổ</w:t>
      </w:r>
      <w:r w:rsidRPr="00E4195A">
        <w:rPr>
          <w:lang w:val="vi-VN" w:eastAsia="vi-VN" w:bidi="vi-VN"/>
        </w:rPr>
        <w:t xml:space="preserve"> sung một s</w:t>
      </w:r>
      <w:r w:rsidR="00A64B2D" w:rsidRPr="00E4195A">
        <w:rPr>
          <w:lang w:eastAsia="vi-VN" w:bidi="vi-VN"/>
        </w:rPr>
        <w:t>ố</w:t>
      </w:r>
      <w:r w:rsidRPr="00E4195A">
        <w:rPr>
          <w:lang w:val="vi-VN" w:eastAsia="vi-VN" w:bidi="vi-VN"/>
        </w:rPr>
        <w:t xml:space="preserve"> điều </w:t>
      </w:r>
      <w:r w:rsidR="00A64B2D" w:rsidRPr="00E4195A">
        <w:rPr>
          <w:lang w:val="vi-VN" w:eastAsia="vi-VN" w:bidi="vi-VN"/>
        </w:rPr>
        <w:t xml:space="preserve">Nghị </w:t>
      </w:r>
      <w:r w:rsidRPr="00E4195A">
        <w:rPr>
          <w:lang w:val="vi-VN" w:eastAsia="vi-VN" w:bidi="vi-VN"/>
        </w:rPr>
        <w:t>định s</w:t>
      </w:r>
      <w:r w:rsidR="00A64B2D" w:rsidRPr="00E4195A">
        <w:rPr>
          <w:lang w:eastAsia="vi-VN" w:bidi="vi-VN"/>
        </w:rPr>
        <w:t>ố</w:t>
      </w:r>
      <w:r w:rsidRPr="00E4195A">
        <w:rPr>
          <w:lang w:val="vi-VN" w:eastAsia="vi-VN" w:bidi="vi-VN"/>
        </w:rPr>
        <w:t xml:space="preserve"> 59/2015/NĐ-CP ngày 18 tháng 6 năm 2015 của </w:t>
      </w:r>
      <w:r w:rsidR="00A64B2D" w:rsidRPr="00E4195A">
        <w:rPr>
          <w:lang w:val="vi-VN" w:eastAsia="vi-VN" w:bidi="vi-VN"/>
        </w:rPr>
        <w:t xml:space="preserve">Chính </w:t>
      </w:r>
      <w:r w:rsidRPr="00E4195A">
        <w:rPr>
          <w:lang w:val="vi-VN" w:eastAsia="vi-VN" w:bidi="vi-VN"/>
        </w:rPr>
        <w:t>phủ về quản lý dự án đ</w:t>
      </w:r>
      <w:r w:rsidR="00A64B2D" w:rsidRPr="00E4195A">
        <w:rPr>
          <w:lang w:eastAsia="vi-VN" w:bidi="vi-VN"/>
        </w:rPr>
        <w:t>ầ</w:t>
      </w:r>
      <w:r w:rsidRPr="00E4195A">
        <w:rPr>
          <w:lang w:val="vi-VN" w:eastAsia="vi-VN" w:bidi="vi-VN"/>
        </w:rPr>
        <w:t>u tư xây d</w:t>
      </w:r>
      <w:r w:rsidR="00A64B2D" w:rsidRPr="00E4195A">
        <w:rPr>
          <w:lang w:eastAsia="vi-VN" w:bidi="vi-VN"/>
        </w:rPr>
        <w:t>ựn</w:t>
      </w:r>
      <w:r w:rsidRPr="00E4195A">
        <w:rPr>
          <w:lang w:val="vi-VN" w:eastAsia="vi-VN" w:bidi="vi-VN"/>
        </w:rPr>
        <w:t>g;</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t>Căn cứ Thông tư liên tịch số 20/2013/TTLT-BXD-BN</w:t>
      </w:r>
      <w:r w:rsidR="00A64B2D" w:rsidRPr="00E4195A">
        <w:rPr>
          <w:lang w:eastAsia="vi-VN" w:bidi="vi-VN"/>
        </w:rPr>
        <w:t>V</w:t>
      </w:r>
      <w:r w:rsidRPr="00E4195A">
        <w:rPr>
          <w:lang w:val="vi-VN" w:eastAsia="vi-VN" w:bidi="vi-VN"/>
        </w:rPr>
        <w:t xml:space="preserve"> ngày 21 tháng 11 năm 2013 của Bộ Xây d</w:t>
      </w:r>
      <w:r w:rsidR="00A64B2D" w:rsidRPr="00E4195A">
        <w:rPr>
          <w:lang w:eastAsia="vi-VN" w:bidi="vi-VN"/>
        </w:rPr>
        <w:t>ự</w:t>
      </w:r>
      <w:r w:rsidRPr="00E4195A">
        <w:rPr>
          <w:lang w:val="vi-VN" w:eastAsia="vi-VN" w:bidi="vi-VN"/>
        </w:rPr>
        <w:t>ng và Bộ Nội vụ hướng d</w:t>
      </w:r>
      <w:r w:rsidR="00A64B2D" w:rsidRPr="00E4195A">
        <w:rPr>
          <w:lang w:eastAsia="vi-VN" w:bidi="vi-VN"/>
        </w:rPr>
        <w:t>ẫ</w:t>
      </w:r>
      <w:r w:rsidRPr="00E4195A">
        <w:rPr>
          <w:lang w:val="vi-VN" w:eastAsia="vi-VN" w:bidi="vi-VN"/>
        </w:rPr>
        <w:t>n một s</w:t>
      </w:r>
      <w:r w:rsidR="00A64B2D" w:rsidRPr="00E4195A">
        <w:rPr>
          <w:lang w:eastAsia="vi-VN" w:bidi="vi-VN"/>
        </w:rPr>
        <w:t>ố</w:t>
      </w:r>
      <w:r w:rsidRPr="00E4195A">
        <w:rPr>
          <w:lang w:val="vi-VN" w:eastAsia="vi-VN" w:bidi="vi-VN"/>
        </w:rPr>
        <w:t xml:space="preserve"> nội dung của Nghị định số 11/2013/NĐ-CP ngày 14 tháng 01 năm 2013 của Chính phủ về quản lý đầu tư phát triển đô thị;</w:t>
      </w:r>
    </w:p>
    <w:p w:rsidR="00D829BF" w:rsidRPr="00E4195A" w:rsidRDefault="00D829BF" w:rsidP="008203AA">
      <w:pPr>
        <w:spacing w:after="120" w:line="240" w:lineRule="auto"/>
        <w:ind w:firstLine="680"/>
        <w:jc w:val="both"/>
        <w:rPr>
          <w:rFonts w:cs="Times New Roman"/>
          <w:i/>
          <w:szCs w:val="28"/>
          <w:lang w:eastAsia="vi-VN" w:bidi="vi-VN"/>
        </w:rPr>
      </w:pPr>
      <w:r w:rsidRPr="00E4195A">
        <w:rPr>
          <w:rFonts w:cs="Times New Roman"/>
          <w:i/>
          <w:szCs w:val="28"/>
          <w:lang w:val="vi-VN" w:eastAsia="vi-VN" w:bidi="vi-VN"/>
        </w:rPr>
        <w:t>Căn cứ Thông tư số 16/2016/TT-BX</w:t>
      </w:r>
      <w:r w:rsidR="00A64B2D" w:rsidRPr="00E4195A">
        <w:rPr>
          <w:rFonts w:cs="Times New Roman"/>
          <w:i/>
          <w:szCs w:val="28"/>
          <w:lang w:eastAsia="vi-VN" w:bidi="vi-VN"/>
        </w:rPr>
        <w:t>D</w:t>
      </w:r>
      <w:r w:rsidRPr="00E4195A">
        <w:rPr>
          <w:rFonts w:cs="Times New Roman"/>
          <w:i/>
          <w:szCs w:val="28"/>
          <w:lang w:val="vi-VN" w:eastAsia="vi-VN" w:bidi="vi-VN"/>
        </w:rPr>
        <w:t xml:space="preserve"> ngày 30 tháng 6 năm 2016 của Bộ Xây dựng hướng d</w:t>
      </w:r>
      <w:r w:rsidR="00A64B2D" w:rsidRPr="00E4195A">
        <w:rPr>
          <w:rFonts w:cs="Times New Roman"/>
          <w:i/>
          <w:szCs w:val="28"/>
          <w:lang w:eastAsia="vi-VN" w:bidi="vi-VN"/>
        </w:rPr>
        <w:t>ẫ</w:t>
      </w:r>
      <w:r w:rsidRPr="00E4195A">
        <w:rPr>
          <w:rFonts w:cs="Times New Roman"/>
          <w:i/>
          <w:szCs w:val="28"/>
          <w:lang w:val="vi-VN" w:eastAsia="vi-VN" w:bidi="vi-VN"/>
        </w:rPr>
        <w:t>n thực hiện một s</w:t>
      </w:r>
      <w:r w:rsidR="00A64B2D" w:rsidRPr="00E4195A">
        <w:rPr>
          <w:rFonts w:cs="Times New Roman"/>
          <w:i/>
          <w:szCs w:val="28"/>
          <w:lang w:eastAsia="vi-VN" w:bidi="vi-VN"/>
        </w:rPr>
        <w:t>ố</w:t>
      </w:r>
      <w:r w:rsidRPr="00E4195A">
        <w:rPr>
          <w:rFonts w:cs="Times New Roman"/>
          <w:i/>
          <w:szCs w:val="28"/>
          <w:lang w:val="vi-VN" w:eastAsia="vi-VN" w:bidi="vi-VN"/>
        </w:rPr>
        <w:t xml:space="preserve"> điều của Nghị định s</w:t>
      </w:r>
      <w:r w:rsidR="00A64B2D" w:rsidRPr="00E4195A">
        <w:rPr>
          <w:rFonts w:cs="Times New Roman"/>
          <w:i/>
          <w:szCs w:val="28"/>
          <w:lang w:eastAsia="vi-VN" w:bidi="vi-VN"/>
        </w:rPr>
        <w:t>ố</w:t>
      </w:r>
      <w:r w:rsidRPr="00E4195A">
        <w:rPr>
          <w:rFonts w:cs="Times New Roman"/>
          <w:i/>
          <w:szCs w:val="28"/>
          <w:lang w:val="vi-VN" w:eastAsia="vi-VN" w:bidi="vi-VN"/>
        </w:rPr>
        <w:t xml:space="preserve"> 59/2015/NĐ-CP ngày 18 tháng 6 năm 2015 của Chính phủ về hình thức tổ chức quản lý dự án đầu tư xây d</w:t>
      </w:r>
      <w:r w:rsidR="00A64B2D" w:rsidRPr="00E4195A">
        <w:rPr>
          <w:rFonts w:cs="Times New Roman"/>
          <w:i/>
          <w:szCs w:val="28"/>
          <w:lang w:eastAsia="vi-VN" w:bidi="vi-VN"/>
        </w:rPr>
        <w:t>ự</w:t>
      </w:r>
      <w:r w:rsidRPr="00E4195A">
        <w:rPr>
          <w:rFonts w:cs="Times New Roman"/>
          <w:i/>
          <w:szCs w:val="28"/>
          <w:lang w:val="vi-VN" w:eastAsia="vi-VN" w:bidi="vi-VN"/>
        </w:rPr>
        <w:t>ng;</w:t>
      </w:r>
    </w:p>
    <w:p w:rsidR="00D829BF" w:rsidRPr="00E4195A" w:rsidRDefault="00D829BF" w:rsidP="008203AA">
      <w:pPr>
        <w:pStyle w:val="Bodytext50"/>
        <w:shd w:val="clear" w:color="auto" w:fill="auto"/>
        <w:spacing w:before="0" w:after="120" w:line="240" w:lineRule="auto"/>
        <w:ind w:firstLine="680"/>
        <w:jc w:val="both"/>
      </w:pPr>
      <w:r w:rsidRPr="00E4195A">
        <w:rPr>
          <w:lang w:val="vi-VN" w:eastAsia="vi-VN" w:bidi="vi-VN"/>
        </w:rPr>
        <w:lastRenderedPageBreak/>
        <w:t>Theo đề nghị của Giám đốc Sở Nội vụ tại Tờ trình số 440/TTr-SNV ngày 12 tháng 3 năm 2021.</w:t>
      </w:r>
    </w:p>
    <w:p w:rsidR="00D829BF" w:rsidRPr="00E4195A" w:rsidRDefault="00D829BF" w:rsidP="00A64B2D">
      <w:pPr>
        <w:pStyle w:val="Bodytext40"/>
        <w:shd w:val="clear" w:color="auto" w:fill="auto"/>
        <w:spacing w:before="120" w:after="120" w:line="240" w:lineRule="auto"/>
        <w:rPr>
          <w:sz w:val="28"/>
          <w:szCs w:val="28"/>
        </w:rPr>
      </w:pPr>
      <w:r w:rsidRPr="00E4195A">
        <w:rPr>
          <w:sz w:val="28"/>
          <w:szCs w:val="28"/>
          <w:lang w:val="vi-VN" w:eastAsia="vi-VN" w:bidi="vi-VN"/>
        </w:rPr>
        <w:t>QUYẾT ĐỊNH:</w:t>
      </w:r>
    </w:p>
    <w:p w:rsidR="00D829BF" w:rsidRPr="00C25E1A" w:rsidRDefault="00D829BF" w:rsidP="00A64B2D">
      <w:pPr>
        <w:pStyle w:val="Bodytext40"/>
        <w:shd w:val="clear" w:color="auto" w:fill="auto"/>
        <w:spacing w:before="0" w:after="120" w:line="240" w:lineRule="auto"/>
        <w:ind w:firstLine="680"/>
        <w:jc w:val="both"/>
        <w:rPr>
          <w:sz w:val="28"/>
          <w:szCs w:val="28"/>
        </w:rPr>
      </w:pPr>
      <w:r w:rsidRPr="00C25E1A">
        <w:rPr>
          <w:sz w:val="28"/>
          <w:szCs w:val="28"/>
          <w:lang w:val="vi-VN" w:eastAsia="vi-VN" w:bidi="vi-VN"/>
        </w:rPr>
        <w:t>Điều 1. Chức năng của Ban Quản lý d</w:t>
      </w:r>
      <w:r w:rsidR="003F5D2F" w:rsidRPr="00C25E1A">
        <w:rPr>
          <w:sz w:val="28"/>
          <w:szCs w:val="28"/>
          <w:lang w:eastAsia="vi-VN" w:bidi="vi-VN"/>
        </w:rPr>
        <w:t>ự</w:t>
      </w:r>
      <w:r w:rsidRPr="00C25E1A">
        <w:rPr>
          <w:sz w:val="28"/>
          <w:szCs w:val="28"/>
          <w:lang w:val="vi-VN" w:eastAsia="vi-VN" w:bidi="vi-VN"/>
        </w:rPr>
        <w:t xml:space="preserve"> án đầu tư xây dựng các công trình dân dụng và công nghiệp tỉnh Bến Tre</w:t>
      </w:r>
    </w:p>
    <w:p w:rsidR="00D829BF" w:rsidRPr="00C25E1A" w:rsidRDefault="00A64B2D" w:rsidP="00A64B2D">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1. </w:t>
      </w:r>
      <w:r w:rsidR="00D829BF" w:rsidRPr="00C25E1A">
        <w:rPr>
          <w:sz w:val="28"/>
          <w:szCs w:val="28"/>
          <w:lang w:val="vi-VN" w:eastAsia="vi-VN" w:bidi="vi-VN"/>
        </w:rPr>
        <w:t>Làm chủ đầu tư các dự án xây dựng công trình dân dụng, công nghiệp, hạ tầng kỹ thuật sử dụng vốn ngân sách, vốn nhà nước ngoài ngân sách do người quyết định đầu tư giao; là đơn vị mua sắm tập trung của tỉnh;</w:t>
      </w:r>
    </w:p>
    <w:p w:rsidR="00D829BF" w:rsidRPr="00C25E1A" w:rsidRDefault="00D829BF" w:rsidP="00A64B2D">
      <w:pPr>
        <w:pStyle w:val="Bodytext20"/>
        <w:shd w:val="clear" w:color="auto" w:fill="auto"/>
        <w:spacing w:after="120" w:line="240" w:lineRule="auto"/>
        <w:ind w:firstLine="680"/>
        <w:jc w:val="both"/>
        <w:rPr>
          <w:sz w:val="28"/>
          <w:szCs w:val="28"/>
        </w:rPr>
      </w:pPr>
      <w:r w:rsidRPr="00C25E1A">
        <w:rPr>
          <w:sz w:val="28"/>
          <w:szCs w:val="28"/>
          <w:lang w:val="vi-VN" w:eastAsia="vi-VN" w:bidi="vi-VN"/>
        </w:rPr>
        <w:t>2</w:t>
      </w:r>
      <w:r w:rsidR="00A64B2D" w:rsidRPr="00C25E1A">
        <w:rPr>
          <w:sz w:val="28"/>
          <w:szCs w:val="28"/>
          <w:lang w:eastAsia="vi-VN" w:bidi="vi-VN"/>
        </w:rPr>
        <w:t>.</w:t>
      </w:r>
      <w:r w:rsidRPr="00C25E1A">
        <w:rPr>
          <w:sz w:val="28"/>
          <w:szCs w:val="28"/>
          <w:lang w:val="vi-VN" w:eastAsia="vi-VN" w:bidi="vi-VN"/>
        </w:rPr>
        <w:t xml:space="preserve"> Tiếp nhận và quản lý sử dụng vốn để đầu tư xây dựng theo quy định của pháp luật;</w:t>
      </w:r>
    </w:p>
    <w:p w:rsidR="00D829BF" w:rsidRPr="00C25E1A" w:rsidRDefault="00A64B2D" w:rsidP="00A64B2D">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3. </w:t>
      </w:r>
      <w:r w:rsidR="00D829BF" w:rsidRPr="00C25E1A">
        <w:rPr>
          <w:sz w:val="28"/>
          <w:szCs w:val="28"/>
          <w:lang w:val="vi-VN" w:eastAsia="vi-VN" w:bidi="vi-VN"/>
        </w:rPr>
        <w:t>Thực hiện quyền, nghĩa vụ của chủ đầu tư, Ban quản lý dự án quy định tại Điều 68, Điều 69 của Luật Xây dựng và quy định của pháp luật có liên quan;</w:t>
      </w:r>
    </w:p>
    <w:p w:rsidR="00D829BF" w:rsidRPr="00C25E1A" w:rsidRDefault="00A64B2D" w:rsidP="00A64B2D">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4. </w:t>
      </w:r>
      <w:r w:rsidR="00D829BF" w:rsidRPr="00C25E1A">
        <w:rPr>
          <w:sz w:val="28"/>
          <w:szCs w:val="28"/>
          <w:lang w:val="vi-VN" w:eastAsia="vi-VN" w:bidi="vi-VN"/>
        </w:rPr>
        <w:t>Thực hiện các chức năng khác khi được cơ quan có thẩm quyền quyết định thành lập Ban quản lý dự án giao và tổ chức thực hiện các nhiệm vụ quản lý dự án theo quy định tại Điều 8 của Thông tư số 16/2016/TT-BXD ngày 30 tháng 6 năm 2016 của Bộ Xây dựng;</w:t>
      </w:r>
    </w:p>
    <w:p w:rsidR="00D829BF" w:rsidRPr="00C25E1A" w:rsidRDefault="00A64B2D" w:rsidP="00A64B2D">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5. </w:t>
      </w:r>
      <w:r w:rsidR="00D829BF" w:rsidRPr="00C25E1A">
        <w:rPr>
          <w:sz w:val="28"/>
          <w:szCs w:val="28"/>
          <w:lang w:val="vi-VN" w:eastAsia="vi-VN" w:bidi="vi-VN"/>
        </w:rPr>
        <w:t>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sidR="00D829BF" w:rsidRPr="00C25E1A" w:rsidRDefault="00A64B2D" w:rsidP="00A64B2D">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6. </w:t>
      </w:r>
      <w:r w:rsidR="00D829BF" w:rsidRPr="00C25E1A">
        <w:rPr>
          <w:sz w:val="28"/>
          <w:szCs w:val="28"/>
          <w:lang w:val="vi-VN" w:eastAsia="vi-VN" w:bidi="vi-VN"/>
        </w:rPr>
        <w:t>Nhận ủy thác quản lý dự án, tư vấn giám sát thi công xây dựng công trình và thực hiện các hoạt động tư vấn đầu tư xây dựng khác đối với tất cả các loại công trình (gồm: dân dụng, công nghiệp, hạ tầng kỹ thuật và các loại công trình khác) khi được yêu cầu và có đủ năng lực để thực hiện trên cơ sở đảm bảo hoàn thành nhiệm vụ quản lý các dự án đã được giao.</w:t>
      </w:r>
    </w:p>
    <w:p w:rsidR="00D829BF" w:rsidRPr="00C25E1A" w:rsidRDefault="00D829BF" w:rsidP="00A64B2D">
      <w:pPr>
        <w:pStyle w:val="Bodytext40"/>
        <w:shd w:val="clear" w:color="auto" w:fill="auto"/>
        <w:spacing w:before="0" w:after="120" w:line="240" w:lineRule="auto"/>
        <w:ind w:firstLine="680"/>
        <w:jc w:val="both"/>
        <w:rPr>
          <w:sz w:val="28"/>
          <w:szCs w:val="28"/>
        </w:rPr>
      </w:pPr>
      <w:r w:rsidRPr="00C25E1A">
        <w:rPr>
          <w:sz w:val="28"/>
          <w:szCs w:val="28"/>
          <w:lang w:val="vi-VN" w:eastAsia="vi-VN" w:bidi="vi-VN"/>
        </w:rPr>
        <w:t>Điều 2. Nhiệm vụ, quyền hạn của Ban Quản lý dự án đầu tư xây dựng các công trình dân dụng và công nghiệp tỉnh B</w:t>
      </w:r>
      <w:r w:rsidR="00D12290" w:rsidRPr="00C25E1A">
        <w:rPr>
          <w:sz w:val="28"/>
          <w:szCs w:val="28"/>
          <w:lang w:eastAsia="vi-VN" w:bidi="vi-VN"/>
        </w:rPr>
        <w:t>ế</w:t>
      </w:r>
      <w:r w:rsidRPr="00C25E1A">
        <w:rPr>
          <w:sz w:val="28"/>
          <w:szCs w:val="28"/>
          <w:lang w:val="vi-VN" w:eastAsia="vi-VN" w:bidi="vi-VN"/>
        </w:rPr>
        <w:t>n Tre</w:t>
      </w:r>
    </w:p>
    <w:p w:rsidR="00D829BF" w:rsidRPr="00C25E1A" w:rsidRDefault="00D829BF" w:rsidP="00A64B2D">
      <w:pPr>
        <w:pStyle w:val="Bodytext20"/>
        <w:shd w:val="clear" w:color="auto" w:fill="auto"/>
        <w:spacing w:after="120" w:line="240" w:lineRule="auto"/>
        <w:ind w:firstLine="680"/>
        <w:jc w:val="both"/>
        <w:rPr>
          <w:sz w:val="28"/>
          <w:szCs w:val="28"/>
        </w:rPr>
      </w:pPr>
      <w:r w:rsidRPr="00C25E1A">
        <w:rPr>
          <w:sz w:val="28"/>
          <w:szCs w:val="28"/>
          <w:lang w:val="vi-VN" w:eastAsia="vi-VN" w:bidi="vi-VN"/>
        </w:rPr>
        <w:t>1. Thực hiện các nhiệm vụ, quyền hạn của chủ đầu tư gồm:</w:t>
      </w:r>
    </w:p>
    <w:p w:rsidR="00D829BF" w:rsidRPr="00C25E1A" w:rsidRDefault="00EB3203" w:rsidP="00EB3203">
      <w:pPr>
        <w:pStyle w:val="Bodytext20"/>
        <w:shd w:val="clear" w:color="auto" w:fill="auto"/>
        <w:tabs>
          <w:tab w:val="left" w:pos="1065"/>
        </w:tabs>
        <w:spacing w:after="120" w:line="240" w:lineRule="auto"/>
        <w:ind w:firstLine="680"/>
        <w:jc w:val="both"/>
        <w:rPr>
          <w:sz w:val="28"/>
          <w:szCs w:val="28"/>
        </w:rPr>
      </w:pPr>
      <w:r w:rsidRPr="00C25E1A">
        <w:rPr>
          <w:sz w:val="28"/>
          <w:szCs w:val="28"/>
          <w:lang w:eastAsia="vi-VN" w:bidi="vi-VN"/>
        </w:rPr>
        <w:t xml:space="preserve">a) </w:t>
      </w:r>
      <w:r w:rsidR="00D829BF" w:rsidRPr="00C25E1A">
        <w:rPr>
          <w:sz w:val="28"/>
          <w:szCs w:val="28"/>
          <w:lang w:val="vi-VN" w:eastAsia="vi-VN" w:bidi="vi-VN"/>
        </w:rPr>
        <w:t>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sidR="00D829BF" w:rsidRPr="00C25E1A" w:rsidRDefault="00EB3203" w:rsidP="00EB3203">
      <w:pPr>
        <w:pStyle w:val="Bodytext20"/>
        <w:shd w:val="clear" w:color="auto" w:fill="auto"/>
        <w:tabs>
          <w:tab w:val="left" w:pos="1080"/>
        </w:tabs>
        <w:spacing w:after="120" w:line="240" w:lineRule="auto"/>
        <w:ind w:firstLine="680"/>
        <w:jc w:val="both"/>
        <w:rPr>
          <w:sz w:val="28"/>
          <w:szCs w:val="28"/>
        </w:rPr>
      </w:pPr>
      <w:r w:rsidRPr="00C25E1A">
        <w:rPr>
          <w:sz w:val="28"/>
          <w:szCs w:val="28"/>
          <w:lang w:eastAsia="vi-VN" w:bidi="vi-VN"/>
        </w:rPr>
        <w:t xml:space="preserve">b) </w:t>
      </w:r>
      <w:r w:rsidR="00D829BF" w:rsidRPr="00C25E1A">
        <w:rPr>
          <w:sz w:val="28"/>
          <w:szCs w:val="28"/>
          <w:lang w:val="vi-VN" w:eastAsia="vi-VN" w:bidi="vi-VN"/>
        </w:rPr>
        <w:t>Tổ chức thực hiện công tác chuẩn bị đầu tư xây dựng: Thực hiện các thủ tục liên quan đ</w:t>
      </w:r>
      <w:r w:rsidR="00081F9D" w:rsidRPr="00C25E1A">
        <w:rPr>
          <w:sz w:val="28"/>
          <w:szCs w:val="28"/>
          <w:lang w:eastAsia="vi-VN" w:bidi="vi-VN"/>
        </w:rPr>
        <w:t>ế</w:t>
      </w:r>
      <w:r w:rsidR="00D829BF" w:rsidRPr="00C25E1A">
        <w:rPr>
          <w:sz w:val="28"/>
          <w:szCs w:val="28"/>
          <w:lang w:val="vi-VN" w:eastAsia="vi-VN" w:bidi="vi-VN"/>
        </w:rPr>
        <w:t>n quy hoạch xây dựng, sử dụng đ</w:t>
      </w:r>
      <w:r w:rsidR="00081F9D" w:rsidRPr="00C25E1A">
        <w:rPr>
          <w:sz w:val="28"/>
          <w:szCs w:val="28"/>
          <w:lang w:eastAsia="vi-VN" w:bidi="vi-VN"/>
        </w:rPr>
        <w:t>ấ</w:t>
      </w:r>
      <w:r w:rsidR="00D829BF" w:rsidRPr="00C25E1A">
        <w:rPr>
          <w:sz w:val="28"/>
          <w:szCs w:val="28"/>
          <w:lang w:val="vi-VN" w:eastAsia="vi-VN" w:bidi="vi-VN"/>
        </w:rPr>
        <w:t>t đai, tài nguyên, hạ t</w:t>
      </w:r>
      <w:r w:rsidR="00081F9D" w:rsidRPr="00C25E1A">
        <w:rPr>
          <w:sz w:val="28"/>
          <w:szCs w:val="28"/>
          <w:lang w:eastAsia="vi-VN" w:bidi="vi-VN"/>
        </w:rPr>
        <w:t>ầ</w:t>
      </w:r>
      <w:r w:rsidR="00D829BF" w:rsidRPr="00C25E1A">
        <w:rPr>
          <w:sz w:val="28"/>
          <w:szCs w:val="28"/>
          <w:lang w:val="vi-VN" w:eastAsia="vi-VN" w:bidi="vi-VN"/>
        </w:rPr>
        <w:t>ng kỹ thuật và bảo vệ cảnh quan, môi trường, phòng chống cháy nổ có liên quan đ</w:t>
      </w:r>
      <w:r w:rsidR="00081F9D" w:rsidRPr="00C25E1A">
        <w:rPr>
          <w:sz w:val="28"/>
          <w:szCs w:val="28"/>
          <w:lang w:eastAsia="vi-VN" w:bidi="vi-VN"/>
        </w:rPr>
        <w:t>ế</w:t>
      </w:r>
      <w:r w:rsidR="00D829BF" w:rsidRPr="00C25E1A">
        <w:rPr>
          <w:sz w:val="28"/>
          <w:szCs w:val="28"/>
          <w:lang w:val="vi-VN" w:eastAsia="vi-VN" w:bidi="vi-VN"/>
        </w:rPr>
        <w:t>n xây dựng công trình; t</w:t>
      </w:r>
      <w:r w:rsidR="00081F9D" w:rsidRPr="00C25E1A">
        <w:rPr>
          <w:sz w:val="28"/>
          <w:szCs w:val="28"/>
          <w:lang w:eastAsia="vi-VN" w:bidi="vi-VN"/>
        </w:rPr>
        <w:t>ổ</w:t>
      </w:r>
      <w:r w:rsidR="00D829BF" w:rsidRPr="00C25E1A">
        <w:rPr>
          <w:sz w:val="28"/>
          <w:szCs w:val="28"/>
          <w:lang w:val="vi-VN" w:eastAsia="vi-VN" w:bidi="vi-VN"/>
        </w:rPr>
        <w:t xml:space="preserve"> chức lập dự án, trình thẩm định, phê duyệt dự án theo quy định; ti</w:t>
      </w:r>
      <w:r w:rsidR="00081F9D" w:rsidRPr="00C25E1A">
        <w:rPr>
          <w:sz w:val="28"/>
          <w:szCs w:val="28"/>
          <w:lang w:eastAsia="vi-VN" w:bidi="vi-VN"/>
        </w:rPr>
        <w:t>ế</w:t>
      </w:r>
      <w:r w:rsidR="00D829BF" w:rsidRPr="00C25E1A">
        <w:rPr>
          <w:sz w:val="28"/>
          <w:szCs w:val="28"/>
          <w:lang w:val="vi-VN" w:eastAsia="vi-VN" w:bidi="vi-VN"/>
        </w:rPr>
        <w:t>p nhận, giải ngân vốn đầu tư và thực hiện các công việc chuẩn bị dự án khác;</w:t>
      </w:r>
    </w:p>
    <w:p w:rsidR="00D829BF" w:rsidRPr="00C25E1A" w:rsidRDefault="00EB3203" w:rsidP="00EB3203">
      <w:pPr>
        <w:pStyle w:val="Bodytext20"/>
        <w:shd w:val="clear" w:color="auto" w:fill="auto"/>
        <w:tabs>
          <w:tab w:val="left" w:pos="1075"/>
        </w:tabs>
        <w:spacing w:after="120" w:line="240" w:lineRule="auto"/>
        <w:ind w:firstLine="680"/>
        <w:jc w:val="both"/>
        <w:rPr>
          <w:sz w:val="28"/>
          <w:szCs w:val="28"/>
        </w:rPr>
      </w:pPr>
      <w:r w:rsidRPr="00C25E1A">
        <w:rPr>
          <w:sz w:val="28"/>
          <w:szCs w:val="28"/>
          <w:lang w:eastAsia="vi-VN" w:bidi="vi-VN"/>
        </w:rPr>
        <w:t xml:space="preserve">c) </w:t>
      </w:r>
      <w:r w:rsidR="00D829BF" w:rsidRPr="00C25E1A">
        <w:rPr>
          <w:sz w:val="28"/>
          <w:szCs w:val="28"/>
          <w:lang w:val="vi-VN" w:eastAsia="vi-VN" w:bidi="vi-VN"/>
        </w:rPr>
        <w:t>Các nhiệm vụ thực hiện dự án: Thuê tư vấn thực hiện khảo sát, thiết kế xây dựng và trình thẩm định, phê duyệt hoặc tổ chức thẩm định, phê duyệt thiết k</w:t>
      </w:r>
      <w:r w:rsidR="00C25E1A" w:rsidRPr="00C25E1A">
        <w:rPr>
          <w:sz w:val="28"/>
          <w:szCs w:val="28"/>
          <w:lang w:eastAsia="vi-VN" w:bidi="vi-VN"/>
        </w:rPr>
        <w:t>ế</w:t>
      </w:r>
      <w:r w:rsidR="00D829BF" w:rsidRPr="00C25E1A">
        <w:rPr>
          <w:sz w:val="28"/>
          <w:szCs w:val="28"/>
          <w:lang w:val="vi-VN" w:eastAsia="vi-VN" w:bidi="vi-VN"/>
        </w:rPr>
        <w:t>, dự toán xây dựng (theo phân cấp); chủ trì phối h</w:t>
      </w:r>
      <w:r w:rsidR="00081F9D" w:rsidRPr="00C25E1A">
        <w:rPr>
          <w:sz w:val="28"/>
          <w:szCs w:val="28"/>
          <w:lang w:eastAsia="vi-VN" w:bidi="vi-VN"/>
        </w:rPr>
        <w:t>ợ</w:t>
      </w:r>
      <w:r w:rsidR="00D829BF" w:rsidRPr="00C25E1A">
        <w:rPr>
          <w:sz w:val="28"/>
          <w:szCs w:val="28"/>
          <w:lang w:val="vi-VN" w:eastAsia="vi-VN" w:bidi="vi-VN"/>
        </w:rPr>
        <w:t xml:space="preserve">p với cơ quan, tổ chức liên quan thực hiện công tác bồi thường, giải phóng mặt bằng và tái định cư và thu hồi, giao nhận </w:t>
      </w:r>
      <w:r w:rsidR="00D829BF" w:rsidRPr="00C25E1A">
        <w:rPr>
          <w:sz w:val="28"/>
          <w:szCs w:val="28"/>
          <w:lang w:val="vi-VN" w:eastAsia="vi-VN" w:bidi="vi-VN"/>
        </w:rPr>
        <w:lastRenderedPageBreak/>
        <w:t>đất để thực hiện dự án; tổ chức lựa chọn nhà thầu và ký kết h</w:t>
      </w:r>
      <w:r w:rsidR="00081F9D" w:rsidRPr="00C25E1A">
        <w:rPr>
          <w:sz w:val="28"/>
          <w:szCs w:val="28"/>
          <w:lang w:eastAsia="vi-VN" w:bidi="vi-VN"/>
        </w:rPr>
        <w:t>ợ</w:t>
      </w:r>
      <w:r w:rsidR="00D829BF" w:rsidRPr="00C25E1A">
        <w:rPr>
          <w:sz w:val="28"/>
          <w:szCs w:val="28"/>
          <w:lang w:val="vi-VN" w:eastAsia="vi-VN" w:bidi="vi-VN"/>
        </w:rPr>
        <w:t>p đồng xây dựng; giám sát quá trình thực hiện; giải ngân, thanh toán theo h</w:t>
      </w:r>
      <w:r w:rsidR="00081F9D" w:rsidRPr="00C25E1A">
        <w:rPr>
          <w:sz w:val="28"/>
          <w:szCs w:val="28"/>
          <w:lang w:eastAsia="vi-VN" w:bidi="vi-VN"/>
        </w:rPr>
        <w:t>ợ</w:t>
      </w:r>
      <w:r w:rsidR="00D829BF" w:rsidRPr="00C25E1A">
        <w:rPr>
          <w:sz w:val="28"/>
          <w:szCs w:val="28"/>
          <w:lang w:val="vi-VN" w:eastAsia="vi-VN" w:bidi="vi-VN"/>
        </w:rPr>
        <w:t>p đồng xây dựng và các công việc cần thiết khác;</w:t>
      </w:r>
    </w:p>
    <w:p w:rsidR="00D829BF" w:rsidRPr="00C25E1A" w:rsidRDefault="00EB3203" w:rsidP="00EB3203">
      <w:pPr>
        <w:pStyle w:val="Bodytext20"/>
        <w:shd w:val="clear" w:color="auto" w:fill="auto"/>
        <w:tabs>
          <w:tab w:val="left" w:pos="1095"/>
        </w:tabs>
        <w:spacing w:after="120" w:line="240" w:lineRule="auto"/>
        <w:ind w:firstLine="680"/>
        <w:jc w:val="both"/>
        <w:rPr>
          <w:sz w:val="28"/>
          <w:szCs w:val="28"/>
        </w:rPr>
      </w:pPr>
      <w:r w:rsidRPr="00C25E1A">
        <w:rPr>
          <w:sz w:val="28"/>
          <w:szCs w:val="28"/>
          <w:lang w:eastAsia="vi-VN" w:bidi="vi-VN"/>
        </w:rPr>
        <w:t xml:space="preserve">d) </w:t>
      </w:r>
      <w:r w:rsidR="00D829BF" w:rsidRPr="00C25E1A">
        <w:rPr>
          <w:sz w:val="28"/>
          <w:szCs w:val="28"/>
          <w:lang w:val="vi-VN" w:eastAsia="vi-VN" w:bidi="vi-VN"/>
        </w:rPr>
        <w:t>Các nhiệm vụ kết thúc xây dựng, bàn giao công trình để vận hành, sử dụng: Tổ chức nghiệm thu, bàn giao công trình hoàn thành; vận hành chạy thử; quyết toán, thanh lý h</w:t>
      </w:r>
      <w:r w:rsidR="00081F9D" w:rsidRPr="00C25E1A">
        <w:rPr>
          <w:sz w:val="28"/>
          <w:szCs w:val="28"/>
          <w:lang w:eastAsia="vi-VN" w:bidi="vi-VN"/>
        </w:rPr>
        <w:t>ợ</w:t>
      </w:r>
      <w:r w:rsidR="00D829BF" w:rsidRPr="00C25E1A">
        <w:rPr>
          <w:sz w:val="28"/>
          <w:szCs w:val="28"/>
          <w:lang w:val="vi-VN" w:eastAsia="vi-VN" w:bidi="vi-VN"/>
        </w:rPr>
        <w:t>p đồng xây dựng, quyết toán vốn đầu tư xây dựng công trình và bảo hành công trình;</w:t>
      </w:r>
    </w:p>
    <w:p w:rsidR="00D829BF" w:rsidRPr="00C25E1A" w:rsidRDefault="00EB3203" w:rsidP="00EB3203">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đ) </w:t>
      </w:r>
      <w:r w:rsidR="00D829BF" w:rsidRPr="00C25E1A">
        <w:rPr>
          <w:sz w:val="28"/>
          <w:szCs w:val="28"/>
          <w:lang w:val="vi-VN" w:eastAsia="vi-VN" w:bidi="vi-VN"/>
        </w:rPr>
        <w:t>Các nhiệm vụ quản lý tài chính và giải ngân: Tiếp nhận, giải ngân vốn theo tiến độ thực hiện dự án và h</w:t>
      </w:r>
      <w:r w:rsidR="00447C88" w:rsidRPr="00C25E1A">
        <w:rPr>
          <w:sz w:val="28"/>
          <w:szCs w:val="28"/>
          <w:lang w:eastAsia="vi-VN" w:bidi="vi-VN"/>
        </w:rPr>
        <w:t>ợ</w:t>
      </w:r>
      <w:r w:rsidR="00D829BF" w:rsidRPr="00C25E1A">
        <w:rPr>
          <w:sz w:val="28"/>
          <w:szCs w:val="28"/>
          <w:lang w:val="vi-VN" w:eastAsia="vi-VN" w:bidi="vi-VN"/>
        </w:rPr>
        <w:t>p đồng ký kết với nhà thầu xây dựng; thực hiện chế độ quản lý tài chính, tài sản của Ban quản lý dự án theo quy định;</w:t>
      </w:r>
    </w:p>
    <w:p w:rsidR="00D829BF" w:rsidRPr="00C25E1A" w:rsidRDefault="00EB3203" w:rsidP="00EB3203">
      <w:pPr>
        <w:pStyle w:val="Bodytext20"/>
        <w:shd w:val="clear" w:color="auto" w:fill="auto"/>
        <w:tabs>
          <w:tab w:val="left" w:pos="1095"/>
        </w:tabs>
        <w:spacing w:after="120" w:line="240" w:lineRule="auto"/>
        <w:ind w:firstLine="680"/>
        <w:jc w:val="both"/>
        <w:rPr>
          <w:sz w:val="28"/>
          <w:szCs w:val="28"/>
        </w:rPr>
      </w:pPr>
      <w:r w:rsidRPr="00C25E1A">
        <w:rPr>
          <w:sz w:val="28"/>
          <w:szCs w:val="28"/>
          <w:lang w:eastAsia="vi-VN" w:bidi="vi-VN"/>
        </w:rPr>
        <w:t xml:space="preserve">e) </w:t>
      </w:r>
      <w:r w:rsidR="00D829BF" w:rsidRPr="00C25E1A">
        <w:rPr>
          <w:sz w:val="28"/>
          <w:szCs w:val="28"/>
          <w:lang w:val="vi-VN" w:eastAsia="vi-VN" w:bidi="vi-VN"/>
        </w:rPr>
        <w:t>Các nhiệm vụ hành chính, điều phối và trách nhiệm giải trình: Tổ chức văn phòng và quản lý nhân sự Ban quản lý dự án; thực hiện chế độ tiền lương, chính sách đãi ngộ, khen thưởng, kỷ luật đối với cán bộ, viên chức thuộc phạm vi quản lý;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sidR="00D829BF" w:rsidRPr="00C25E1A" w:rsidRDefault="00EB3203" w:rsidP="00EB3203">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g) </w:t>
      </w:r>
      <w:r w:rsidR="00D829BF" w:rsidRPr="00C25E1A">
        <w:rPr>
          <w:sz w:val="28"/>
          <w:szCs w:val="28"/>
          <w:lang w:val="vi-VN" w:eastAsia="vi-VN" w:bidi="vi-VN"/>
        </w:rPr>
        <w:t>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w:t>
      </w:r>
      <w:r w:rsidR="00CE4F75" w:rsidRPr="00C25E1A">
        <w:rPr>
          <w:sz w:val="28"/>
          <w:szCs w:val="28"/>
          <w:lang w:eastAsia="vi-VN" w:bidi="vi-VN"/>
        </w:rPr>
        <w:t>ẩ</w:t>
      </w:r>
      <w:r w:rsidR="00D829BF" w:rsidRPr="00C25E1A">
        <w:rPr>
          <w:sz w:val="28"/>
          <w:szCs w:val="28"/>
          <w:lang w:val="vi-VN" w:eastAsia="vi-VN" w:bidi="vi-VN"/>
        </w:rPr>
        <w:t>m quy</w:t>
      </w:r>
      <w:r w:rsidR="00CE4F75" w:rsidRPr="00C25E1A">
        <w:rPr>
          <w:sz w:val="28"/>
          <w:szCs w:val="28"/>
          <w:lang w:eastAsia="vi-VN" w:bidi="vi-VN"/>
        </w:rPr>
        <w:t>ề</w:t>
      </w:r>
      <w:r w:rsidR="00D829BF" w:rsidRPr="00C25E1A">
        <w:rPr>
          <w:sz w:val="28"/>
          <w:szCs w:val="28"/>
          <w:lang w:val="vi-VN" w:eastAsia="vi-VN" w:bidi="vi-VN"/>
        </w:rPr>
        <w:t>n.</w:t>
      </w:r>
    </w:p>
    <w:p w:rsidR="00D829BF" w:rsidRPr="00C25E1A" w:rsidRDefault="00E87A0D" w:rsidP="00E87A0D">
      <w:pPr>
        <w:pStyle w:val="Bodytext20"/>
        <w:shd w:val="clear" w:color="auto" w:fill="auto"/>
        <w:spacing w:after="120" w:line="240" w:lineRule="auto"/>
        <w:ind w:firstLine="709"/>
        <w:jc w:val="both"/>
        <w:rPr>
          <w:sz w:val="28"/>
          <w:szCs w:val="28"/>
        </w:rPr>
      </w:pPr>
      <w:r w:rsidRPr="00C25E1A">
        <w:rPr>
          <w:sz w:val="28"/>
          <w:szCs w:val="28"/>
          <w:lang w:eastAsia="vi-VN" w:bidi="vi-VN"/>
        </w:rPr>
        <w:t xml:space="preserve">2. </w:t>
      </w:r>
      <w:r w:rsidR="00D829BF" w:rsidRPr="00C25E1A">
        <w:rPr>
          <w:sz w:val="28"/>
          <w:szCs w:val="28"/>
          <w:lang w:val="vi-VN" w:eastAsia="vi-VN" w:bidi="vi-VN"/>
        </w:rPr>
        <w:t>Thực hiện các nhiệm vụ quản lý dự án gồm:</w:t>
      </w:r>
    </w:p>
    <w:p w:rsidR="00D829BF" w:rsidRPr="00C25E1A" w:rsidRDefault="00E87A0D" w:rsidP="00E87A0D">
      <w:pPr>
        <w:pStyle w:val="Bodytext20"/>
        <w:shd w:val="clear" w:color="auto" w:fill="auto"/>
        <w:tabs>
          <w:tab w:val="left" w:pos="1066"/>
        </w:tabs>
        <w:spacing w:after="120" w:line="240" w:lineRule="auto"/>
        <w:ind w:firstLine="709"/>
        <w:jc w:val="both"/>
        <w:rPr>
          <w:sz w:val="28"/>
          <w:szCs w:val="28"/>
        </w:rPr>
      </w:pPr>
      <w:r w:rsidRPr="00C25E1A">
        <w:rPr>
          <w:sz w:val="28"/>
          <w:szCs w:val="28"/>
          <w:lang w:eastAsia="vi-VN" w:bidi="vi-VN"/>
        </w:rPr>
        <w:t xml:space="preserve">a) </w:t>
      </w:r>
      <w:r w:rsidR="00D829BF" w:rsidRPr="00C25E1A">
        <w:rPr>
          <w:sz w:val="28"/>
          <w:szCs w:val="28"/>
          <w:lang w:val="vi-VN" w:eastAsia="vi-VN" w:bidi="vi-VN"/>
        </w:rPr>
        <w:t>Tổ chức thực hiện các nội dung quản lý dự án theo quy định tại Điều 66 và Điều 67 của Luật Xây dựng;</w:t>
      </w:r>
    </w:p>
    <w:p w:rsidR="00D829BF" w:rsidRPr="00C25E1A" w:rsidRDefault="00E87A0D" w:rsidP="00E87A0D">
      <w:pPr>
        <w:pStyle w:val="Bodytext20"/>
        <w:shd w:val="clear" w:color="auto" w:fill="auto"/>
        <w:tabs>
          <w:tab w:val="left" w:pos="1090"/>
        </w:tabs>
        <w:spacing w:after="120" w:line="240" w:lineRule="auto"/>
        <w:ind w:firstLine="709"/>
        <w:jc w:val="both"/>
        <w:rPr>
          <w:sz w:val="28"/>
          <w:szCs w:val="28"/>
        </w:rPr>
      </w:pPr>
      <w:r w:rsidRPr="00C25E1A">
        <w:rPr>
          <w:sz w:val="28"/>
          <w:szCs w:val="28"/>
          <w:lang w:eastAsia="vi-VN" w:bidi="vi-VN"/>
        </w:rPr>
        <w:t xml:space="preserve">b) </w:t>
      </w:r>
      <w:r w:rsidR="00D829BF" w:rsidRPr="00C25E1A">
        <w:rPr>
          <w:sz w:val="28"/>
          <w:szCs w:val="28"/>
          <w:lang w:val="vi-VN" w:eastAsia="vi-VN" w:bidi="vi-VN"/>
        </w:rPr>
        <w:t>Phối h</w:t>
      </w:r>
      <w:r w:rsidR="009F7269" w:rsidRPr="00C25E1A">
        <w:rPr>
          <w:sz w:val="28"/>
          <w:szCs w:val="28"/>
          <w:lang w:eastAsia="vi-VN" w:bidi="vi-VN"/>
        </w:rPr>
        <w:t>ợ</w:t>
      </w:r>
      <w:r w:rsidR="00D829BF" w:rsidRPr="00C25E1A">
        <w:rPr>
          <w:sz w:val="28"/>
          <w:szCs w:val="28"/>
          <w:lang w:val="vi-VN" w:eastAsia="vi-VN" w:bidi="vi-VN"/>
        </w:rPr>
        <w:t>p hoạt động với tổ chức, cá nhân tham gia thực hiện dự án để bảo đảm yêu cầu về tiến độ, chất lượng, chi phí, an toàn và bảo vệ môi trường;</w:t>
      </w:r>
    </w:p>
    <w:p w:rsidR="00D829BF" w:rsidRPr="00C25E1A" w:rsidRDefault="00E87A0D" w:rsidP="00E87A0D">
      <w:pPr>
        <w:pStyle w:val="Bodytext20"/>
        <w:shd w:val="clear" w:color="auto" w:fill="auto"/>
        <w:tabs>
          <w:tab w:val="left" w:pos="1095"/>
        </w:tabs>
        <w:spacing w:after="120" w:line="240" w:lineRule="auto"/>
        <w:ind w:firstLine="709"/>
        <w:jc w:val="both"/>
        <w:rPr>
          <w:sz w:val="28"/>
          <w:szCs w:val="28"/>
        </w:rPr>
      </w:pPr>
      <w:r w:rsidRPr="00C25E1A">
        <w:rPr>
          <w:sz w:val="28"/>
          <w:szCs w:val="28"/>
          <w:lang w:eastAsia="vi-VN" w:bidi="vi-VN"/>
        </w:rPr>
        <w:t xml:space="preserve">c) </w:t>
      </w:r>
      <w:r w:rsidR="00D829BF" w:rsidRPr="00C25E1A">
        <w:rPr>
          <w:sz w:val="28"/>
          <w:szCs w:val="28"/>
          <w:lang w:val="vi-VN" w:eastAsia="vi-VN" w:bidi="vi-VN"/>
        </w:rPr>
        <w:t>Thực hiện các nhiệm vụ quản lý dự án khác do người quyết định đầu tư, chủ đầu tư giao hoặc ủy quyền thực hiện.</w:t>
      </w:r>
    </w:p>
    <w:p w:rsidR="00D829BF" w:rsidRPr="00C25E1A" w:rsidRDefault="009F7269" w:rsidP="009F7269">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3. </w:t>
      </w:r>
      <w:r w:rsidR="00D829BF" w:rsidRPr="00C25E1A">
        <w:rPr>
          <w:sz w:val="28"/>
          <w:szCs w:val="28"/>
          <w:lang w:val="vi-VN" w:eastAsia="vi-VN" w:bidi="vi-VN"/>
        </w:rPr>
        <w:t>Nhận ủy thác quản lý dự án đối với tất cả các loại công trình theo h</w:t>
      </w:r>
      <w:r w:rsidR="00BF5B03" w:rsidRPr="00C25E1A">
        <w:rPr>
          <w:sz w:val="28"/>
          <w:szCs w:val="28"/>
          <w:lang w:eastAsia="vi-VN" w:bidi="vi-VN"/>
        </w:rPr>
        <w:t>ợ</w:t>
      </w:r>
      <w:r w:rsidR="00D829BF" w:rsidRPr="00C25E1A">
        <w:rPr>
          <w:sz w:val="28"/>
          <w:szCs w:val="28"/>
          <w:lang w:val="vi-VN" w:eastAsia="vi-VN" w:bidi="vi-VN"/>
        </w:rPr>
        <w:t>p đồng ký kết với các chủ đầu tư khác khi được yêu cầu, phù h</w:t>
      </w:r>
      <w:r w:rsidR="00BF5B03" w:rsidRPr="00C25E1A">
        <w:rPr>
          <w:sz w:val="28"/>
          <w:szCs w:val="28"/>
          <w:lang w:eastAsia="vi-VN" w:bidi="vi-VN"/>
        </w:rPr>
        <w:t>ợ</w:t>
      </w:r>
      <w:r w:rsidR="00D829BF" w:rsidRPr="00C25E1A">
        <w:rPr>
          <w:sz w:val="28"/>
          <w:szCs w:val="28"/>
          <w:lang w:val="vi-VN" w:eastAsia="vi-VN" w:bidi="vi-VN"/>
        </w:rPr>
        <w:t>p với năng lực hoạt động của mình.</w:t>
      </w:r>
    </w:p>
    <w:p w:rsidR="00D829BF" w:rsidRPr="00C25E1A" w:rsidRDefault="00E96130" w:rsidP="00E96130">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4. </w:t>
      </w:r>
      <w:r w:rsidR="00D829BF" w:rsidRPr="00C25E1A">
        <w:rPr>
          <w:sz w:val="28"/>
          <w:szCs w:val="28"/>
          <w:lang w:val="vi-VN" w:eastAsia="vi-VN" w:bidi="vi-VN"/>
        </w:rPr>
        <w:t>Giám sát thi công xây dựng công trình và thực hiện hoạt động tư vấn đầu tư xây dựng khác đối với tất cả các loại công trình theo quy định của pháp luật.</w:t>
      </w:r>
    </w:p>
    <w:p w:rsidR="00D829BF" w:rsidRPr="00C25E1A" w:rsidRDefault="00E96130" w:rsidP="00E96130">
      <w:pPr>
        <w:pStyle w:val="Bodytext20"/>
        <w:shd w:val="clear" w:color="auto" w:fill="auto"/>
        <w:spacing w:after="120" w:line="240" w:lineRule="auto"/>
        <w:ind w:firstLine="680"/>
        <w:jc w:val="both"/>
        <w:rPr>
          <w:sz w:val="28"/>
          <w:szCs w:val="28"/>
        </w:rPr>
      </w:pPr>
      <w:r w:rsidRPr="00C25E1A">
        <w:rPr>
          <w:sz w:val="28"/>
          <w:szCs w:val="28"/>
          <w:lang w:eastAsia="vi-VN" w:bidi="vi-VN"/>
        </w:rPr>
        <w:t xml:space="preserve">5. </w:t>
      </w:r>
      <w:r w:rsidR="00D829BF" w:rsidRPr="00C25E1A">
        <w:rPr>
          <w:sz w:val="28"/>
          <w:szCs w:val="28"/>
          <w:lang w:val="vi-VN" w:eastAsia="vi-VN" w:bidi="vi-VN"/>
        </w:rPr>
        <w:t>Thực hiện công tác mua sắm tài sản thuộc danh mục tài sản mua sắm tập trung cho các cơ quan, tổ chức, đơn vị công lập trên địa bàn tỉnh B</w:t>
      </w:r>
      <w:r w:rsidR="00FC0464" w:rsidRPr="00C25E1A">
        <w:rPr>
          <w:sz w:val="28"/>
          <w:szCs w:val="28"/>
          <w:lang w:eastAsia="vi-VN" w:bidi="vi-VN"/>
        </w:rPr>
        <w:t>ế</w:t>
      </w:r>
      <w:r w:rsidR="00D829BF" w:rsidRPr="00C25E1A">
        <w:rPr>
          <w:sz w:val="28"/>
          <w:szCs w:val="28"/>
          <w:lang w:val="vi-VN" w:eastAsia="vi-VN" w:bidi="vi-VN"/>
        </w:rPr>
        <w:t>n Tre; mua thuốc tập trung cho các cơ sở y tế công lập trên địa bàn tỉnh.</w:t>
      </w:r>
    </w:p>
    <w:p w:rsidR="00D829BF" w:rsidRPr="00C25E1A" w:rsidRDefault="00FC0464" w:rsidP="00FC0464">
      <w:pPr>
        <w:pStyle w:val="Bodytext20"/>
        <w:shd w:val="clear" w:color="auto" w:fill="auto"/>
        <w:spacing w:after="120" w:line="240" w:lineRule="auto"/>
        <w:ind w:firstLine="680"/>
        <w:jc w:val="both"/>
        <w:rPr>
          <w:sz w:val="28"/>
          <w:szCs w:val="28"/>
          <w:lang w:eastAsia="vi-VN" w:bidi="vi-VN"/>
        </w:rPr>
      </w:pPr>
      <w:r w:rsidRPr="00C25E1A">
        <w:rPr>
          <w:sz w:val="28"/>
          <w:szCs w:val="28"/>
          <w:lang w:eastAsia="vi-VN" w:bidi="vi-VN"/>
        </w:rPr>
        <w:t xml:space="preserve">6. </w:t>
      </w:r>
      <w:r w:rsidR="00D829BF" w:rsidRPr="00C25E1A">
        <w:rPr>
          <w:sz w:val="28"/>
          <w:szCs w:val="28"/>
          <w:lang w:val="vi-VN" w:eastAsia="vi-VN" w:bidi="vi-VN"/>
        </w:rPr>
        <w:t>Thực hiện dịch vụ tư vấn mua sắm tài sản tập trung cho các tổ chức, đơn vị ngoài công lập khi có yêu cầu.</w:t>
      </w:r>
    </w:p>
    <w:p w:rsidR="00D86BC3" w:rsidRPr="00C25E1A" w:rsidRDefault="00D86BC3" w:rsidP="00FC0464">
      <w:pPr>
        <w:pStyle w:val="Bodytext20"/>
        <w:shd w:val="clear" w:color="auto" w:fill="auto"/>
        <w:spacing w:after="120" w:line="240" w:lineRule="auto"/>
        <w:ind w:firstLine="680"/>
        <w:jc w:val="both"/>
        <w:rPr>
          <w:sz w:val="28"/>
          <w:szCs w:val="28"/>
          <w:lang w:eastAsia="vi-VN" w:bidi="vi-VN"/>
        </w:rPr>
      </w:pPr>
      <w:r w:rsidRPr="00C25E1A">
        <w:rPr>
          <w:sz w:val="28"/>
          <w:szCs w:val="28"/>
          <w:lang w:eastAsia="vi-VN" w:bidi="vi-VN"/>
        </w:rPr>
        <w:t>7. Thực hiện các nhiệm vụ, quyền hạn khác do Ủy ban nhân dân tỉnh giao hoặc ủy quyền theo quy đị</w:t>
      </w:r>
      <w:r w:rsidR="00C25E1A" w:rsidRPr="00C25E1A">
        <w:rPr>
          <w:sz w:val="28"/>
          <w:szCs w:val="28"/>
          <w:lang w:eastAsia="vi-VN" w:bidi="vi-VN"/>
        </w:rPr>
        <w:t>n</w:t>
      </w:r>
      <w:r w:rsidRPr="00C25E1A">
        <w:rPr>
          <w:sz w:val="28"/>
          <w:szCs w:val="28"/>
          <w:lang w:eastAsia="vi-VN" w:bidi="vi-VN"/>
        </w:rPr>
        <w:t>h của pháp luật.</w:t>
      </w:r>
    </w:p>
    <w:p w:rsidR="00D86BC3" w:rsidRPr="00C25E1A" w:rsidRDefault="00573EB4" w:rsidP="00FC0464">
      <w:pPr>
        <w:pStyle w:val="Bodytext20"/>
        <w:shd w:val="clear" w:color="auto" w:fill="auto"/>
        <w:spacing w:after="120" w:line="240" w:lineRule="auto"/>
        <w:ind w:firstLine="680"/>
        <w:jc w:val="both"/>
        <w:rPr>
          <w:b/>
          <w:sz w:val="28"/>
          <w:szCs w:val="28"/>
          <w:lang w:eastAsia="vi-VN" w:bidi="vi-VN"/>
        </w:rPr>
      </w:pPr>
      <w:r w:rsidRPr="00C25E1A">
        <w:rPr>
          <w:b/>
          <w:sz w:val="28"/>
          <w:szCs w:val="28"/>
          <w:lang w:eastAsia="vi-VN" w:bidi="vi-VN"/>
        </w:rPr>
        <w:t>Điều 3. Tổ chức thực hiện</w:t>
      </w:r>
    </w:p>
    <w:p w:rsidR="000A1600" w:rsidRPr="00C25E1A" w:rsidRDefault="00573EB4" w:rsidP="00FC0464">
      <w:pPr>
        <w:pStyle w:val="Bodytext20"/>
        <w:shd w:val="clear" w:color="auto" w:fill="auto"/>
        <w:spacing w:after="120" w:line="240" w:lineRule="auto"/>
        <w:ind w:firstLine="680"/>
        <w:jc w:val="both"/>
        <w:rPr>
          <w:sz w:val="28"/>
          <w:szCs w:val="28"/>
          <w:lang w:eastAsia="vi-VN" w:bidi="vi-VN"/>
        </w:rPr>
      </w:pPr>
      <w:r w:rsidRPr="00C25E1A">
        <w:rPr>
          <w:sz w:val="28"/>
          <w:szCs w:val="28"/>
          <w:lang w:eastAsia="vi-VN" w:bidi="vi-VN"/>
        </w:rPr>
        <w:lastRenderedPageBreak/>
        <w:t xml:space="preserve">Giám đốc Ban </w:t>
      </w:r>
      <w:r w:rsidR="00C25E1A" w:rsidRPr="00C25E1A">
        <w:rPr>
          <w:sz w:val="28"/>
          <w:szCs w:val="28"/>
          <w:lang w:eastAsia="vi-VN" w:bidi="vi-VN"/>
        </w:rPr>
        <w:t xml:space="preserve">Quản </w:t>
      </w:r>
      <w:r w:rsidRPr="00C25E1A">
        <w:rPr>
          <w:sz w:val="28"/>
          <w:szCs w:val="28"/>
          <w:lang w:eastAsia="vi-VN" w:bidi="vi-VN"/>
        </w:rPr>
        <w:t>lý dự án đầu tư xây dựng các công trình dân dụng và công nghiệp có trách nhiệm sắp xếp, bố trí,</w:t>
      </w:r>
      <w:r w:rsidR="00DE7952" w:rsidRPr="00C25E1A">
        <w:rPr>
          <w:sz w:val="28"/>
          <w:szCs w:val="28"/>
          <w:lang w:eastAsia="vi-VN" w:bidi="vi-VN"/>
        </w:rPr>
        <w:t xml:space="preserve"> </w:t>
      </w:r>
      <w:r w:rsidR="000A1600" w:rsidRPr="00C25E1A">
        <w:rPr>
          <w:sz w:val="28"/>
          <w:szCs w:val="28"/>
          <w:lang w:eastAsia="vi-VN" w:bidi="vi-VN"/>
        </w:rPr>
        <w:t>điều động, kiện toàn nhân sự để thực hiện tốt chức năng, nhiệm vụ, quyền hạn được giao.</w:t>
      </w:r>
    </w:p>
    <w:p w:rsidR="00573EB4" w:rsidRPr="00C25E1A" w:rsidRDefault="000A1600" w:rsidP="00FC0464">
      <w:pPr>
        <w:pStyle w:val="Bodytext20"/>
        <w:shd w:val="clear" w:color="auto" w:fill="auto"/>
        <w:spacing w:after="120" w:line="240" w:lineRule="auto"/>
        <w:ind w:firstLine="680"/>
        <w:jc w:val="both"/>
        <w:rPr>
          <w:b/>
          <w:sz w:val="28"/>
          <w:szCs w:val="28"/>
          <w:lang w:eastAsia="vi-VN" w:bidi="vi-VN"/>
        </w:rPr>
      </w:pPr>
      <w:r w:rsidRPr="00C25E1A">
        <w:rPr>
          <w:b/>
          <w:sz w:val="28"/>
          <w:szCs w:val="28"/>
          <w:lang w:eastAsia="vi-VN" w:bidi="vi-VN"/>
        </w:rPr>
        <w:t xml:space="preserve">Điều 4. Điều khoản thi hành </w:t>
      </w:r>
    </w:p>
    <w:p w:rsidR="000A1600" w:rsidRPr="00C25E1A" w:rsidRDefault="000A1600" w:rsidP="000A1600">
      <w:pPr>
        <w:spacing w:before="80"/>
        <w:ind w:firstLine="680"/>
        <w:jc w:val="both"/>
        <w:rPr>
          <w:rFonts w:cs="Times New Roman"/>
          <w:szCs w:val="28"/>
          <w:lang w:val="vi-VN"/>
        </w:rPr>
      </w:pPr>
      <w:r w:rsidRPr="00C25E1A">
        <w:rPr>
          <w:rFonts w:cs="Times New Roman"/>
          <w:szCs w:val="28"/>
          <w:lang w:eastAsia="vi-VN" w:bidi="vi-VN"/>
        </w:rPr>
        <w:t xml:space="preserve">1. </w:t>
      </w:r>
      <w:r w:rsidRPr="00C25E1A">
        <w:rPr>
          <w:rFonts w:cs="Times New Roman"/>
          <w:szCs w:val="28"/>
          <w:lang w:val="vi-VN"/>
        </w:rPr>
        <w:t>Chánh Văn phòng Ủy ban nhân dân tỉnh</w:t>
      </w:r>
      <w:r w:rsidR="003165C0">
        <w:rPr>
          <w:rFonts w:cs="Times New Roman"/>
          <w:szCs w:val="28"/>
        </w:rPr>
        <w:t>,</w:t>
      </w:r>
      <w:r w:rsidRPr="00C25E1A">
        <w:rPr>
          <w:rFonts w:cs="Times New Roman"/>
          <w:szCs w:val="28"/>
          <w:lang w:val="vi-VN"/>
        </w:rPr>
        <w:t xml:space="preserve"> Giám đốc Sở</w:t>
      </w:r>
      <w:r w:rsidRPr="00C25E1A">
        <w:rPr>
          <w:rFonts w:cs="Times New Roman"/>
          <w:szCs w:val="28"/>
        </w:rPr>
        <w:t xml:space="preserve"> Nội vụ, Giám đốc Ban Quản lý dự án đầu tư xây dựng các công trình dân dụng và công nghiệp tỉnh Bến Tre, </w:t>
      </w:r>
      <w:r w:rsidRPr="00C25E1A">
        <w:rPr>
          <w:rFonts w:cs="Times New Roman"/>
          <w:szCs w:val="28"/>
          <w:lang w:val="vi-VN"/>
        </w:rPr>
        <w:t xml:space="preserve">Thủ trưởng các </w:t>
      </w:r>
      <w:r w:rsidRPr="00C25E1A">
        <w:rPr>
          <w:rFonts w:cs="Times New Roman"/>
          <w:szCs w:val="28"/>
        </w:rPr>
        <w:t xml:space="preserve">sở, ban, ngành tỉnh, Chủ tịch Ủy ban nhân dân các huyện, thành phố và các </w:t>
      </w:r>
      <w:r w:rsidRPr="00C25E1A">
        <w:rPr>
          <w:rFonts w:cs="Times New Roman"/>
          <w:szCs w:val="28"/>
          <w:lang w:val="vi-VN"/>
        </w:rPr>
        <w:t>tổ chức</w:t>
      </w:r>
      <w:r w:rsidRPr="00C25E1A">
        <w:rPr>
          <w:rFonts w:cs="Times New Roman"/>
          <w:szCs w:val="28"/>
        </w:rPr>
        <w:t xml:space="preserve">, </w:t>
      </w:r>
      <w:r w:rsidRPr="00C25E1A">
        <w:rPr>
          <w:rFonts w:cs="Times New Roman"/>
          <w:szCs w:val="28"/>
          <w:lang w:val="vi-VN"/>
        </w:rPr>
        <w:t>cá nhân có liên quan chịu trách nhiệm thi hành Quyết định này.</w:t>
      </w:r>
    </w:p>
    <w:p w:rsidR="000A1600" w:rsidRPr="00C25E1A" w:rsidRDefault="000A1600" w:rsidP="000A1600">
      <w:pPr>
        <w:shd w:val="clear" w:color="auto" w:fill="FFFFFF"/>
        <w:spacing w:before="80"/>
        <w:ind w:firstLine="680"/>
        <w:jc w:val="both"/>
        <w:rPr>
          <w:rFonts w:cs="Times New Roman"/>
          <w:szCs w:val="28"/>
        </w:rPr>
      </w:pPr>
      <w:r w:rsidRPr="00C25E1A">
        <w:rPr>
          <w:rFonts w:cs="Times New Roman"/>
          <w:szCs w:val="28"/>
          <w:lang w:val="vi-VN"/>
        </w:rPr>
        <w:t xml:space="preserve">2. Quyết định này có hiệu lực thi hành kể từ ngày </w:t>
      </w:r>
      <w:r w:rsidRPr="00C25E1A">
        <w:rPr>
          <w:rFonts w:cs="Times New Roman"/>
          <w:szCs w:val="28"/>
        </w:rPr>
        <w:t>09</w:t>
      </w:r>
      <w:r w:rsidRPr="00C25E1A">
        <w:rPr>
          <w:rFonts w:cs="Times New Roman"/>
          <w:szCs w:val="28"/>
          <w:lang w:val="vi-VN"/>
        </w:rPr>
        <w:t xml:space="preserve"> tháng </w:t>
      </w:r>
      <w:r w:rsidRPr="00C25E1A">
        <w:rPr>
          <w:rFonts w:cs="Times New Roman"/>
          <w:szCs w:val="28"/>
        </w:rPr>
        <w:t xml:space="preserve">4 </w:t>
      </w:r>
      <w:r w:rsidRPr="00C25E1A">
        <w:rPr>
          <w:rFonts w:cs="Times New Roman"/>
          <w:szCs w:val="28"/>
          <w:lang w:val="vi-VN"/>
        </w:rPr>
        <w:t>năm 2021</w:t>
      </w:r>
      <w:r w:rsidRPr="00C25E1A">
        <w:rPr>
          <w:rFonts w:cs="Times New Roman"/>
          <w:szCs w:val="28"/>
        </w:rPr>
        <w:t xml:space="preserve"> và </w:t>
      </w:r>
      <w:r w:rsidR="00B93F61">
        <w:rPr>
          <w:rFonts w:cs="Times New Roman"/>
          <w:szCs w:val="28"/>
        </w:rPr>
        <w:t>bãi</w:t>
      </w:r>
      <w:r w:rsidRPr="00C25E1A">
        <w:rPr>
          <w:rFonts w:cs="Times New Roman"/>
          <w:szCs w:val="28"/>
        </w:rPr>
        <w:t xml:space="preserve"> bỏ các quy định sau:</w:t>
      </w:r>
    </w:p>
    <w:p w:rsidR="00F94112" w:rsidRPr="00C25E1A" w:rsidRDefault="00F94112" w:rsidP="00F94112">
      <w:pPr>
        <w:ind w:firstLine="680"/>
        <w:jc w:val="both"/>
        <w:rPr>
          <w:rFonts w:cs="Times New Roman"/>
          <w:i/>
          <w:szCs w:val="28"/>
        </w:rPr>
      </w:pPr>
      <w:r w:rsidRPr="00C25E1A">
        <w:rPr>
          <w:rFonts w:cs="Times New Roman"/>
          <w:szCs w:val="28"/>
        </w:rPr>
        <w:t>a) Khoản 2 Điều 2 và Điều 3 của Quyết định số 56/2016/QĐ-UBND ngày 17 tháng 10 năm 2016 của Ủy ban nhân dân tỉnh Bến Tre v</w:t>
      </w:r>
      <w:r w:rsidRPr="00C25E1A">
        <w:rPr>
          <w:rFonts w:cs="Times New Roman"/>
          <w:bCs/>
          <w:szCs w:val="28"/>
        </w:rPr>
        <w:t>ề việc thành lập Ban Quản lý dự án đầu tư xây dựng các công trình dân dụng và công nghiệp tỉnh Bến Tre.</w:t>
      </w:r>
      <w:r w:rsidRPr="00C25E1A">
        <w:rPr>
          <w:rFonts w:cs="Times New Roman"/>
          <w:i/>
          <w:szCs w:val="28"/>
        </w:rPr>
        <w:t xml:space="preserve"> </w:t>
      </w:r>
    </w:p>
    <w:p w:rsidR="00B34D31" w:rsidRPr="00C25E1A" w:rsidRDefault="00F94112" w:rsidP="00E4195A">
      <w:pPr>
        <w:pStyle w:val="Heading4"/>
        <w:shd w:val="clear" w:color="auto" w:fill="FFFFFF"/>
        <w:spacing w:before="150" w:beforeAutospacing="0" w:after="150" w:afterAutospacing="0" w:line="300" w:lineRule="atLeast"/>
        <w:ind w:firstLine="680"/>
        <w:jc w:val="both"/>
        <w:rPr>
          <w:b w:val="0"/>
          <w:sz w:val="28"/>
          <w:szCs w:val="28"/>
          <w:shd w:val="clear" w:color="auto" w:fill="FFFFFF"/>
        </w:rPr>
      </w:pPr>
      <w:r w:rsidRPr="00C25E1A">
        <w:rPr>
          <w:b w:val="0"/>
          <w:sz w:val="28"/>
          <w:szCs w:val="28"/>
        </w:rPr>
        <w:t xml:space="preserve">b) Điều 1 của Quyết định </w:t>
      </w:r>
      <w:r w:rsidRPr="00C25E1A">
        <w:rPr>
          <w:b w:val="0"/>
          <w:bCs w:val="0"/>
          <w:sz w:val="28"/>
          <w:szCs w:val="28"/>
        </w:rPr>
        <w:t xml:space="preserve">số 21/2019/QĐ-UBND ngày </w:t>
      </w:r>
      <w:r w:rsidRPr="00C25E1A">
        <w:rPr>
          <w:b w:val="0"/>
          <w:sz w:val="28"/>
          <w:szCs w:val="28"/>
          <w:shd w:val="clear" w:color="auto" w:fill="FFFFFF"/>
        </w:rPr>
        <w:t xml:space="preserve">20 tháng 5 năm 2019 của Ủy ban nhân dân tỉnh </w:t>
      </w:r>
      <w:r w:rsidR="00E4195A" w:rsidRPr="00C25E1A">
        <w:rPr>
          <w:b w:val="0"/>
          <w:sz w:val="28"/>
          <w:szCs w:val="28"/>
          <w:shd w:val="clear" w:color="auto" w:fill="FFFFFF"/>
        </w:rPr>
        <w:t xml:space="preserve">về </w:t>
      </w:r>
      <w:r w:rsidRPr="00C25E1A">
        <w:rPr>
          <w:b w:val="0"/>
          <w:sz w:val="28"/>
          <w:szCs w:val="28"/>
          <w:shd w:val="clear" w:color="auto" w:fill="FFFFFF"/>
        </w:rPr>
        <w:t xml:space="preserve">sửa đổi, bổ sung một số điều của Quyết định số 56/2016/QĐ-UBND ngày 17/10/2016 của Ủy ban nhân dân tỉnh về việc thành lập Ban </w:t>
      </w:r>
      <w:r w:rsidR="00E4195A" w:rsidRPr="00C25E1A">
        <w:rPr>
          <w:b w:val="0"/>
          <w:sz w:val="28"/>
          <w:szCs w:val="28"/>
          <w:shd w:val="clear" w:color="auto" w:fill="FFFFFF"/>
        </w:rPr>
        <w:t xml:space="preserve">Quản </w:t>
      </w:r>
      <w:r w:rsidRPr="00C25E1A">
        <w:rPr>
          <w:b w:val="0"/>
          <w:sz w:val="28"/>
          <w:szCs w:val="28"/>
          <w:shd w:val="clear" w:color="auto" w:fill="FFFFFF"/>
        </w:rPr>
        <w:t>lý dự án đầu tư xây dựng các công trình dân dụng và công nghiệp tỉnh Bến Tre</w:t>
      </w:r>
      <w:r w:rsidR="00B34D31" w:rsidRPr="00C25E1A">
        <w:rPr>
          <w:b w:val="0"/>
          <w:sz w:val="28"/>
          <w:szCs w:val="28"/>
          <w:shd w:val="clear" w:color="auto" w:fill="FFFFFF"/>
        </w:rPr>
        <w:t>./.</w:t>
      </w:r>
    </w:p>
    <w:p w:rsidR="008203AA" w:rsidRPr="00C25E1A" w:rsidRDefault="008203AA" w:rsidP="008203AA">
      <w:pPr>
        <w:pStyle w:val="Bodytext20"/>
        <w:shd w:val="clear" w:color="auto" w:fill="auto"/>
        <w:tabs>
          <w:tab w:val="left" w:pos="1052"/>
        </w:tabs>
        <w:spacing w:line="326" w:lineRule="exact"/>
        <w:ind w:left="780" w:right="1040"/>
        <w:jc w:val="both"/>
        <w:rPr>
          <w:sz w:val="10"/>
          <w:szCs w:val="28"/>
          <w:lang w:eastAsia="vi-VN" w:bidi="vi-VN"/>
        </w:rPr>
      </w:pP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4536"/>
      </w:tblGrid>
      <w:tr w:rsidR="008203AA" w:rsidRPr="00E4195A" w:rsidTr="00907F62">
        <w:tc>
          <w:tcPr>
            <w:tcW w:w="5103" w:type="dxa"/>
            <w:tcBorders>
              <w:top w:val="nil"/>
              <w:left w:val="nil"/>
              <w:bottom w:val="nil"/>
              <w:right w:val="nil"/>
              <w:tl2br w:val="nil"/>
              <w:tr2bl w:val="nil"/>
            </w:tcBorders>
            <w:shd w:val="clear" w:color="auto" w:fill="auto"/>
            <w:tcMar>
              <w:top w:w="0" w:type="dxa"/>
              <w:left w:w="108" w:type="dxa"/>
              <w:bottom w:w="0" w:type="dxa"/>
              <w:right w:w="108" w:type="dxa"/>
            </w:tcMar>
          </w:tcPr>
          <w:p w:rsidR="008203AA" w:rsidRPr="00E4195A" w:rsidRDefault="008203AA" w:rsidP="00907F62">
            <w:pPr>
              <w:rPr>
                <w:rFonts w:eastAsia="Calibri" w:cs="Times New Roman"/>
                <w:szCs w:val="28"/>
              </w:rPr>
            </w:pP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8203AA" w:rsidRPr="00E4195A" w:rsidRDefault="008203AA" w:rsidP="00907F62">
            <w:pPr>
              <w:jc w:val="center"/>
              <w:rPr>
                <w:rFonts w:cs="Times New Roman"/>
                <w:szCs w:val="28"/>
              </w:rPr>
            </w:pPr>
            <w:r w:rsidRPr="00E4195A">
              <w:rPr>
                <w:rFonts w:cs="Times New Roman"/>
                <w:b/>
                <w:bCs/>
                <w:szCs w:val="28"/>
              </w:rPr>
              <w:t>TM. ỦY BAN NHÂN DÂN</w:t>
            </w:r>
            <w:r w:rsidRPr="00E4195A">
              <w:rPr>
                <w:rFonts w:cs="Times New Roman"/>
                <w:b/>
                <w:bCs/>
                <w:szCs w:val="28"/>
              </w:rPr>
              <w:br/>
            </w:r>
            <w:r w:rsidRPr="00E4195A">
              <w:rPr>
                <w:rFonts w:cs="Times New Roman"/>
                <w:b/>
                <w:bCs/>
                <w:szCs w:val="28"/>
                <w:lang w:val="vi-VN"/>
              </w:rPr>
              <w:t>CHỦ TỊCH</w:t>
            </w:r>
            <w:r w:rsidRPr="00E4195A">
              <w:rPr>
                <w:rFonts w:cs="Times New Roman"/>
                <w:b/>
                <w:bCs/>
                <w:szCs w:val="28"/>
                <w:lang w:val="vi-VN"/>
              </w:rPr>
              <w:br/>
            </w:r>
            <w:bookmarkStart w:id="0" w:name="_GoBack"/>
            <w:bookmarkEnd w:id="0"/>
            <w:r w:rsidRPr="00E4195A">
              <w:rPr>
                <w:rFonts w:cs="Times New Roman"/>
                <w:b/>
                <w:bCs/>
                <w:szCs w:val="28"/>
                <w:lang w:val="vi-VN"/>
              </w:rPr>
              <w:br/>
            </w:r>
            <w:r w:rsidRPr="00E4195A">
              <w:rPr>
                <w:rFonts w:cs="Times New Roman"/>
                <w:b/>
                <w:bCs/>
                <w:szCs w:val="28"/>
              </w:rPr>
              <w:t>Trần Ngọc Tam</w:t>
            </w:r>
          </w:p>
        </w:tc>
      </w:tr>
    </w:tbl>
    <w:p w:rsidR="008203AA" w:rsidRPr="00E4195A" w:rsidRDefault="008203AA" w:rsidP="008203AA">
      <w:pPr>
        <w:pStyle w:val="Bodytext20"/>
        <w:shd w:val="clear" w:color="auto" w:fill="auto"/>
        <w:tabs>
          <w:tab w:val="left" w:pos="1052"/>
        </w:tabs>
        <w:spacing w:line="326" w:lineRule="exact"/>
        <w:ind w:left="780" w:right="1040"/>
        <w:jc w:val="both"/>
        <w:rPr>
          <w:sz w:val="28"/>
          <w:szCs w:val="28"/>
        </w:rPr>
      </w:pPr>
    </w:p>
    <w:p w:rsidR="00D829BF" w:rsidRPr="00E4195A" w:rsidRDefault="00D829BF" w:rsidP="00D829BF">
      <w:pPr>
        <w:rPr>
          <w:rFonts w:cs="Times New Roman"/>
          <w:szCs w:val="28"/>
        </w:rPr>
      </w:pPr>
    </w:p>
    <w:sectPr w:rsidR="00D829BF" w:rsidRPr="00E4195A" w:rsidSect="008203AA">
      <w:pgSz w:w="11907" w:h="16840" w:code="9"/>
      <w:pgMar w:top="136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77F"/>
    <w:multiLevelType w:val="hybridMultilevel"/>
    <w:tmpl w:val="175C73D2"/>
    <w:lvl w:ilvl="0" w:tplc="3BDE3336">
      <w:start w:val="2"/>
      <w:numFmt w:val="decimal"/>
      <w:lvlText w:val="%1."/>
      <w:lvlJc w:val="left"/>
      <w:pPr>
        <w:ind w:left="1040" w:hanging="360"/>
      </w:pPr>
      <w:rPr>
        <w:rFonts w:hint="default"/>
        <w:color w:val="00000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18BF00D9"/>
    <w:multiLevelType w:val="multilevel"/>
    <w:tmpl w:val="73585D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FE3CBD"/>
    <w:multiLevelType w:val="multilevel"/>
    <w:tmpl w:val="AD2A9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3030D9"/>
    <w:multiLevelType w:val="multilevel"/>
    <w:tmpl w:val="6CBE0D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5F64CD"/>
    <w:multiLevelType w:val="multilevel"/>
    <w:tmpl w:val="C87E21A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BF"/>
    <w:rsid w:val="00081F9D"/>
    <w:rsid w:val="000A1600"/>
    <w:rsid w:val="003165C0"/>
    <w:rsid w:val="003F5D2F"/>
    <w:rsid w:val="00447C88"/>
    <w:rsid w:val="00573EB4"/>
    <w:rsid w:val="0077321F"/>
    <w:rsid w:val="008203AA"/>
    <w:rsid w:val="00912D31"/>
    <w:rsid w:val="009F7269"/>
    <w:rsid w:val="00A64B2D"/>
    <w:rsid w:val="00B34D31"/>
    <w:rsid w:val="00B93F61"/>
    <w:rsid w:val="00BF5B03"/>
    <w:rsid w:val="00C14FCB"/>
    <w:rsid w:val="00C25E1A"/>
    <w:rsid w:val="00CE4F75"/>
    <w:rsid w:val="00D12290"/>
    <w:rsid w:val="00D829BF"/>
    <w:rsid w:val="00D86BC3"/>
    <w:rsid w:val="00DE7952"/>
    <w:rsid w:val="00E4195A"/>
    <w:rsid w:val="00E87A0D"/>
    <w:rsid w:val="00E96130"/>
    <w:rsid w:val="00EB3203"/>
    <w:rsid w:val="00F94112"/>
    <w:rsid w:val="00FC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94112"/>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D829BF"/>
    <w:rPr>
      <w:rFonts w:eastAsia="Times New Roman" w:cs="Times New Roman"/>
      <w:b/>
      <w:bCs/>
      <w:sz w:val="26"/>
      <w:szCs w:val="26"/>
      <w:shd w:val="clear" w:color="auto" w:fill="FFFFFF"/>
    </w:rPr>
  </w:style>
  <w:style w:type="character" w:customStyle="1" w:styleId="Bodytext5">
    <w:name w:val="Body text (5)_"/>
    <w:basedOn w:val="DefaultParagraphFont"/>
    <w:link w:val="Bodytext50"/>
    <w:rsid w:val="00D829BF"/>
    <w:rPr>
      <w:rFonts w:eastAsia="Times New Roman" w:cs="Times New Roman"/>
      <w:i/>
      <w:iCs/>
      <w:szCs w:val="28"/>
      <w:shd w:val="clear" w:color="auto" w:fill="FFFFFF"/>
    </w:rPr>
  </w:style>
  <w:style w:type="character" w:customStyle="1" w:styleId="Bodytext414pt">
    <w:name w:val="Body text (4) + 14 pt"/>
    <w:aliases w:val="Not Bold"/>
    <w:basedOn w:val="Bodytext4"/>
    <w:rsid w:val="00D829BF"/>
    <w:rPr>
      <w:rFonts w:eastAsia="Times New Roman" w:cs="Times New Roman"/>
      <w:b/>
      <w:bCs/>
      <w:color w:val="000000"/>
      <w:spacing w:val="0"/>
      <w:w w:val="100"/>
      <w:position w:val="0"/>
      <w:sz w:val="28"/>
      <w:szCs w:val="28"/>
      <w:shd w:val="clear" w:color="auto" w:fill="FFFFFF"/>
      <w:lang w:val="vi-VN" w:eastAsia="vi-VN" w:bidi="vi-VN"/>
    </w:rPr>
  </w:style>
  <w:style w:type="paragraph" w:customStyle="1" w:styleId="Bodytext40">
    <w:name w:val="Body text (4)"/>
    <w:basedOn w:val="Normal"/>
    <w:link w:val="Bodytext4"/>
    <w:rsid w:val="00D829BF"/>
    <w:pPr>
      <w:widowControl w:val="0"/>
      <w:shd w:val="clear" w:color="auto" w:fill="FFFFFF"/>
      <w:spacing w:before="240" w:after="240" w:line="317" w:lineRule="exact"/>
      <w:jc w:val="center"/>
    </w:pPr>
    <w:rPr>
      <w:rFonts w:eastAsia="Times New Roman" w:cs="Times New Roman"/>
      <w:b/>
      <w:bCs/>
      <w:sz w:val="26"/>
      <w:szCs w:val="26"/>
    </w:rPr>
  </w:style>
  <w:style w:type="paragraph" w:customStyle="1" w:styleId="Bodytext50">
    <w:name w:val="Body text (5)"/>
    <w:basedOn w:val="Normal"/>
    <w:link w:val="Bodytext5"/>
    <w:rsid w:val="00D829BF"/>
    <w:pPr>
      <w:widowControl w:val="0"/>
      <w:shd w:val="clear" w:color="auto" w:fill="FFFFFF"/>
      <w:spacing w:before="240" w:after="480" w:line="0" w:lineRule="atLeast"/>
      <w:jc w:val="center"/>
    </w:pPr>
    <w:rPr>
      <w:rFonts w:eastAsia="Times New Roman" w:cs="Times New Roman"/>
      <w:i/>
      <w:iCs/>
      <w:szCs w:val="28"/>
    </w:rPr>
  </w:style>
  <w:style w:type="character" w:customStyle="1" w:styleId="Bodytext2">
    <w:name w:val="Body text (2)_"/>
    <w:basedOn w:val="DefaultParagraphFont"/>
    <w:link w:val="Bodytext20"/>
    <w:rsid w:val="00D829BF"/>
    <w:rPr>
      <w:rFonts w:eastAsia="Times New Roman" w:cs="Times New Roman"/>
      <w:sz w:val="26"/>
      <w:szCs w:val="26"/>
      <w:shd w:val="clear" w:color="auto" w:fill="FFFFFF"/>
    </w:rPr>
  </w:style>
  <w:style w:type="paragraph" w:customStyle="1" w:styleId="Bodytext20">
    <w:name w:val="Body text (2)"/>
    <w:basedOn w:val="Normal"/>
    <w:link w:val="Bodytext2"/>
    <w:rsid w:val="00D829BF"/>
    <w:pPr>
      <w:widowControl w:val="0"/>
      <w:shd w:val="clear" w:color="auto" w:fill="FFFFFF"/>
      <w:spacing w:after="0" w:line="0" w:lineRule="atLeast"/>
    </w:pPr>
    <w:rPr>
      <w:rFonts w:eastAsia="Times New Roman" w:cs="Times New Roman"/>
      <w:sz w:val="26"/>
      <w:szCs w:val="26"/>
    </w:rPr>
  </w:style>
  <w:style w:type="character" w:customStyle="1" w:styleId="Heading4Char">
    <w:name w:val="Heading 4 Char"/>
    <w:basedOn w:val="DefaultParagraphFont"/>
    <w:link w:val="Heading4"/>
    <w:uiPriority w:val="9"/>
    <w:rsid w:val="00F94112"/>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94112"/>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D829BF"/>
    <w:rPr>
      <w:rFonts w:eastAsia="Times New Roman" w:cs="Times New Roman"/>
      <w:b/>
      <w:bCs/>
      <w:sz w:val="26"/>
      <w:szCs w:val="26"/>
      <w:shd w:val="clear" w:color="auto" w:fill="FFFFFF"/>
    </w:rPr>
  </w:style>
  <w:style w:type="character" w:customStyle="1" w:styleId="Bodytext5">
    <w:name w:val="Body text (5)_"/>
    <w:basedOn w:val="DefaultParagraphFont"/>
    <w:link w:val="Bodytext50"/>
    <w:rsid w:val="00D829BF"/>
    <w:rPr>
      <w:rFonts w:eastAsia="Times New Roman" w:cs="Times New Roman"/>
      <w:i/>
      <w:iCs/>
      <w:szCs w:val="28"/>
      <w:shd w:val="clear" w:color="auto" w:fill="FFFFFF"/>
    </w:rPr>
  </w:style>
  <w:style w:type="character" w:customStyle="1" w:styleId="Bodytext414pt">
    <w:name w:val="Body text (4) + 14 pt"/>
    <w:aliases w:val="Not Bold"/>
    <w:basedOn w:val="Bodytext4"/>
    <w:rsid w:val="00D829BF"/>
    <w:rPr>
      <w:rFonts w:eastAsia="Times New Roman" w:cs="Times New Roman"/>
      <w:b/>
      <w:bCs/>
      <w:color w:val="000000"/>
      <w:spacing w:val="0"/>
      <w:w w:val="100"/>
      <w:position w:val="0"/>
      <w:sz w:val="28"/>
      <w:szCs w:val="28"/>
      <w:shd w:val="clear" w:color="auto" w:fill="FFFFFF"/>
      <w:lang w:val="vi-VN" w:eastAsia="vi-VN" w:bidi="vi-VN"/>
    </w:rPr>
  </w:style>
  <w:style w:type="paragraph" w:customStyle="1" w:styleId="Bodytext40">
    <w:name w:val="Body text (4)"/>
    <w:basedOn w:val="Normal"/>
    <w:link w:val="Bodytext4"/>
    <w:rsid w:val="00D829BF"/>
    <w:pPr>
      <w:widowControl w:val="0"/>
      <w:shd w:val="clear" w:color="auto" w:fill="FFFFFF"/>
      <w:spacing w:before="240" w:after="240" w:line="317" w:lineRule="exact"/>
      <w:jc w:val="center"/>
    </w:pPr>
    <w:rPr>
      <w:rFonts w:eastAsia="Times New Roman" w:cs="Times New Roman"/>
      <w:b/>
      <w:bCs/>
      <w:sz w:val="26"/>
      <w:szCs w:val="26"/>
    </w:rPr>
  </w:style>
  <w:style w:type="paragraph" w:customStyle="1" w:styleId="Bodytext50">
    <w:name w:val="Body text (5)"/>
    <w:basedOn w:val="Normal"/>
    <w:link w:val="Bodytext5"/>
    <w:rsid w:val="00D829BF"/>
    <w:pPr>
      <w:widowControl w:val="0"/>
      <w:shd w:val="clear" w:color="auto" w:fill="FFFFFF"/>
      <w:spacing w:before="240" w:after="480" w:line="0" w:lineRule="atLeast"/>
      <w:jc w:val="center"/>
    </w:pPr>
    <w:rPr>
      <w:rFonts w:eastAsia="Times New Roman" w:cs="Times New Roman"/>
      <w:i/>
      <w:iCs/>
      <w:szCs w:val="28"/>
    </w:rPr>
  </w:style>
  <w:style w:type="character" w:customStyle="1" w:styleId="Bodytext2">
    <w:name w:val="Body text (2)_"/>
    <w:basedOn w:val="DefaultParagraphFont"/>
    <w:link w:val="Bodytext20"/>
    <w:rsid w:val="00D829BF"/>
    <w:rPr>
      <w:rFonts w:eastAsia="Times New Roman" w:cs="Times New Roman"/>
      <w:sz w:val="26"/>
      <w:szCs w:val="26"/>
      <w:shd w:val="clear" w:color="auto" w:fill="FFFFFF"/>
    </w:rPr>
  </w:style>
  <w:style w:type="paragraph" w:customStyle="1" w:styleId="Bodytext20">
    <w:name w:val="Body text (2)"/>
    <w:basedOn w:val="Normal"/>
    <w:link w:val="Bodytext2"/>
    <w:rsid w:val="00D829BF"/>
    <w:pPr>
      <w:widowControl w:val="0"/>
      <w:shd w:val="clear" w:color="auto" w:fill="FFFFFF"/>
      <w:spacing w:after="0" w:line="0" w:lineRule="atLeast"/>
    </w:pPr>
    <w:rPr>
      <w:rFonts w:eastAsia="Times New Roman" w:cs="Times New Roman"/>
      <w:sz w:val="26"/>
      <w:szCs w:val="26"/>
    </w:rPr>
  </w:style>
  <w:style w:type="character" w:customStyle="1" w:styleId="Heading4Char">
    <w:name w:val="Heading 4 Char"/>
    <w:basedOn w:val="DefaultParagraphFont"/>
    <w:link w:val="Heading4"/>
    <w:uiPriority w:val="9"/>
    <w:rsid w:val="00F94112"/>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51DCD-C70E-44BC-A388-C8CF298A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Thi Luyen</dc:creator>
  <cp:lastModifiedBy>Huynh Thi Luyen</cp:lastModifiedBy>
  <cp:revision>2</cp:revision>
  <dcterms:created xsi:type="dcterms:W3CDTF">2021-03-31T08:53:00Z</dcterms:created>
  <dcterms:modified xsi:type="dcterms:W3CDTF">2021-03-31T08:53:00Z</dcterms:modified>
</cp:coreProperties>
</file>