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0" w:type="dxa"/>
        <w:tblInd w:w="108" w:type="dxa"/>
        <w:tblLook w:val="01E0" w:firstRow="1" w:lastRow="1" w:firstColumn="1" w:lastColumn="1" w:noHBand="0" w:noVBand="0"/>
      </w:tblPr>
      <w:tblGrid>
        <w:gridCol w:w="3201"/>
        <w:gridCol w:w="6109"/>
      </w:tblGrid>
      <w:tr w:rsidR="004F2F29" w:rsidRPr="009660A6" w:rsidTr="00AE41B3">
        <w:trPr>
          <w:trHeight w:val="1199"/>
        </w:trPr>
        <w:tc>
          <w:tcPr>
            <w:tcW w:w="3201" w:type="dxa"/>
          </w:tcPr>
          <w:p w:rsidR="00F238DB" w:rsidRPr="009660A6" w:rsidRDefault="00F238DB" w:rsidP="007A46DE">
            <w:pPr>
              <w:jc w:val="center"/>
              <w:rPr>
                <w:b/>
                <w:sz w:val="26"/>
              </w:rPr>
            </w:pPr>
            <w:r w:rsidRPr="009660A6">
              <w:rPr>
                <w:b/>
                <w:sz w:val="26"/>
              </w:rPr>
              <w:t>HỘI ĐỒNG NHÂN DÂN</w:t>
            </w:r>
          </w:p>
          <w:p w:rsidR="00F238DB" w:rsidRPr="009660A6" w:rsidRDefault="00F238DB" w:rsidP="007A46DE">
            <w:pPr>
              <w:jc w:val="center"/>
              <w:rPr>
                <w:b/>
                <w:sz w:val="26"/>
              </w:rPr>
            </w:pPr>
            <w:r w:rsidRPr="009660A6">
              <w:rPr>
                <w:b/>
                <w:sz w:val="26"/>
              </w:rPr>
              <w:t>TỈNH BẾN TRE</w:t>
            </w:r>
          </w:p>
          <w:p w:rsidR="00F238DB" w:rsidRPr="009660A6" w:rsidRDefault="00494DB7" w:rsidP="007A46DE">
            <w:pPr>
              <w:jc w:val="center"/>
            </w:pPr>
            <w:r>
              <w:rPr>
                <w:noProof/>
                <w:lang w:eastAsia="en-US"/>
              </w:rPr>
              <mc:AlternateContent>
                <mc:Choice Requires="wps">
                  <w:drawing>
                    <wp:anchor distT="0" distB="0" distL="114300" distR="114300" simplePos="0" relativeHeight="251657216" behindDoc="0" locked="0" layoutInCell="1" allowOverlap="1" wp14:anchorId="7A1015D3" wp14:editId="56223BCF">
                      <wp:simplePos x="0" y="0"/>
                      <wp:positionH relativeFrom="column">
                        <wp:posOffset>695325</wp:posOffset>
                      </wp:positionH>
                      <wp:positionV relativeFrom="paragraph">
                        <wp:posOffset>38100</wp:posOffset>
                      </wp:positionV>
                      <wp:extent cx="502920" cy="0"/>
                      <wp:effectExtent l="9525" t="9525" r="11430" b="95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54.75pt;margin-top:3pt;width:3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LT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"/>
                  </w:pict>
                </mc:Fallback>
              </mc:AlternateContent>
            </w:r>
          </w:p>
          <w:p w:rsidR="00F238DB" w:rsidRPr="009660A6" w:rsidRDefault="00F238DB" w:rsidP="00192974">
            <w:pPr>
              <w:jc w:val="center"/>
            </w:pPr>
            <w:r w:rsidRPr="009660A6">
              <w:rPr>
                <w:sz w:val="26"/>
                <w:szCs w:val="26"/>
              </w:rPr>
              <w:t>Số</w:t>
            </w:r>
            <w:r w:rsidR="00142572">
              <w:rPr>
                <w:sz w:val="26"/>
                <w:szCs w:val="26"/>
              </w:rPr>
              <w:t>:03</w:t>
            </w:r>
            <w:r w:rsidRPr="009660A6">
              <w:rPr>
                <w:sz w:val="26"/>
                <w:szCs w:val="26"/>
              </w:rPr>
              <w:t>/NQ-HĐND</w:t>
            </w:r>
          </w:p>
        </w:tc>
        <w:tc>
          <w:tcPr>
            <w:tcW w:w="6109" w:type="dxa"/>
          </w:tcPr>
          <w:p w:rsidR="00F238DB" w:rsidRPr="009660A6" w:rsidRDefault="00F238DB" w:rsidP="007A46DE">
            <w:pPr>
              <w:jc w:val="center"/>
              <w:rPr>
                <w:b/>
              </w:rPr>
            </w:pPr>
            <w:r w:rsidRPr="009660A6">
              <w:rPr>
                <w:b/>
                <w:sz w:val="26"/>
                <w:szCs w:val="26"/>
              </w:rPr>
              <w:t>CỘNG HÒA XÃ HỘI CHỦ NGHĨA VIỆT NAM</w:t>
            </w:r>
          </w:p>
          <w:p w:rsidR="00F238DB" w:rsidRPr="009660A6" w:rsidRDefault="00F238DB" w:rsidP="007A46DE">
            <w:pPr>
              <w:jc w:val="center"/>
              <w:rPr>
                <w:b/>
                <w:sz w:val="26"/>
                <w:szCs w:val="26"/>
              </w:rPr>
            </w:pPr>
            <w:r w:rsidRPr="009660A6">
              <w:rPr>
                <w:b/>
                <w:sz w:val="28"/>
                <w:szCs w:val="26"/>
              </w:rPr>
              <w:t>Độc lập - Tự do - Hạnh phúc</w:t>
            </w:r>
          </w:p>
          <w:p w:rsidR="00F238DB" w:rsidRPr="009660A6" w:rsidRDefault="00494DB7" w:rsidP="007A46DE">
            <w:pPr>
              <w:jc w:val="center"/>
            </w:pPr>
            <w:r>
              <w:rPr>
                <w:noProof/>
                <w:lang w:eastAsia="en-US"/>
              </w:rPr>
              <mc:AlternateContent>
                <mc:Choice Requires="wps">
                  <w:drawing>
                    <wp:anchor distT="0" distB="0" distL="114300" distR="114300" simplePos="0" relativeHeight="251658240" behindDoc="0" locked="0" layoutInCell="1" allowOverlap="1" wp14:anchorId="7A5D4D49" wp14:editId="686AE899">
                      <wp:simplePos x="0" y="0"/>
                      <wp:positionH relativeFrom="column">
                        <wp:posOffset>757251</wp:posOffset>
                      </wp:positionH>
                      <wp:positionV relativeFrom="paragraph">
                        <wp:posOffset>38100</wp:posOffset>
                      </wp:positionV>
                      <wp:extent cx="2209800" cy="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59.65pt;margin-top:3pt;width:1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AR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J0s9n0DaHsFLujO+QnuSrflb0u0VSlS2RDQ/Rb2cNyYnPiN6l+IvVUGU/fFEMYggU&#10;CMM61ab3kDAGdAo7Od92wk8OUfiYpvFyEcP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"/>
                  </w:pict>
                </mc:Fallback>
              </mc:AlternateContent>
            </w:r>
          </w:p>
          <w:p w:rsidR="00F238DB" w:rsidRPr="009660A6" w:rsidRDefault="00F238DB" w:rsidP="00192974">
            <w:pPr>
              <w:jc w:val="center"/>
              <w:rPr>
                <w:i/>
                <w:spacing w:val="2"/>
                <w:sz w:val="26"/>
                <w:szCs w:val="26"/>
              </w:rPr>
            </w:pPr>
            <w:r w:rsidRPr="009660A6">
              <w:rPr>
                <w:i/>
                <w:spacing w:val="2"/>
                <w:sz w:val="26"/>
                <w:szCs w:val="26"/>
              </w:rPr>
              <w:t>Bế</w:t>
            </w:r>
            <w:r w:rsidR="0050171C" w:rsidRPr="009660A6">
              <w:rPr>
                <w:i/>
                <w:spacing w:val="2"/>
                <w:sz w:val="26"/>
                <w:szCs w:val="26"/>
              </w:rPr>
              <w:t>n Tre, ngày</w:t>
            </w:r>
            <w:r w:rsidR="00192974">
              <w:rPr>
                <w:i/>
                <w:spacing w:val="2"/>
                <w:sz w:val="26"/>
                <w:szCs w:val="26"/>
              </w:rPr>
              <w:t xml:space="preserve"> </w:t>
            </w:r>
            <w:r w:rsidR="00142572">
              <w:rPr>
                <w:i/>
                <w:spacing w:val="2"/>
                <w:sz w:val="26"/>
                <w:szCs w:val="26"/>
              </w:rPr>
              <w:t>24</w:t>
            </w:r>
            <w:bookmarkStart w:id="0" w:name="_GoBack"/>
            <w:bookmarkEnd w:id="0"/>
            <w:r w:rsidR="0050171C" w:rsidRPr="009660A6">
              <w:rPr>
                <w:i/>
                <w:spacing w:val="2"/>
                <w:sz w:val="26"/>
                <w:szCs w:val="26"/>
              </w:rPr>
              <w:t xml:space="preserve"> </w:t>
            </w:r>
            <w:r w:rsidR="00BF2487" w:rsidRPr="009660A6">
              <w:rPr>
                <w:i/>
                <w:spacing w:val="2"/>
                <w:sz w:val="26"/>
                <w:szCs w:val="26"/>
              </w:rPr>
              <w:t>tháng</w:t>
            </w:r>
            <w:r w:rsidR="0050171C" w:rsidRPr="009660A6">
              <w:rPr>
                <w:i/>
                <w:spacing w:val="2"/>
                <w:sz w:val="26"/>
                <w:szCs w:val="26"/>
              </w:rPr>
              <w:t xml:space="preserve"> </w:t>
            </w:r>
            <w:r w:rsidR="001D250B">
              <w:rPr>
                <w:i/>
                <w:spacing w:val="2"/>
                <w:sz w:val="26"/>
                <w:szCs w:val="26"/>
              </w:rPr>
              <w:t>4</w:t>
            </w:r>
            <w:r w:rsidR="00700BC6" w:rsidRPr="009660A6">
              <w:rPr>
                <w:i/>
                <w:spacing w:val="2"/>
                <w:sz w:val="26"/>
                <w:szCs w:val="26"/>
              </w:rPr>
              <w:t xml:space="preserve"> </w:t>
            </w:r>
            <w:r w:rsidRPr="009660A6">
              <w:rPr>
                <w:i/>
                <w:spacing w:val="2"/>
                <w:sz w:val="26"/>
                <w:szCs w:val="26"/>
              </w:rPr>
              <w:t>năm 20</w:t>
            </w:r>
            <w:r w:rsidR="00C40749" w:rsidRPr="009660A6">
              <w:rPr>
                <w:i/>
                <w:spacing w:val="2"/>
                <w:sz w:val="26"/>
                <w:szCs w:val="26"/>
              </w:rPr>
              <w:t>2</w:t>
            </w:r>
            <w:r w:rsidR="00700BC6" w:rsidRPr="009660A6">
              <w:rPr>
                <w:i/>
                <w:spacing w:val="2"/>
                <w:sz w:val="26"/>
                <w:szCs w:val="26"/>
              </w:rPr>
              <w:t>4</w:t>
            </w:r>
          </w:p>
        </w:tc>
      </w:tr>
    </w:tbl>
    <w:p w:rsidR="006E5912" w:rsidRPr="00E16BF3" w:rsidRDefault="00E16BF3" w:rsidP="00E16BF3">
      <w:pPr>
        <w:rPr>
          <w:b/>
          <w:sz w:val="28"/>
          <w:szCs w:val="28"/>
          <w:lang w:val="vi-VN"/>
        </w:rPr>
      </w:pPr>
      <w:r>
        <w:rPr>
          <w:b/>
          <w:sz w:val="28"/>
          <w:szCs w:val="28"/>
          <w:lang w:val="vi-VN"/>
        </w:rPr>
        <w:t xml:space="preserve"> </w:t>
      </w:r>
    </w:p>
    <w:p w:rsidR="004A4636" w:rsidRPr="00176241" w:rsidRDefault="004A4636" w:rsidP="004A4636">
      <w:pPr>
        <w:jc w:val="center"/>
        <w:rPr>
          <w:b/>
          <w:sz w:val="28"/>
          <w:szCs w:val="28"/>
          <w:lang w:val="vi-VN"/>
        </w:rPr>
      </w:pPr>
      <w:r w:rsidRPr="00176241">
        <w:rPr>
          <w:b/>
          <w:sz w:val="28"/>
          <w:szCs w:val="28"/>
          <w:lang w:val="vi-VN"/>
        </w:rPr>
        <w:t>NGHỊ QUYẾT</w:t>
      </w:r>
    </w:p>
    <w:p w:rsidR="003A4069" w:rsidRPr="00176241" w:rsidRDefault="004F2F29" w:rsidP="00646600">
      <w:pPr>
        <w:ind w:right="23"/>
        <w:jc w:val="center"/>
        <w:rPr>
          <w:b/>
          <w:sz w:val="28"/>
          <w:szCs w:val="28"/>
          <w:lang w:val="vi-VN"/>
        </w:rPr>
      </w:pPr>
      <w:r w:rsidRPr="00176241">
        <w:rPr>
          <w:b/>
          <w:sz w:val="28"/>
          <w:szCs w:val="28"/>
          <w:lang w:val="vi-VN"/>
        </w:rPr>
        <w:t xml:space="preserve">Về việc </w:t>
      </w:r>
      <w:r w:rsidR="00646600" w:rsidRPr="00176241">
        <w:rPr>
          <w:b/>
          <w:sz w:val="28"/>
          <w:szCs w:val="28"/>
          <w:lang w:val="vi-VN"/>
        </w:rPr>
        <w:t xml:space="preserve">phân bổ </w:t>
      </w:r>
      <w:r w:rsidR="003A4069" w:rsidRPr="00176241">
        <w:rPr>
          <w:rStyle w:val="Bodytext20"/>
          <w:rFonts w:eastAsia="SimSun"/>
          <w:b/>
          <w:sz w:val="28"/>
          <w:szCs w:val="28"/>
          <w:lang w:val="vi-VN"/>
        </w:rPr>
        <w:t xml:space="preserve">dự toán ngân sách nhà nước </w:t>
      </w:r>
      <w:r w:rsidR="003A4069" w:rsidRPr="00176241">
        <w:rPr>
          <w:b/>
          <w:sz w:val="28"/>
          <w:szCs w:val="28"/>
          <w:lang w:val="vi-VN"/>
        </w:rPr>
        <w:t>chưa giải ngân hết</w:t>
      </w:r>
    </w:p>
    <w:p w:rsidR="003A4069" w:rsidRPr="00176241" w:rsidRDefault="003A4069" w:rsidP="00646600">
      <w:pPr>
        <w:ind w:right="23"/>
        <w:jc w:val="center"/>
        <w:rPr>
          <w:b/>
          <w:sz w:val="28"/>
          <w:szCs w:val="28"/>
          <w:lang w:val="vi-VN"/>
        </w:rPr>
      </w:pPr>
      <w:r w:rsidRPr="00176241">
        <w:rPr>
          <w:b/>
          <w:sz w:val="28"/>
          <w:szCs w:val="28"/>
          <w:lang w:val="vi-VN"/>
        </w:rPr>
        <w:t>trong năm 2023 (vốn sự nghiệp) củ</w:t>
      </w:r>
      <w:r w:rsidR="001652B3" w:rsidRPr="00176241">
        <w:rPr>
          <w:b/>
          <w:sz w:val="28"/>
          <w:szCs w:val="28"/>
          <w:lang w:val="vi-VN"/>
        </w:rPr>
        <w:t>a các c</w:t>
      </w:r>
      <w:r w:rsidRPr="00176241">
        <w:rPr>
          <w:b/>
          <w:sz w:val="28"/>
          <w:szCs w:val="28"/>
          <w:lang w:val="vi-VN"/>
        </w:rPr>
        <w:t>hương trình mục tiêu quốc gia</w:t>
      </w:r>
    </w:p>
    <w:p w:rsidR="00B0116D" w:rsidRPr="00176241" w:rsidRDefault="003A4069" w:rsidP="00646600">
      <w:pPr>
        <w:ind w:right="23"/>
        <w:jc w:val="center"/>
        <w:rPr>
          <w:b/>
          <w:sz w:val="28"/>
          <w:szCs w:val="28"/>
          <w:lang w:val="vi-VN"/>
        </w:rPr>
      </w:pPr>
      <w:r w:rsidRPr="00176241">
        <w:rPr>
          <w:b/>
          <w:sz w:val="28"/>
          <w:szCs w:val="28"/>
          <w:lang w:val="vi-VN"/>
        </w:rPr>
        <w:t>đã được chuyển sang năm 2024</w:t>
      </w:r>
      <w:r w:rsidR="004F2F29" w:rsidRPr="00176241">
        <w:rPr>
          <w:b/>
          <w:sz w:val="28"/>
          <w:szCs w:val="28"/>
          <w:lang w:val="vi-VN"/>
        </w:rPr>
        <w:t xml:space="preserve"> </w:t>
      </w:r>
      <w:r w:rsidR="00C40749" w:rsidRPr="00176241">
        <w:rPr>
          <w:b/>
          <w:sz w:val="28"/>
          <w:szCs w:val="28"/>
          <w:lang w:val="vi-VN"/>
        </w:rPr>
        <w:t xml:space="preserve"> </w:t>
      </w:r>
    </w:p>
    <w:p w:rsidR="001E11B4" w:rsidRPr="00176241" w:rsidRDefault="00494DB7" w:rsidP="004A4636">
      <w:pPr>
        <w:ind w:firstLine="720"/>
        <w:jc w:val="center"/>
        <w:rPr>
          <w:b/>
          <w:sz w:val="28"/>
          <w:szCs w:val="28"/>
          <w:lang w:val="vi-VN"/>
        </w:rPr>
      </w:pPr>
      <w:r>
        <w:rPr>
          <w:b/>
          <w:bCs/>
          <w:noProof/>
          <w:sz w:val="28"/>
          <w:szCs w:val="28"/>
          <w:lang w:eastAsia="en-US"/>
        </w:rPr>
        <mc:AlternateContent>
          <mc:Choice Requires="wps">
            <w:drawing>
              <wp:anchor distT="0" distB="0" distL="114300" distR="114300" simplePos="0" relativeHeight="251656192" behindDoc="0" locked="0" layoutInCell="1" allowOverlap="1">
                <wp:simplePos x="0" y="0"/>
                <wp:positionH relativeFrom="column">
                  <wp:posOffset>2322830</wp:posOffset>
                </wp:positionH>
                <wp:positionV relativeFrom="paragraph">
                  <wp:posOffset>83820</wp:posOffset>
                </wp:positionV>
                <wp:extent cx="1223645" cy="0"/>
                <wp:effectExtent l="8255" t="7620" r="635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6.6pt" to="27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fp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"/>
            </w:pict>
          </mc:Fallback>
        </mc:AlternateContent>
      </w:r>
    </w:p>
    <w:p w:rsidR="004A4636" w:rsidRPr="00176241" w:rsidRDefault="004A4636" w:rsidP="00D73F6C">
      <w:pPr>
        <w:spacing w:before="120"/>
        <w:jc w:val="center"/>
        <w:rPr>
          <w:b/>
          <w:sz w:val="28"/>
          <w:szCs w:val="28"/>
          <w:lang w:val="vi-VN"/>
        </w:rPr>
      </w:pPr>
      <w:r w:rsidRPr="00176241">
        <w:rPr>
          <w:b/>
          <w:sz w:val="28"/>
          <w:szCs w:val="28"/>
          <w:lang w:val="vi-VN"/>
        </w:rPr>
        <w:t xml:space="preserve">HỘI ĐỒNG NHÂN DÂN TỈNH </w:t>
      </w:r>
      <w:r w:rsidR="00D06ABE" w:rsidRPr="00176241">
        <w:rPr>
          <w:b/>
          <w:sz w:val="28"/>
          <w:szCs w:val="28"/>
          <w:lang w:val="vi-VN"/>
        </w:rPr>
        <w:t>BẾN TRE</w:t>
      </w:r>
    </w:p>
    <w:p w:rsidR="004A4636" w:rsidRPr="00176241" w:rsidRDefault="00D401F4" w:rsidP="00D73F6C">
      <w:pPr>
        <w:jc w:val="center"/>
        <w:rPr>
          <w:b/>
          <w:sz w:val="28"/>
          <w:szCs w:val="28"/>
          <w:lang w:val="vi-VN"/>
        </w:rPr>
      </w:pPr>
      <w:r w:rsidRPr="00176241">
        <w:rPr>
          <w:b/>
          <w:sz w:val="28"/>
          <w:szCs w:val="28"/>
          <w:lang w:val="vi-VN"/>
        </w:rPr>
        <w:t xml:space="preserve">KHÓA </w:t>
      </w:r>
      <w:r w:rsidR="00801CDE" w:rsidRPr="00176241">
        <w:rPr>
          <w:b/>
          <w:sz w:val="28"/>
          <w:szCs w:val="28"/>
          <w:lang w:val="vi-VN"/>
        </w:rPr>
        <w:t>X</w:t>
      </w:r>
      <w:r w:rsidR="004F2F29" w:rsidRPr="00176241">
        <w:rPr>
          <w:b/>
          <w:sz w:val="28"/>
          <w:szCs w:val="28"/>
          <w:lang w:val="vi-VN"/>
        </w:rPr>
        <w:t xml:space="preserve"> -</w:t>
      </w:r>
      <w:r w:rsidR="004A4636" w:rsidRPr="00176241">
        <w:rPr>
          <w:b/>
          <w:sz w:val="28"/>
          <w:szCs w:val="28"/>
          <w:lang w:val="vi-VN"/>
        </w:rPr>
        <w:t xml:space="preserve"> KỲ HỌP THỨ</w:t>
      </w:r>
      <w:r w:rsidR="001B10FF" w:rsidRPr="00176241">
        <w:rPr>
          <w:b/>
          <w:sz w:val="28"/>
          <w:szCs w:val="28"/>
          <w:lang w:val="vi-VN"/>
        </w:rPr>
        <w:t xml:space="preserve"> </w:t>
      </w:r>
      <w:r w:rsidR="003A4069" w:rsidRPr="00176241">
        <w:rPr>
          <w:b/>
          <w:sz w:val="28"/>
          <w:szCs w:val="28"/>
          <w:lang w:val="vi-VN"/>
        </w:rPr>
        <w:t>12</w:t>
      </w:r>
    </w:p>
    <w:p w:rsidR="00076AD8" w:rsidRPr="00176241" w:rsidRDefault="00076AD8" w:rsidP="00D73F6C">
      <w:pPr>
        <w:jc w:val="center"/>
        <w:rPr>
          <w:b/>
          <w:sz w:val="28"/>
          <w:szCs w:val="28"/>
          <w:lang w:val="vi-VN"/>
        </w:rPr>
      </w:pPr>
      <w:r w:rsidRPr="00176241">
        <w:rPr>
          <w:b/>
          <w:sz w:val="28"/>
          <w:szCs w:val="28"/>
          <w:lang w:val="vi-VN"/>
        </w:rPr>
        <w:t>(</w:t>
      </w:r>
      <w:r w:rsidR="007B0478" w:rsidRPr="00176241">
        <w:rPr>
          <w:b/>
          <w:sz w:val="28"/>
          <w:szCs w:val="28"/>
          <w:lang w:val="vi-VN"/>
        </w:rPr>
        <w:t xml:space="preserve">KỲ HỌP ĐỂ </w:t>
      </w:r>
      <w:r w:rsidRPr="00176241">
        <w:rPr>
          <w:b/>
          <w:sz w:val="28"/>
          <w:szCs w:val="28"/>
          <w:lang w:val="vi-VN"/>
        </w:rPr>
        <w:t>GIẢI QUYẾT CÔNG VIỆC PHÁT SINH ĐỘT XUẤT)</w:t>
      </w:r>
    </w:p>
    <w:p w:rsidR="006E5912" w:rsidRPr="00176241" w:rsidRDefault="006E5912" w:rsidP="00D73F6C">
      <w:pPr>
        <w:jc w:val="center"/>
        <w:rPr>
          <w:b/>
          <w:sz w:val="28"/>
          <w:szCs w:val="28"/>
          <w:lang w:val="vi-VN"/>
        </w:rPr>
      </w:pPr>
    </w:p>
    <w:p w:rsidR="004A4636" w:rsidRPr="00176241" w:rsidRDefault="004A4636" w:rsidP="007B0478">
      <w:pPr>
        <w:pStyle w:val="NormalWeb"/>
        <w:shd w:val="clear" w:color="auto" w:fill="FFFFFF"/>
        <w:spacing w:before="120" w:beforeAutospacing="0" w:after="120" w:afterAutospacing="0"/>
        <w:ind w:firstLine="720"/>
        <w:jc w:val="both"/>
        <w:rPr>
          <w:bCs/>
          <w:i/>
          <w:iCs/>
          <w:spacing w:val="-4"/>
          <w:sz w:val="28"/>
          <w:szCs w:val="28"/>
          <w:lang w:val="vi-VN"/>
        </w:rPr>
      </w:pPr>
      <w:r w:rsidRPr="00176241">
        <w:rPr>
          <w:bCs/>
          <w:i/>
          <w:iCs/>
          <w:spacing w:val="-4"/>
          <w:sz w:val="28"/>
          <w:szCs w:val="28"/>
          <w:lang w:val="vi-VN"/>
        </w:rPr>
        <w:t xml:space="preserve">Căn cứ Luật </w:t>
      </w:r>
      <w:r w:rsidR="005F5B2A" w:rsidRPr="00176241">
        <w:rPr>
          <w:bCs/>
          <w:i/>
          <w:iCs/>
          <w:spacing w:val="-4"/>
          <w:sz w:val="28"/>
          <w:szCs w:val="28"/>
          <w:lang w:val="vi-VN"/>
        </w:rPr>
        <w:t xml:space="preserve">Tổ </w:t>
      </w:r>
      <w:r w:rsidRPr="00176241">
        <w:rPr>
          <w:bCs/>
          <w:i/>
          <w:iCs/>
          <w:spacing w:val="-4"/>
          <w:sz w:val="28"/>
          <w:szCs w:val="28"/>
          <w:lang w:val="vi-VN"/>
        </w:rPr>
        <w:t>chức chính quyền địa phương ngày 19 tháng 6 năm 2015;</w:t>
      </w:r>
    </w:p>
    <w:p w:rsidR="00BC3BC7" w:rsidRPr="00176241" w:rsidRDefault="00BC3BC7" w:rsidP="007B0478">
      <w:pPr>
        <w:pStyle w:val="NormalWeb"/>
        <w:shd w:val="clear" w:color="auto" w:fill="FFFFFF"/>
        <w:spacing w:before="120" w:beforeAutospacing="0" w:after="120" w:afterAutospacing="0"/>
        <w:ind w:firstLine="720"/>
        <w:jc w:val="both"/>
        <w:rPr>
          <w:bCs/>
          <w:i/>
          <w:iCs/>
          <w:spacing w:val="-4"/>
          <w:sz w:val="28"/>
          <w:szCs w:val="28"/>
          <w:lang w:val="vi-VN"/>
        </w:rPr>
      </w:pPr>
      <w:r w:rsidRPr="00176241">
        <w:rPr>
          <w:i/>
          <w:sz w:val="28"/>
          <w:szCs w:val="28"/>
          <w:lang w:val="vi-VN"/>
        </w:rPr>
        <w:t>Căn cứ Luật sửa đổi, bổ sung một số điều của Luật Tổ chức Chính phủ và Luật Tổ chức chính quyền địa phương ngày 22 tháng 11 năm 2019;</w:t>
      </w:r>
    </w:p>
    <w:p w:rsidR="00D73F6C" w:rsidRPr="00176241" w:rsidRDefault="00D73F6C" w:rsidP="007B0478">
      <w:pPr>
        <w:pStyle w:val="NormalWeb"/>
        <w:shd w:val="clear" w:color="auto" w:fill="FFFFFF"/>
        <w:spacing w:before="120" w:beforeAutospacing="0" w:after="120" w:afterAutospacing="0"/>
        <w:ind w:firstLine="720"/>
        <w:jc w:val="both"/>
        <w:rPr>
          <w:i/>
          <w:sz w:val="28"/>
          <w:szCs w:val="28"/>
          <w:lang w:val="vi-VN"/>
        </w:rPr>
      </w:pPr>
      <w:r w:rsidRPr="00176241">
        <w:rPr>
          <w:i/>
          <w:iCs/>
          <w:sz w:val="28"/>
          <w:szCs w:val="28"/>
          <w:lang w:val="vi-VN"/>
        </w:rPr>
        <w:t xml:space="preserve">Căn cứ </w:t>
      </w:r>
      <w:hyperlink r:id="rId12" w:tgtFrame="_blank" w:history="1">
        <w:r w:rsidR="00B33F32" w:rsidRPr="00176241">
          <w:rPr>
            <w:bCs/>
            <w:i/>
            <w:iCs/>
            <w:sz w:val="28"/>
            <w:szCs w:val="28"/>
            <w:lang w:val="vi-VN"/>
          </w:rPr>
          <w:t>Luật Ngân sách n</w:t>
        </w:r>
        <w:r w:rsidR="00C40749" w:rsidRPr="00176241">
          <w:rPr>
            <w:bCs/>
            <w:i/>
            <w:iCs/>
            <w:sz w:val="28"/>
            <w:szCs w:val="28"/>
            <w:lang w:val="vi-VN"/>
          </w:rPr>
          <w:t>hà nước ngày 25 tháng 6 năm 2015</w:t>
        </w:r>
      </w:hyperlink>
      <w:r w:rsidRPr="00176241">
        <w:rPr>
          <w:i/>
          <w:iCs/>
          <w:sz w:val="28"/>
          <w:szCs w:val="28"/>
          <w:lang w:val="vi-VN"/>
        </w:rPr>
        <w:t>;</w:t>
      </w:r>
    </w:p>
    <w:p w:rsidR="00412BEA" w:rsidRPr="00176241" w:rsidRDefault="00412BEA" w:rsidP="007B0478">
      <w:pPr>
        <w:pStyle w:val="NormalWeb"/>
        <w:shd w:val="clear" w:color="auto" w:fill="FFFFFF"/>
        <w:spacing w:before="120" w:beforeAutospacing="0" w:after="120" w:afterAutospacing="0"/>
        <w:ind w:firstLine="720"/>
        <w:jc w:val="both"/>
        <w:rPr>
          <w:i/>
          <w:sz w:val="28"/>
          <w:szCs w:val="28"/>
          <w:shd w:val="clear" w:color="auto" w:fill="FFFFFF"/>
          <w:lang w:val="vi-VN"/>
        </w:rPr>
      </w:pPr>
      <w:r w:rsidRPr="00176241">
        <w:rPr>
          <w:i/>
          <w:iCs/>
          <w:sz w:val="28"/>
          <w:szCs w:val="28"/>
          <w:lang w:val="vi-VN"/>
        </w:rPr>
        <w:t xml:space="preserve">Căn cứ </w:t>
      </w:r>
      <w:r w:rsidRPr="00176241">
        <w:rPr>
          <w:i/>
          <w:sz w:val="28"/>
          <w:szCs w:val="28"/>
          <w:lang w:val="vi-VN"/>
        </w:rPr>
        <w:t>Nghị</w:t>
      </w:r>
      <w:r w:rsidR="00B33F32" w:rsidRPr="00176241">
        <w:rPr>
          <w:i/>
          <w:sz w:val="28"/>
          <w:szCs w:val="28"/>
          <w:lang w:val="vi-VN"/>
        </w:rPr>
        <w:t xml:space="preserve"> quyết số 111/2024/QH15 ngày 18 tháng 01 năm </w:t>
      </w:r>
      <w:r w:rsidRPr="00176241">
        <w:rPr>
          <w:i/>
          <w:sz w:val="28"/>
          <w:szCs w:val="28"/>
          <w:lang w:val="vi-VN"/>
        </w:rPr>
        <w:t>2024 của Quốc hội về một số cơ chế, chính sách đặc thù thực hiện các chương trình mục tiêu quốc gia</w:t>
      </w:r>
      <w:r w:rsidRPr="00176241">
        <w:rPr>
          <w:i/>
          <w:sz w:val="28"/>
          <w:szCs w:val="28"/>
          <w:shd w:val="clear" w:color="auto" w:fill="FFFFFF"/>
          <w:lang w:val="vi-VN"/>
        </w:rPr>
        <w:t>;</w:t>
      </w:r>
    </w:p>
    <w:p w:rsidR="00033377" w:rsidRPr="00176241" w:rsidRDefault="00D16020" w:rsidP="007B0478">
      <w:pPr>
        <w:pStyle w:val="NormalWeb"/>
        <w:shd w:val="clear" w:color="auto" w:fill="FFFFFF"/>
        <w:spacing w:before="120" w:beforeAutospacing="0" w:after="120" w:afterAutospacing="0"/>
        <w:ind w:firstLine="720"/>
        <w:jc w:val="both"/>
        <w:rPr>
          <w:i/>
          <w:iCs/>
          <w:sz w:val="28"/>
          <w:szCs w:val="28"/>
          <w:lang w:val="vi-VN"/>
        </w:rPr>
      </w:pPr>
      <w:r w:rsidRPr="00176241">
        <w:rPr>
          <w:i/>
          <w:sz w:val="28"/>
          <w:szCs w:val="28"/>
          <w:lang w:val="vi-VN"/>
        </w:rPr>
        <w:t xml:space="preserve">Căn cứ </w:t>
      </w:r>
      <w:r w:rsidR="00076AD8" w:rsidRPr="00176241">
        <w:rPr>
          <w:i/>
          <w:sz w:val="28"/>
          <w:szCs w:val="28"/>
          <w:lang w:val="vi-VN"/>
        </w:rPr>
        <w:t xml:space="preserve">Thông tư số </w:t>
      </w:r>
      <w:r w:rsidR="00AF59FC" w:rsidRPr="00176241">
        <w:rPr>
          <w:i/>
          <w:sz w:val="28"/>
          <w:szCs w:val="28"/>
          <w:lang w:val="vi-VN"/>
        </w:rPr>
        <w:t>55/2023</w:t>
      </w:r>
      <w:r w:rsidR="00076AD8" w:rsidRPr="00176241">
        <w:rPr>
          <w:i/>
          <w:sz w:val="28"/>
          <w:szCs w:val="28"/>
          <w:lang w:val="vi-VN"/>
        </w:rPr>
        <w:t>/TT-BTC ngày 1</w:t>
      </w:r>
      <w:r w:rsidR="00AF59FC" w:rsidRPr="00176241">
        <w:rPr>
          <w:i/>
          <w:sz w:val="28"/>
          <w:szCs w:val="28"/>
          <w:lang w:val="vi-VN"/>
        </w:rPr>
        <w:t>5 tháng 8 năm 2023</w:t>
      </w:r>
      <w:r w:rsidR="00076AD8" w:rsidRPr="00176241">
        <w:rPr>
          <w:i/>
          <w:sz w:val="28"/>
          <w:szCs w:val="28"/>
          <w:lang w:val="vi-VN"/>
        </w:rPr>
        <w:t xml:space="preserve"> của </w:t>
      </w:r>
      <w:r w:rsidR="00C14352" w:rsidRPr="00176241">
        <w:rPr>
          <w:i/>
          <w:sz w:val="28"/>
          <w:szCs w:val="28"/>
          <w:lang w:val="vi-VN"/>
        </w:rPr>
        <w:t xml:space="preserve">Bộ trưởng </w:t>
      </w:r>
      <w:r w:rsidR="00076AD8" w:rsidRPr="00176241">
        <w:rPr>
          <w:i/>
          <w:sz w:val="28"/>
          <w:szCs w:val="28"/>
          <w:lang w:val="vi-VN"/>
        </w:rPr>
        <w:t xml:space="preserve">Bộ Tài chính </w:t>
      </w:r>
      <w:bookmarkStart w:id="1" w:name="loai_1_name"/>
      <w:r w:rsidR="00076AD8" w:rsidRPr="00176241">
        <w:rPr>
          <w:i/>
          <w:sz w:val="28"/>
          <w:szCs w:val="28"/>
          <w:lang w:val="vi-VN"/>
        </w:rPr>
        <w:t>q</w:t>
      </w:r>
      <w:r w:rsidR="00076AD8" w:rsidRPr="007B0478">
        <w:rPr>
          <w:i/>
          <w:sz w:val="28"/>
          <w:szCs w:val="28"/>
          <w:shd w:val="clear" w:color="auto" w:fill="FFFFFF"/>
          <w:lang w:val="vi-VN"/>
        </w:rPr>
        <w:t>uy định quản lý</w:t>
      </w:r>
      <w:r w:rsidR="00AF59FC" w:rsidRPr="00176241">
        <w:rPr>
          <w:i/>
          <w:sz w:val="28"/>
          <w:szCs w:val="28"/>
          <w:shd w:val="clear" w:color="auto" w:fill="FFFFFF"/>
          <w:lang w:val="vi-VN"/>
        </w:rPr>
        <w:t>,</w:t>
      </w:r>
      <w:r w:rsidR="00076AD8" w:rsidRPr="007B0478">
        <w:rPr>
          <w:i/>
          <w:sz w:val="28"/>
          <w:szCs w:val="28"/>
          <w:shd w:val="clear" w:color="auto" w:fill="FFFFFF"/>
          <w:lang w:val="vi-VN"/>
        </w:rPr>
        <w:t xml:space="preserve"> sử dụng </w:t>
      </w:r>
      <w:r w:rsidR="00AF59FC" w:rsidRPr="00176241">
        <w:rPr>
          <w:i/>
          <w:sz w:val="28"/>
          <w:szCs w:val="28"/>
          <w:shd w:val="clear" w:color="auto" w:fill="FFFFFF"/>
          <w:lang w:val="vi-VN"/>
        </w:rPr>
        <w:t xml:space="preserve">và quyết toán </w:t>
      </w:r>
      <w:r w:rsidR="00076AD8" w:rsidRPr="007B0478">
        <w:rPr>
          <w:i/>
          <w:sz w:val="28"/>
          <w:szCs w:val="28"/>
          <w:shd w:val="clear" w:color="auto" w:fill="FFFFFF"/>
          <w:lang w:val="vi-VN"/>
        </w:rPr>
        <w:t xml:space="preserve">kinh phí sự nghiệp từ nguồn ngân sách </w:t>
      </w:r>
      <w:r w:rsidR="00AF59FC" w:rsidRPr="00176241">
        <w:rPr>
          <w:i/>
          <w:sz w:val="28"/>
          <w:szCs w:val="28"/>
          <w:shd w:val="clear" w:color="auto" w:fill="FFFFFF"/>
          <w:lang w:val="vi-VN"/>
        </w:rPr>
        <w:t>nhà nước</w:t>
      </w:r>
      <w:r w:rsidR="00076AD8" w:rsidRPr="007B0478">
        <w:rPr>
          <w:i/>
          <w:sz w:val="28"/>
          <w:szCs w:val="28"/>
          <w:shd w:val="clear" w:color="auto" w:fill="FFFFFF"/>
          <w:lang w:val="vi-VN"/>
        </w:rPr>
        <w:t xml:space="preserve"> thực hiện </w:t>
      </w:r>
      <w:r w:rsidR="00AF59FC" w:rsidRPr="00176241">
        <w:rPr>
          <w:i/>
          <w:sz w:val="28"/>
          <w:szCs w:val="28"/>
          <w:shd w:val="clear" w:color="auto" w:fill="FFFFFF"/>
          <w:lang w:val="vi-VN"/>
        </w:rPr>
        <w:t>các c</w:t>
      </w:r>
      <w:r w:rsidR="00076AD8" w:rsidRPr="007B0478">
        <w:rPr>
          <w:i/>
          <w:sz w:val="28"/>
          <w:szCs w:val="28"/>
          <w:shd w:val="clear" w:color="auto" w:fill="FFFFFF"/>
          <w:lang w:val="vi-VN"/>
        </w:rPr>
        <w:t>hương trình mục tiêu quốc gia giai đoạn 2021</w:t>
      </w:r>
      <w:r w:rsidR="00AF59FC" w:rsidRPr="00176241">
        <w:rPr>
          <w:i/>
          <w:sz w:val="28"/>
          <w:szCs w:val="28"/>
          <w:shd w:val="clear" w:color="auto" w:fill="FFFFFF"/>
          <w:lang w:val="vi-VN"/>
        </w:rPr>
        <w:t xml:space="preserve"> </w:t>
      </w:r>
      <w:r w:rsidR="00AF59FC" w:rsidRPr="007B0478">
        <w:rPr>
          <w:i/>
          <w:sz w:val="28"/>
          <w:szCs w:val="28"/>
          <w:shd w:val="clear" w:color="auto" w:fill="FFFFFF"/>
          <w:lang w:val="vi-VN"/>
        </w:rPr>
        <w:t>–</w:t>
      </w:r>
      <w:r w:rsidR="00AF59FC" w:rsidRPr="00176241">
        <w:rPr>
          <w:i/>
          <w:sz w:val="28"/>
          <w:szCs w:val="28"/>
          <w:shd w:val="clear" w:color="auto" w:fill="FFFFFF"/>
          <w:lang w:val="vi-VN"/>
        </w:rPr>
        <w:t xml:space="preserve"> </w:t>
      </w:r>
      <w:r w:rsidR="00076AD8" w:rsidRPr="007B0478">
        <w:rPr>
          <w:i/>
          <w:sz w:val="28"/>
          <w:szCs w:val="28"/>
          <w:shd w:val="clear" w:color="auto" w:fill="FFFFFF"/>
          <w:lang w:val="vi-VN"/>
        </w:rPr>
        <w:t>2025</w:t>
      </w:r>
      <w:bookmarkEnd w:id="1"/>
      <w:r w:rsidR="00606B30" w:rsidRPr="007B0478">
        <w:rPr>
          <w:i/>
          <w:iCs/>
          <w:sz w:val="28"/>
          <w:szCs w:val="28"/>
          <w:lang w:val="vi-VN"/>
        </w:rPr>
        <w:t>;</w:t>
      </w:r>
    </w:p>
    <w:p w:rsidR="00AD553B" w:rsidRDefault="004A4636" w:rsidP="00D86245">
      <w:pPr>
        <w:pStyle w:val="NormalWeb"/>
        <w:shd w:val="clear" w:color="auto" w:fill="FFFFFF"/>
        <w:spacing w:before="120" w:beforeAutospacing="0" w:after="0" w:afterAutospacing="0"/>
        <w:ind w:firstLine="720"/>
        <w:jc w:val="both"/>
        <w:rPr>
          <w:i/>
          <w:iCs/>
          <w:sz w:val="28"/>
          <w:szCs w:val="28"/>
          <w:lang w:val="vi-VN"/>
        </w:rPr>
      </w:pPr>
      <w:r w:rsidRPr="007B0478">
        <w:rPr>
          <w:i/>
          <w:iCs/>
          <w:sz w:val="28"/>
          <w:szCs w:val="28"/>
          <w:lang w:val="vi-VN"/>
        </w:rPr>
        <w:t xml:space="preserve">Xét Tờ trình </w:t>
      </w:r>
      <w:r w:rsidR="00D86245">
        <w:rPr>
          <w:i/>
          <w:iCs/>
          <w:sz w:val="28"/>
          <w:szCs w:val="28"/>
          <w:lang w:val="vi-VN"/>
        </w:rPr>
        <w:t xml:space="preserve">số </w:t>
      </w:r>
      <w:r w:rsidR="00D86245">
        <w:rPr>
          <w:i/>
          <w:iCs/>
          <w:sz w:val="28"/>
          <w:szCs w:val="28"/>
        </w:rPr>
        <w:t>2240</w:t>
      </w:r>
      <w:r w:rsidR="00BF2487" w:rsidRPr="007B0478">
        <w:rPr>
          <w:i/>
          <w:iCs/>
          <w:sz w:val="28"/>
          <w:szCs w:val="28"/>
          <w:lang w:val="vi-VN"/>
        </w:rPr>
        <w:t>/TTr-UBND ngày</w:t>
      </w:r>
      <w:r w:rsidR="0050171C" w:rsidRPr="007B0478">
        <w:rPr>
          <w:i/>
          <w:iCs/>
          <w:sz w:val="28"/>
          <w:szCs w:val="28"/>
        </w:rPr>
        <w:t xml:space="preserve"> </w:t>
      </w:r>
      <w:r w:rsidR="00D86245">
        <w:rPr>
          <w:i/>
          <w:iCs/>
          <w:sz w:val="28"/>
          <w:szCs w:val="28"/>
        </w:rPr>
        <w:t>12</w:t>
      </w:r>
      <w:r w:rsidR="0050171C" w:rsidRPr="007B0478">
        <w:rPr>
          <w:i/>
          <w:iCs/>
          <w:sz w:val="28"/>
          <w:szCs w:val="28"/>
        </w:rPr>
        <w:t xml:space="preserve"> </w:t>
      </w:r>
      <w:r w:rsidR="00BF2487" w:rsidRPr="007B0478">
        <w:rPr>
          <w:i/>
          <w:iCs/>
          <w:sz w:val="28"/>
          <w:szCs w:val="28"/>
          <w:lang w:val="vi-VN"/>
        </w:rPr>
        <w:t>tháng</w:t>
      </w:r>
      <w:r w:rsidR="0050171C" w:rsidRPr="007B0478">
        <w:rPr>
          <w:i/>
          <w:iCs/>
          <w:sz w:val="28"/>
          <w:szCs w:val="28"/>
        </w:rPr>
        <w:t xml:space="preserve"> </w:t>
      </w:r>
      <w:r w:rsidR="001D250B" w:rsidRPr="007B0478">
        <w:rPr>
          <w:i/>
          <w:iCs/>
          <w:sz w:val="28"/>
          <w:szCs w:val="28"/>
        </w:rPr>
        <w:t>4</w:t>
      </w:r>
      <w:r w:rsidR="00042712" w:rsidRPr="007B0478">
        <w:rPr>
          <w:i/>
          <w:iCs/>
          <w:sz w:val="28"/>
          <w:szCs w:val="28"/>
        </w:rPr>
        <w:t xml:space="preserve"> </w:t>
      </w:r>
      <w:r w:rsidR="00196E8B" w:rsidRPr="007B0478">
        <w:rPr>
          <w:i/>
          <w:iCs/>
          <w:sz w:val="28"/>
          <w:szCs w:val="28"/>
          <w:lang w:val="vi-VN"/>
        </w:rPr>
        <w:t>năm 202</w:t>
      </w:r>
      <w:r w:rsidR="003A4069" w:rsidRPr="007B0478">
        <w:rPr>
          <w:i/>
          <w:iCs/>
          <w:sz w:val="28"/>
          <w:szCs w:val="28"/>
        </w:rPr>
        <w:t>4</w:t>
      </w:r>
      <w:r w:rsidR="00196E8B" w:rsidRPr="007B0478">
        <w:rPr>
          <w:i/>
          <w:iCs/>
          <w:sz w:val="28"/>
          <w:szCs w:val="28"/>
          <w:lang w:val="vi-VN"/>
        </w:rPr>
        <w:t xml:space="preserve"> của Ủy ban nhân dân tỉnh về việc </w:t>
      </w:r>
      <w:r w:rsidR="00D86245">
        <w:rPr>
          <w:i/>
          <w:iCs/>
          <w:sz w:val="28"/>
          <w:szCs w:val="28"/>
        </w:rPr>
        <w:t>ban hành</w:t>
      </w:r>
      <w:r w:rsidR="00196E8B" w:rsidRPr="007B0478">
        <w:rPr>
          <w:i/>
          <w:iCs/>
          <w:sz w:val="28"/>
          <w:szCs w:val="28"/>
          <w:lang w:val="vi-VN"/>
        </w:rPr>
        <w:t xml:space="preserve"> Nghị quyết của Hội đồng nhân dân tỉnh về </w:t>
      </w:r>
      <w:r w:rsidR="00AF6338" w:rsidRPr="007B0478">
        <w:rPr>
          <w:i/>
          <w:iCs/>
          <w:sz w:val="28"/>
          <w:szCs w:val="28"/>
        </w:rPr>
        <w:t xml:space="preserve">việc </w:t>
      </w:r>
      <w:r w:rsidR="009B5BEF" w:rsidRPr="007B0478">
        <w:rPr>
          <w:i/>
          <w:iCs/>
          <w:sz w:val="28"/>
          <w:szCs w:val="28"/>
        </w:rPr>
        <w:t xml:space="preserve">phân bổ </w:t>
      </w:r>
      <w:r w:rsidR="009B5BEF" w:rsidRPr="007B0478">
        <w:rPr>
          <w:rStyle w:val="Bodytext20"/>
          <w:i/>
          <w:sz w:val="28"/>
        </w:rPr>
        <w:t xml:space="preserve">dự toán ngân sách nhà nước </w:t>
      </w:r>
      <w:r w:rsidR="009B5BEF" w:rsidRPr="007B0478">
        <w:rPr>
          <w:i/>
          <w:sz w:val="28"/>
        </w:rPr>
        <w:t>chưa giải ngân hết trong năm 2023 (vốn sự nghiệp) của các chương trình mục tiêu quốc gia đã được chuyển sang năm 2024</w:t>
      </w:r>
      <w:r w:rsidR="0059116E" w:rsidRPr="007B0478">
        <w:rPr>
          <w:i/>
          <w:iCs/>
          <w:sz w:val="28"/>
          <w:szCs w:val="28"/>
          <w:lang w:val="vi-VN"/>
        </w:rPr>
        <w:t xml:space="preserve">; </w:t>
      </w:r>
      <w:r w:rsidR="000272F2" w:rsidRPr="007B0478">
        <w:rPr>
          <w:i/>
          <w:iCs/>
          <w:sz w:val="28"/>
          <w:szCs w:val="28"/>
          <w:lang w:val="vi-VN"/>
        </w:rPr>
        <w:t xml:space="preserve">Báo cáo thẩm tra của Ban </w:t>
      </w:r>
      <w:r w:rsidR="00196E8B" w:rsidRPr="007B0478">
        <w:rPr>
          <w:i/>
          <w:iCs/>
          <w:sz w:val="28"/>
          <w:szCs w:val="28"/>
          <w:lang w:val="vi-VN"/>
        </w:rPr>
        <w:t>k</w:t>
      </w:r>
      <w:r w:rsidR="006F3059" w:rsidRPr="007B0478">
        <w:rPr>
          <w:i/>
          <w:iCs/>
          <w:sz w:val="28"/>
          <w:szCs w:val="28"/>
          <w:lang w:val="vi-VN"/>
        </w:rPr>
        <w:t xml:space="preserve">inh tế - </w:t>
      </w:r>
      <w:r w:rsidR="00196E8B" w:rsidRPr="007B0478">
        <w:rPr>
          <w:i/>
          <w:iCs/>
          <w:sz w:val="28"/>
          <w:szCs w:val="28"/>
          <w:lang w:val="vi-VN"/>
        </w:rPr>
        <w:t>n</w:t>
      </w:r>
      <w:r w:rsidR="006F3059" w:rsidRPr="007B0478">
        <w:rPr>
          <w:i/>
          <w:iCs/>
          <w:sz w:val="28"/>
          <w:szCs w:val="28"/>
          <w:lang w:val="vi-VN"/>
        </w:rPr>
        <w:t>gân sách</w:t>
      </w:r>
      <w:r w:rsidR="000272F2" w:rsidRPr="007B0478">
        <w:rPr>
          <w:i/>
          <w:iCs/>
          <w:sz w:val="28"/>
          <w:szCs w:val="28"/>
          <w:lang w:val="vi-VN"/>
        </w:rPr>
        <w:t xml:space="preserve"> Hội đồng nhân dân tỉnh; </w:t>
      </w:r>
      <w:r w:rsidR="00635029" w:rsidRPr="007B0478">
        <w:rPr>
          <w:i/>
          <w:iCs/>
          <w:sz w:val="28"/>
          <w:szCs w:val="28"/>
          <w:lang w:val="vi-VN"/>
        </w:rPr>
        <w:t>ý</w:t>
      </w:r>
      <w:r w:rsidR="000272F2" w:rsidRPr="007B0478">
        <w:rPr>
          <w:i/>
          <w:iCs/>
          <w:sz w:val="28"/>
          <w:szCs w:val="28"/>
          <w:lang w:val="vi-VN"/>
        </w:rPr>
        <w:t xml:space="preserve"> kiến thảo luận của đại biểu Hội đồng nhân dân </w:t>
      </w:r>
      <w:r w:rsidR="0050171C" w:rsidRPr="007B0478">
        <w:rPr>
          <w:i/>
          <w:iCs/>
          <w:sz w:val="28"/>
          <w:szCs w:val="28"/>
        </w:rPr>
        <w:t xml:space="preserve">tỉnh </w:t>
      </w:r>
      <w:r w:rsidR="000272F2" w:rsidRPr="007B0478">
        <w:rPr>
          <w:i/>
          <w:iCs/>
          <w:sz w:val="28"/>
          <w:szCs w:val="28"/>
          <w:lang w:val="vi-VN"/>
        </w:rPr>
        <w:t>tại kỳ họp</w:t>
      </w:r>
      <w:r w:rsidR="007846D0" w:rsidRPr="007B0478">
        <w:rPr>
          <w:i/>
          <w:iCs/>
          <w:sz w:val="28"/>
          <w:szCs w:val="28"/>
          <w:lang w:val="vi-VN"/>
        </w:rPr>
        <w:t>.</w:t>
      </w:r>
    </w:p>
    <w:p w:rsidR="00D86245" w:rsidRPr="009660A6" w:rsidRDefault="00D86245" w:rsidP="00D86245">
      <w:pPr>
        <w:pStyle w:val="NormalWeb"/>
        <w:shd w:val="clear" w:color="auto" w:fill="FFFFFF"/>
        <w:spacing w:before="120" w:beforeAutospacing="0" w:after="120" w:afterAutospacing="0"/>
        <w:ind w:firstLine="720"/>
        <w:jc w:val="both"/>
        <w:rPr>
          <w:i/>
          <w:iCs/>
          <w:sz w:val="28"/>
          <w:szCs w:val="28"/>
          <w:lang w:val="vi-VN"/>
        </w:rPr>
      </w:pPr>
    </w:p>
    <w:p w:rsidR="00D6450F" w:rsidRDefault="004A4636" w:rsidP="00D86245">
      <w:pPr>
        <w:jc w:val="center"/>
        <w:rPr>
          <w:b/>
          <w:sz w:val="28"/>
          <w:szCs w:val="28"/>
          <w:lang w:val="vi-VN"/>
        </w:rPr>
      </w:pPr>
      <w:r w:rsidRPr="009660A6">
        <w:rPr>
          <w:b/>
          <w:sz w:val="28"/>
          <w:szCs w:val="28"/>
          <w:lang w:val="vi-VN"/>
        </w:rPr>
        <w:t>QUYẾT NGHỊ:</w:t>
      </w:r>
    </w:p>
    <w:p w:rsidR="00D86245" w:rsidRPr="009660A6" w:rsidRDefault="00D86245" w:rsidP="00D86245">
      <w:pPr>
        <w:jc w:val="center"/>
        <w:rPr>
          <w:b/>
          <w:sz w:val="28"/>
          <w:szCs w:val="28"/>
          <w:lang w:val="vi-VN"/>
        </w:rPr>
      </w:pPr>
    </w:p>
    <w:p w:rsidR="00EC0AA9" w:rsidRPr="00176241" w:rsidRDefault="00833AB9" w:rsidP="00EC0AA9">
      <w:pPr>
        <w:spacing w:before="120" w:after="120"/>
        <w:ind w:firstLine="680"/>
        <w:jc w:val="both"/>
        <w:rPr>
          <w:bCs/>
          <w:sz w:val="28"/>
          <w:szCs w:val="28"/>
          <w:lang w:val="vi-VN"/>
        </w:rPr>
      </w:pPr>
      <w:r w:rsidRPr="009660A6">
        <w:rPr>
          <w:b/>
          <w:bCs/>
          <w:sz w:val="28"/>
          <w:szCs w:val="28"/>
          <w:lang w:val="vi-VN"/>
        </w:rPr>
        <w:t>Điều </w:t>
      </w:r>
      <w:bookmarkStart w:id="2" w:name="Dieu_1"/>
      <w:bookmarkEnd w:id="2"/>
      <w:r w:rsidRPr="009660A6">
        <w:rPr>
          <w:b/>
          <w:bCs/>
          <w:sz w:val="28"/>
          <w:szCs w:val="28"/>
          <w:lang w:val="vi-VN"/>
        </w:rPr>
        <w:t>1.</w:t>
      </w:r>
      <w:r w:rsidR="00F9454E" w:rsidRPr="00176241">
        <w:rPr>
          <w:bCs/>
          <w:sz w:val="28"/>
          <w:szCs w:val="28"/>
          <w:lang w:val="vi-VN"/>
        </w:rPr>
        <w:t xml:space="preserve"> </w:t>
      </w:r>
      <w:r w:rsidR="00AF6338" w:rsidRPr="00176241">
        <w:rPr>
          <w:bCs/>
          <w:sz w:val="28"/>
          <w:szCs w:val="28"/>
          <w:lang w:val="vi-VN"/>
        </w:rPr>
        <w:t xml:space="preserve">Thống nhất </w:t>
      </w:r>
      <w:r w:rsidR="00FC7EA7" w:rsidRPr="00176241">
        <w:rPr>
          <w:sz w:val="28"/>
          <w:szCs w:val="28"/>
          <w:lang w:val="vi-VN"/>
        </w:rPr>
        <w:t xml:space="preserve">phân bổ </w:t>
      </w:r>
      <w:r w:rsidR="00FC7EA7" w:rsidRPr="00176241">
        <w:rPr>
          <w:rStyle w:val="Bodytext20"/>
          <w:rFonts w:eastAsia="SimSun"/>
          <w:sz w:val="28"/>
          <w:szCs w:val="28"/>
          <w:lang w:val="vi-VN"/>
        </w:rPr>
        <w:t xml:space="preserve">dự toán ngân sách nhà nước </w:t>
      </w:r>
      <w:r w:rsidR="00FC7EA7" w:rsidRPr="00176241">
        <w:rPr>
          <w:sz w:val="28"/>
          <w:szCs w:val="28"/>
          <w:lang w:val="vi-VN"/>
        </w:rPr>
        <w:t>chưa giải ngân hết</w:t>
      </w:r>
      <w:r w:rsidR="00FC7EA7" w:rsidRPr="00176241">
        <w:rPr>
          <w:szCs w:val="28"/>
          <w:lang w:val="vi-VN"/>
        </w:rPr>
        <w:t xml:space="preserve"> </w:t>
      </w:r>
      <w:r w:rsidR="00FC7EA7" w:rsidRPr="00176241">
        <w:rPr>
          <w:sz w:val="28"/>
          <w:szCs w:val="28"/>
          <w:lang w:val="vi-VN"/>
        </w:rPr>
        <w:t>trong năm 2023 (vốn sự nghiệp) của các chương trình mục tiêu quố</w:t>
      </w:r>
      <w:r w:rsidR="00EC0AA9" w:rsidRPr="00176241">
        <w:rPr>
          <w:sz w:val="28"/>
          <w:szCs w:val="28"/>
          <w:lang w:val="vi-VN"/>
        </w:rPr>
        <w:t>c gia</w:t>
      </w:r>
      <w:r w:rsidR="00FC7EA7" w:rsidRPr="00176241">
        <w:rPr>
          <w:sz w:val="28"/>
          <w:szCs w:val="28"/>
          <w:lang w:val="vi-VN"/>
        </w:rPr>
        <w:t xml:space="preserve"> đã được chuyển sang năm 2024 với tổng số tiền</w:t>
      </w:r>
      <w:r w:rsidR="00DD16EA" w:rsidRPr="00176241">
        <w:rPr>
          <w:bCs/>
          <w:sz w:val="28"/>
          <w:szCs w:val="28"/>
          <w:lang w:val="vi-VN"/>
        </w:rPr>
        <w:t xml:space="preserve"> là </w:t>
      </w:r>
      <w:r w:rsidR="007C7F35" w:rsidRPr="00176241">
        <w:rPr>
          <w:b/>
          <w:bCs/>
          <w:sz w:val="28"/>
          <w:szCs w:val="28"/>
          <w:lang w:val="vi-VN"/>
        </w:rPr>
        <w:t>20.166.328.230</w:t>
      </w:r>
      <w:r w:rsidR="007C7F35" w:rsidRPr="00176241">
        <w:rPr>
          <w:bCs/>
          <w:sz w:val="28"/>
          <w:szCs w:val="28"/>
          <w:lang w:val="vi-VN"/>
        </w:rPr>
        <w:t xml:space="preserve"> </w:t>
      </w:r>
      <w:r w:rsidR="00DD16EA" w:rsidRPr="00176241">
        <w:rPr>
          <w:b/>
          <w:bCs/>
          <w:sz w:val="28"/>
          <w:szCs w:val="28"/>
          <w:lang w:val="vi-VN"/>
        </w:rPr>
        <w:t>đồng</w:t>
      </w:r>
      <w:r w:rsidR="007C7F35" w:rsidRPr="00176241">
        <w:rPr>
          <w:b/>
          <w:bCs/>
          <w:sz w:val="28"/>
          <w:szCs w:val="28"/>
          <w:lang w:val="vi-VN"/>
        </w:rPr>
        <w:t xml:space="preserve"> </w:t>
      </w:r>
      <w:r w:rsidR="008461F2" w:rsidRPr="00176241">
        <w:rPr>
          <w:bCs/>
          <w:i/>
          <w:sz w:val="28"/>
          <w:szCs w:val="28"/>
          <w:lang w:val="vi-VN"/>
        </w:rPr>
        <w:t>(Hai mươi tỷ, một trăm sáu mươi sáu triệu, ba trăm hai mươi tám nghìn, hai trăm ba mươi đồng)</w:t>
      </w:r>
      <w:r w:rsidR="00340276" w:rsidRPr="00176241">
        <w:rPr>
          <w:bCs/>
          <w:sz w:val="28"/>
          <w:szCs w:val="28"/>
          <w:lang w:val="vi-VN"/>
        </w:rPr>
        <w:t>.</w:t>
      </w:r>
      <w:r w:rsidR="00176241" w:rsidRPr="00176241">
        <w:rPr>
          <w:bCs/>
          <w:sz w:val="28"/>
          <w:szCs w:val="28"/>
          <w:lang w:val="vi-VN"/>
        </w:rPr>
        <w:t xml:space="preserve"> </w:t>
      </w:r>
      <w:r w:rsidR="00FC7EA7" w:rsidRPr="00176241">
        <w:rPr>
          <w:bCs/>
          <w:sz w:val="28"/>
          <w:szCs w:val="28"/>
          <w:lang w:val="vi-VN"/>
        </w:rPr>
        <w:t>Trong đó:</w:t>
      </w:r>
    </w:p>
    <w:p w:rsidR="00FC7EA7" w:rsidRPr="00176241" w:rsidRDefault="00075AF0" w:rsidP="00EC0AA9">
      <w:pPr>
        <w:spacing w:before="120" w:after="120"/>
        <w:ind w:firstLine="680"/>
        <w:jc w:val="both"/>
        <w:rPr>
          <w:bCs/>
          <w:spacing w:val="-8"/>
          <w:sz w:val="28"/>
          <w:szCs w:val="28"/>
          <w:lang w:val="vi-VN"/>
        </w:rPr>
      </w:pPr>
      <w:r w:rsidRPr="00176241">
        <w:rPr>
          <w:bCs/>
          <w:spacing w:val="-8"/>
          <w:sz w:val="28"/>
          <w:szCs w:val="28"/>
          <w:lang w:val="vi-VN"/>
        </w:rPr>
        <w:lastRenderedPageBreak/>
        <w:t>1.</w:t>
      </w:r>
      <w:r w:rsidR="00EC0AA9" w:rsidRPr="00176241">
        <w:rPr>
          <w:bCs/>
          <w:spacing w:val="-8"/>
          <w:sz w:val="28"/>
          <w:szCs w:val="28"/>
          <w:lang w:val="vi-VN"/>
        </w:rPr>
        <w:t xml:space="preserve"> </w:t>
      </w:r>
      <w:r w:rsidR="00FC7EA7" w:rsidRPr="00176241">
        <w:rPr>
          <w:spacing w:val="-8"/>
          <w:sz w:val="28"/>
          <w:szCs w:val="28"/>
          <w:lang w:val="vi-VN"/>
        </w:rPr>
        <w:t>C</w:t>
      </w:r>
      <w:r w:rsidR="00EC0AA9" w:rsidRPr="00176241">
        <w:rPr>
          <w:spacing w:val="-8"/>
          <w:sz w:val="28"/>
          <w:szCs w:val="28"/>
          <w:lang w:val="vi-VN"/>
        </w:rPr>
        <w:t>hương trình mục tiêu quốc gia</w:t>
      </w:r>
      <w:r w:rsidR="00EC0AA9" w:rsidRPr="00176241">
        <w:rPr>
          <w:bCs/>
          <w:spacing w:val="-8"/>
          <w:sz w:val="28"/>
          <w:szCs w:val="28"/>
          <w:lang w:val="vi-VN"/>
        </w:rPr>
        <w:t xml:space="preserve"> x</w:t>
      </w:r>
      <w:r w:rsidR="00FC7EA7" w:rsidRPr="00176241">
        <w:rPr>
          <w:bCs/>
          <w:spacing w:val="-8"/>
          <w:sz w:val="28"/>
          <w:szCs w:val="28"/>
          <w:lang w:val="vi-VN"/>
        </w:rPr>
        <w:t>ây dựng nông thôn mớ</w:t>
      </w:r>
      <w:r w:rsidR="00583FBB" w:rsidRPr="00176241">
        <w:rPr>
          <w:bCs/>
          <w:spacing w:val="-8"/>
          <w:sz w:val="28"/>
          <w:szCs w:val="28"/>
          <w:lang w:val="vi-VN"/>
        </w:rPr>
        <w:t>i:</w:t>
      </w:r>
      <w:r w:rsidR="003E00B9" w:rsidRPr="00176241">
        <w:rPr>
          <w:bCs/>
          <w:spacing w:val="-8"/>
          <w:sz w:val="28"/>
          <w:szCs w:val="28"/>
          <w:lang w:val="vi-VN"/>
        </w:rPr>
        <w:t xml:space="preserve"> </w:t>
      </w:r>
      <w:r w:rsidR="003E00B9" w:rsidRPr="00176241">
        <w:rPr>
          <w:spacing w:val="-8"/>
          <w:sz w:val="28"/>
          <w:szCs w:val="28"/>
          <w:lang w:val="vi-VN" w:eastAsia="en-US"/>
        </w:rPr>
        <w:t>14.830.328.230 đ</w:t>
      </w:r>
      <w:r w:rsidR="00FC7EA7" w:rsidRPr="00176241">
        <w:rPr>
          <w:bCs/>
          <w:spacing w:val="-8"/>
          <w:sz w:val="28"/>
          <w:szCs w:val="28"/>
          <w:lang w:val="vi-VN"/>
        </w:rPr>
        <w:t>ồng.</w:t>
      </w:r>
    </w:p>
    <w:p w:rsidR="00FC7EA7" w:rsidRPr="000D3F0A" w:rsidRDefault="00075AF0" w:rsidP="007E4237">
      <w:pPr>
        <w:spacing w:before="120" w:after="120"/>
        <w:ind w:firstLine="680"/>
        <w:jc w:val="both"/>
        <w:rPr>
          <w:bCs/>
          <w:spacing w:val="-2"/>
          <w:sz w:val="28"/>
          <w:szCs w:val="28"/>
        </w:rPr>
      </w:pPr>
      <w:r w:rsidRPr="00176241">
        <w:rPr>
          <w:bCs/>
          <w:spacing w:val="-2"/>
          <w:sz w:val="28"/>
          <w:szCs w:val="28"/>
          <w:lang w:val="vi-VN"/>
        </w:rPr>
        <w:t>2.</w:t>
      </w:r>
      <w:r w:rsidR="00FC7EA7" w:rsidRPr="00176241">
        <w:rPr>
          <w:bCs/>
          <w:spacing w:val="-2"/>
          <w:sz w:val="28"/>
          <w:szCs w:val="28"/>
          <w:lang w:val="vi-VN"/>
        </w:rPr>
        <w:t xml:space="preserve"> </w:t>
      </w:r>
      <w:r w:rsidR="00EC0AA9" w:rsidRPr="00176241">
        <w:rPr>
          <w:spacing w:val="-2"/>
          <w:sz w:val="28"/>
          <w:szCs w:val="28"/>
          <w:lang w:val="vi-VN"/>
        </w:rPr>
        <w:t>Chương trình mục tiêu quốc gia</w:t>
      </w:r>
      <w:r w:rsidR="000D3F0A" w:rsidRPr="00176241">
        <w:rPr>
          <w:spacing w:val="-2"/>
          <w:sz w:val="28"/>
          <w:szCs w:val="28"/>
          <w:lang w:val="vi-VN"/>
        </w:rPr>
        <w:t xml:space="preserve"> g</w:t>
      </w:r>
      <w:r w:rsidR="00FC7EA7" w:rsidRPr="00176241">
        <w:rPr>
          <w:spacing w:val="-2"/>
          <w:sz w:val="28"/>
          <w:szCs w:val="28"/>
          <w:lang w:val="vi-VN"/>
        </w:rPr>
        <w:t xml:space="preserve">iảm </w:t>
      </w:r>
      <w:r w:rsidR="00FC7EA7" w:rsidRPr="000D3F0A">
        <w:rPr>
          <w:spacing w:val="-2"/>
          <w:sz w:val="28"/>
          <w:szCs w:val="28"/>
        </w:rPr>
        <w:t xml:space="preserve">nghèo bền vững: </w:t>
      </w:r>
      <w:r w:rsidR="007C7F35" w:rsidRPr="000D3F0A">
        <w:rPr>
          <w:spacing w:val="-2"/>
          <w:sz w:val="28"/>
          <w:szCs w:val="28"/>
          <w:lang w:eastAsia="en-US"/>
        </w:rPr>
        <w:t>5.336.000.000</w:t>
      </w:r>
      <w:r w:rsidR="00FC7EA7" w:rsidRPr="000D3F0A">
        <w:rPr>
          <w:spacing w:val="-2"/>
          <w:sz w:val="28"/>
          <w:szCs w:val="28"/>
        </w:rPr>
        <w:t xml:space="preserve"> đồng.</w:t>
      </w:r>
    </w:p>
    <w:p w:rsidR="003C6E96" w:rsidRPr="009660A6" w:rsidRDefault="00340276" w:rsidP="007E4237">
      <w:pPr>
        <w:spacing w:before="120" w:after="120"/>
        <w:ind w:firstLine="680"/>
        <w:jc w:val="both"/>
        <w:rPr>
          <w:bCs/>
          <w:sz w:val="28"/>
          <w:szCs w:val="28"/>
        </w:rPr>
      </w:pPr>
      <w:r w:rsidRPr="009660A6">
        <w:rPr>
          <w:bCs/>
          <w:sz w:val="28"/>
          <w:szCs w:val="28"/>
        </w:rPr>
        <w:t>(Chi tiết tại Phụ lục ban hành kèm theo Nghị quyết này).</w:t>
      </w:r>
    </w:p>
    <w:p w:rsidR="007D2F09" w:rsidRPr="009660A6" w:rsidRDefault="00B252D5" w:rsidP="007E4237">
      <w:pPr>
        <w:shd w:val="clear" w:color="auto" w:fill="FFFFFF"/>
        <w:spacing w:before="120" w:after="120"/>
        <w:ind w:firstLine="680"/>
        <w:jc w:val="both"/>
        <w:textAlignment w:val="baseline"/>
        <w:rPr>
          <w:b/>
          <w:bCs/>
          <w:sz w:val="28"/>
          <w:szCs w:val="28"/>
          <w:bdr w:val="none" w:sz="0" w:space="0" w:color="auto" w:frame="1"/>
        </w:rPr>
      </w:pPr>
      <w:r w:rsidRPr="009660A6">
        <w:rPr>
          <w:b/>
          <w:bCs/>
          <w:sz w:val="28"/>
          <w:szCs w:val="28"/>
          <w:lang w:val="vi-VN"/>
        </w:rPr>
        <w:t>Điều 2. </w:t>
      </w:r>
      <w:r w:rsidR="00946768" w:rsidRPr="009660A6">
        <w:rPr>
          <w:b/>
          <w:bCs/>
          <w:sz w:val="28"/>
          <w:szCs w:val="28"/>
        </w:rPr>
        <w:t>Tổ chức thực hiện</w:t>
      </w:r>
    </w:p>
    <w:p w:rsidR="00946768" w:rsidRPr="009660A6" w:rsidRDefault="00946768" w:rsidP="007E4237">
      <w:pPr>
        <w:shd w:val="clear" w:color="auto" w:fill="FFFFFF"/>
        <w:spacing w:before="120" w:after="120"/>
        <w:ind w:firstLine="680"/>
        <w:jc w:val="both"/>
        <w:textAlignment w:val="baseline"/>
        <w:rPr>
          <w:sz w:val="28"/>
          <w:szCs w:val="28"/>
        </w:rPr>
      </w:pPr>
      <w:r w:rsidRPr="009660A6">
        <w:rPr>
          <w:sz w:val="28"/>
          <w:szCs w:val="28"/>
          <w:lang w:val="nl-NL"/>
        </w:rPr>
        <w:t xml:space="preserve">1. </w:t>
      </w:r>
      <w:r w:rsidR="00D353A3" w:rsidRPr="009660A6">
        <w:rPr>
          <w:sz w:val="28"/>
          <w:szCs w:val="28"/>
        </w:rPr>
        <w:t xml:space="preserve">Ủy ban nhân dân tỉnh thực hiện việc giao dự toán chi tiết cho từng cơ quan, đơn vị để thực hiện </w:t>
      </w:r>
      <w:r w:rsidR="00224746" w:rsidRPr="009660A6">
        <w:rPr>
          <w:sz w:val="28"/>
          <w:szCs w:val="28"/>
        </w:rPr>
        <w:t>các c</w:t>
      </w:r>
      <w:r w:rsidR="00D353A3" w:rsidRPr="009660A6">
        <w:rPr>
          <w:sz w:val="28"/>
          <w:szCs w:val="28"/>
        </w:rPr>
        <w:t>hương trình mục tiêu quốc gia trên địa bàn tỉnh đảm bảo theo đúng quy định pháp luật hiện hành</w:t>
      </w:r>
      <w:r w:rsidR="007D2F09" w:rsidRPr="009660A6">
        <w:rPr>
          <w:sz w:val="28"/>
          <w:szCs w:val="28"/>
        </w:rPr>
        <w:t>.</w:t>
      </w:r>
    </w:p>
    <w:p w:rsidR="00946768" w:rsidRPr="009660A6" w:rsidRDefault="00946768" w:rsidP="007E4237">
      <w:pPr>
        <w:shd w:val="clear" w:color="auto" w:fill="FFFFFF"/>
        <w:spacing w:before="120" w:after="120"/>
        <w:ind w:firstLine="680"/>
        <w:jc w:val="both"/>
        <w:textAlignment w:val="baseline"/>
        <w:rPr>
          <w:sz w:val="28"/>
          <w:szCs w:val="28"/>
        </w:rPr>
      </w:pPr>
      <w:r w:rsidRPr="009660A6">
        <w:rPr>
          <w:sz w:val="28"/>
          <w:szCs w:val="28"/>
        </w:rPr>
        <w:t xml:space="preserve">2. </w:t>
      </w:r>
      <w:r w:rsidR="007D2F09" w:rsidRPr="009660A6">
        <w:rPr>
          <w:sz w:val="28"/>
          <w:szCs w:val="28"/>
        </w:rPr>
        <w:t xml:space="preserve">Thường trực Hội đồng nhân dân tỉnh, các Ban </w:t>
      </w:r>
      <w:r w:rsidR="008058F3" w:rsidRPr="009660A6">
        <w:rPr>
          <w:sz w:val="28"/>
          <w:szCs w:val="28"/>
        </w:rPr>
        <w:t xml:space="preserve">của </w:t>
      </w:r>
      <w:r w:rsidR="007D2F09" w:rsidRPr="009660A6">
        <w:rPr>
          <w:sz w:val="28"/>
          <w:szCs w:val="28"/>
        </w:rPr>
        <w:t>Hội đồng nhân dân tỉnh</w:t>
      </w:r>
      <w:r w:rsidR="00D353A3" w:rsidRPr="009660A6">
        <w:rPr>
          <w:sz w:val="28"/>
          <w:szCs w:val="28"/>
        </w:rPr>
        <w:t xml:space="preserve">, </w:t>
      </w:r>
      <w:r w:rsidR="007D2F09" w:rsidRPr="009660A6">
        <w:rPr>
          <w:sz w:val="28"/>
          <w:szCs w:val="28"/>
        </w:rPr>
        <w:t>đại biểu Hội đồng nhân dân tỉnh giám sát việc thực hiện Nghị quyết.</w:t>
      </w:r>
    </w:p>
    <w:p w:rsidR="007D2F09" w:rsidRPr="009660A6" w:rsidRDefault="007D2F09" w:rsidP="007E4237">
      <w:pPr>
        <w:shd w:val="clear" w:color="auto" w:fill="FFFFFF"/>
        <w:spacing w:before="120" w:after="120"/>
        <w:ind w:firstLine="680"/>
        <w:jc w:val="both"/>
        <w:textAlignment w:val="baseline"/>
        <w:rPr>
          <w:sz w:val="28"/>
          <w:szCs w:val="28"/>
          <w:bdr w:val="none" w:sz="0" w:space="0" w:color="auto" w:frame="1"/>
          <w:lang w:val="vi-VN"/>
        </w:rPr>
      </w:pPr>
      <w:r w:rsidRPr="009660A6">
        <w:rPr>
          <w:sz w:val="28"/>
          <w:szCs w:val="28"/>
        </w:rPr>
        <w:t>Nghị quyết này đã được Hội đồng nhân dân tỉnh Bế</w:t>
      </w:r>
      <w:r w:rsidR="00DD16EA" w:rsidRPr="009660A6">
        <w:rPr>
          <w:sz w:val="28"/>
          <w:szCs w:val="28"/>
        </w:rPr>
        <w:t xml:space="preserve">n Tre khóa </w:t>
      </w:r>
      <w:r w:rsidRPr="009660A6">
        <w:rPr>
          <w:sz w:val="28"/>
          <w:szCs w:val="28"/>
        </w:rPr>
        <w:t>X, kỳ họp thứ</w:t>
      </w:r>
      <w:r w:rsidR="00BF2487" w:rsidRPr="009660A6">
        <w:rPr>
          <w:sz w:val="28"/>
          <w:szCs w:val="28"/>
        </w:rPr>
        <w:t xml:space="preserve"> </w:t>
      </w:r>
      <w:r w:rsidR="00C8047A" w:rsidRPr="009660A6">
        <w:rPr>
          <w:sz w:val="28"/>
          <w:szCs w:val="28"/>
        </w:rPr>
        <w:t>12</w:t>
      </w:r>
      <w:r w:rsidR="00BF2487" w:rsidRPr="009660A6">
        <w:rPr>
          <w:sz w:val="28"/>
          <w:szCs w:val="28"/>
        </w:rPr>
        <w:t xml:space="preserve"> </w:t>
      </w:r>
      <w:r w:rsidR="003C0697" w:rsidRPr="009660A6">
        <w:rPr>
          <w:sz w:val="28"/>
          <w:szCs w:val="28"/>
        </w:rPr>
        <w:t>(</w:t>
      </w:r>
      <w:r w:rsidR="00075AF0">
        <w:rPr>
          <w:sz w:val="28"/>
          <w:szCs w:val="28"/>
        </w:rPr>
        <w:t xml:space="preserve">kỳ họp để </w:t>
      </w:r>
      <w:r w:rsidR="003C0697" w:rsidRPr="009660A6">
        <w:rPr>
          <w:sz w:val="28"/>
          <w:szCs w:val="28"/>
        </w:rPr>
        <w:t xml:space="preserve">giải quyết công việc phát sinh đột xuất) </w:t>
      </w:r>
      <w:r w:rsidR="00BF2487" w:rsidRPr="009660A6">
        <w:rPr>
          <w:sz w:val="28"/>
          <w:szCs w:val="28"/>
        </w:rPr>
        <w:t>thông qua ngày</w:t>
      </w:r>
      <w:r w:rsidR="003C0697" w:rsidRPr="009660A6">
        <w:rPr>
          <w:sz w:val="28"/>
          <w:szCs w:val="28"/>
        </w:rPr>
        <w:t xml:space="preserve"> </w:t>
      </w:r>
      <w:r w:rsidR="00075AF0">
        <w:rPr>
          <w:sz w:val="28"/>
          <w:szCs w:val="28"/>
        </w:rPr>
        <w:t>24</w:t>
      </w:r>
      <w:r w:rsidR="00C8047A" w:rsidRPr="009660A6">
        <w:rPr>
          <w:sz w:val="28"/>
          <w:szCs w:val="28"/>
        </w:rPr>
        <w:t xml:space="preserve"> </w:t>
      </w:r>
      <w:r w:rsidRPr="009660A6">
        <w:rPr>
          <w:sz w:val="28"/>
          <w:szCs w:val="28"/>
        </w:rPr>
        <w:t>tháng</w:t>
      </w:r>
      <w:r w:rsidR="003C0697" w:rsidRPr="009660A6">
        <w:rPr>
          <w:sz w:val="28"/>
          <w:szCs w:val="28"/>
        </w:rPr>
        <w:t xml:space="preserve"> </w:t>
      </w:r>
      <w:r w:rsidR="001D250B">
        <w:rPr>
          <w:sz w:val="28"/>
          <w:szCs w:val="28"/>
        </w:rPr>
        <w:t>4</w:t>
      </w:r>
      <w:r w:rsidR="003C0697" w:rsidRPr="009660A6">
        <w:rPr>
          <w:sz w:val="28"/>
          <w:szCs w:val="28"/>
        </w:rPr>
        <w:t xml:space="preserve"> </w:t>
      </w:r>
      <w:r w:rsidRPr="009660A6">
        <w:rPr>
          <w:sz w:val="28"/>
          <w:szCs w:val="28"/>
        </w:rPr>
        <w:t>năm 202</w:t>
      </w:r>
      <w:r w:rsidR="00C8047A" w:rsidRPr="009660A6">
        <w:rPr>
          <w:sz w:val="28"/>
          <w:szCs w:val="28"/>
        </w:rPr>
        <w:t>4</w:t>
      </w:r>
      <w:r w:rsidRPr="009660A6">
        <w:rPr>
          <w:sz w:val="28"/>
          <w:szCs w:val="28"/>
        </w:rPr>
        <w:t xml:space="preserve"> và có hiệu lực </w:t>
      </w:r>
      <w:r w:rsidR="008601F6" w:rsidRPr="009660A6">
        <w:rPr>
          <w:sz w:val="28"/>
          <w:szCs w:val="28"/>
        </w:rPr>
        <w:t>kể từ ngày</w:t>
      </w:r>
      <w:r w:rsidR="00DD16EA" w:rsidRPr="009660A6">
        <w:rPr>
          <w:sz w:val="28"/>
          <w:szCs w:val="28"/>
        </w:rPr>
        <w:t xml:space="preserve"> Hội đồng nhân dân tỉnh thông qua</w:t>
      </w:r>
      <w:r w:rsidRPr="009660A6">
        <w:rPr>
          <w:sz w:val="28"/>
          <w:szCs w:val="28"/>
        </w:rPr>
        <w:t>./.</w:t>
      </w:r>
    </w:p>
    <w:p w:rsidR="00813158" w:rsidRPr="009660A6" w:rsidRDefault="00813158" w:rsidP="00813158">
      <w:pPr>
        <w:shd w:val="solid" w:color="FFFFFF" w:fill="auto"/>
        <w:spacing w:before="120"/>
        <w:ind w:firstLine="680"/>
        <w:jc w:val="both"/>
        <w:rPr>
          <w:sz w:val="28"/>
          <w:szCs w:val="28"/>
        </w:rPr>
      </w:pPr>
    </w:p>
    <w:tbl>
      <w:tblPr>
        <w:tblW w:w="9322" w:type="dxa"/>
        <w:tblInd w:w="108" w:type="dxa"/>
        <w:tblLayout w:type="fixed"/>
        <w:tblLook w:val="01E0" w:firstRow="1" w:lastRow="1" w:firstColumn="1" w:lastColumn="1" w:noHBand="0" w:noVBand="0"/>
      </w:tblPr>
      <w:tblGrid>
        <w:gridCol w:w="5099"/>
        <w:gridCol w:w="4223"/>
      </w:tblGrid>
      <w:tr w:rsidR="00346AB4" w:rsidRPr="009660A6" w:rsidTr="0092387D">
        <w:trPr>
          <w:trHeight w:val="2338"/>
        </w:trPr>
        <w:tc>
          <w:tcPr>
            <w:tcW w:w="5099" w:type="dxa"/>
          </w:tcPr>
          <w:p w:rsidR="00346AB4" w:rsidRPr="009660A6" w:rsidRDefault="00346AB4" w:rsidP="0092387D">
            <w:pPr>
              <w:rPr>
                <w:b/>
                <w:bCs/>
                <w:sz w:val="28"/>
                <w:szCs w:val="28"/>
              </w:rPr>
            </w:pPr>
          </w:p>
        </w:tc>
        <w:tc>
          <w:tcPr>
            <w:tcW w:w="4223" w:type="dxa"/>
          </w:tcPr>
          <w:p w:rsidR="00346AB4" w:rsidRPr="009660A6" w:rsidRDefault="00346AB4" w:rsidP="00A04E2E">
            <w:pPr>
              <w:keepNext/>
              <w:tabs>
                <w:tab w:val="left" w:leader="dot" w:pos="8902"/>
              </w:tabs>
              <w:spacing w:before="40"/>
              <w:jc w:val="center"/>
              <w:outlineLvl w:val="6"/>
              <w:rPr>
                <w:rFonts w:ascii="Times New Roman Bold" w:hAnsi="Times New Roman Bold" w:hint="eastAsia"/>
                <w:b/>
                <w:sz w:val="28"/>
                <w:szCs w:val="28"/>
              </w:rPr>
            </w:pPr>
            <w:r w:rsidRPr="009660A6">
              <w:rPr>
                <w:rFonts w:ascii="Times New Roman Bold" w:hAnsi="Times New Roman Bold"/>
                <w:b/>
                <w:sz w:val="28"/>
                <w:szCs w:val="28"/>
              </w:rPr>
              <w:t>CHỦ TỊCH</w:t>
            </w:r>
          </w:p>
          <w:p w:rsidR="0087710E" w:rsidRPr="009660A6" w:rsidRDefault="0087710E" w:rsidP="00A04E2E">
            <w:pPr>
              <w:tabs>
                <w:tab w:val="left" w:leader="dot" w:pos="8902"/>
              </w:tabs>
              <w:jc w:val="center"/>
              <w:rPr>
                <w:rFonts w:ascii="Times New Roman Bold" w:hAnsi="Times New Roman Bold" w:hint="eastAsia"/>
                <w:b/>
                <w:bCs/>
                <w:sz w:val="28"/>
                <w:szCs w:val="28"/>
              </w:rPr>
            </w:pPr>
          </w:p>
          <w:p w:rsidR="00142526" w:rsidRDefault="00142526" w:rsidP="0092387D">
            <w:pPr>
              <w:tabs>
                <w:tab w:val="left" w:leader="dot" w:pos="8902"/>
              </w:tabs>
              <w:rPr>
                <w:rFonts w:ascii="Times New Roman Bold" w:hAnsi="Times New Roman Bold" w:hint="eastAsia"/>
                <w:b/>
                <w:bCs/>
                <w:sz w:val="28"/>
                <w:szCs w:val="28"/>
              </w:rPr>
            </w:pPr>
          </w:p>
          <w:p w:rsidR="00075AF0" w:rsidRPr="009660A6" w:rsidRDefault="00075AF0" w:rsidP="00A04E2E">
            <w:pPr>
              <w:tabs>
                <w:tab w:val="left" w:leader="dot" w:pos="8902"/>
              </w:tabs>
              <w:jc w:val="center"/>
              <w:rPr>
                <w:rFonts w:ascii="Times New Roman Bold" w:hAnsi="Times New Roman Bold" w:hint="eastAsia"/>
                <w:b/>
                <w:bCs/>
                <w:sz w:val="28"/>
                <w:szCs w:val="28"/>
              </w:rPr>
            </w:pPr>
          </w:p>
          <w:p w:rsidR="006B7B3A" w:rsidRPr="009660A6" w:rsidRDefault="006B7B3A" w:rsidP="00A04E2E">
            <w:pPr>
              <w:tabs>
                <w:tab w:val="left" w:leader="dot" w:pos="8902"/>
              </w:tabs>
              <w:jc w:val="center"/>
              <w:rPr>
                <w:rFonts w:ascii="Times New Roman Bold" w:hAnsi="Times New Roman Bold" w:hint="eastAsia"/>
                <w:b/>
                <w:bCs/>
                <w:sz w:val="28"/>
                <w:szCs w:val="28"/>
              </w:rPr>
            </w:pPr>
          </w:p>
          <w:p w:rsidR="00346AB4" w:rsidRPr="009660A6" w:rsidRDefault="00142526" w:rsidP="00A04E2E">
            <w:pPr>
              <w:tabs>
                <w:tab w:val="left" w:leader="dot" w:pos="8902"/>
              </w:tabs>
              <w:jc w:val="center"/>
              <w:rPr>
                <w:b/>
                <w:bCs/>
                <w:sz w:val="28"/>
                <w:szCs w:val="28"/>
              </w:rPr>
            </w:pPr>
            <w:r w:rsidRPr="009660A6">
              <w:rPr>
                <w:b/>
                <w:bCs/>
                <w:sz w:val="28"/>
                <w:szCs w:val="28"/>
              </w:rPr>
              <w:t>Hồ Thị Hoàng Yến</w:t>
            </w:r>
          </w:p>
        </w:tc>
      </w:tr>
    </w:tbl>
    <w:p w:rsidR="00340276" w:rsidRPr="009660A6" w:rsidRDefault="00340276" w:rsidP="003309B9">
      <w:pPr>
        <w:shd w:val="solid" w:color="FFFFFF" w:fill="auto"/>
        <w:spacing w:after="120"/>
        <w:ind w:firstLine="720"/>
        <w:jc w:val="both"/>
        <w:rPr>
          <w:sz w:val="28"/>
          <w:szCs w:val="28"/>
        </w:rPr>
      </w:pPr>
    </w:p>
    <w:p w:rsidR="00AF5436" w:rsidRPr="009660A6" w:rsidRDefault="00AF5436" w:rsidP="00AF5436">
      <w:pPr>
        <w:shd w:val="solid" w:color="FFFFFF" w:fill="auto"/>
        <w:tabs>
          <w:tab w:val="left" w:pos="1087"/>
        </w:tabs>
        <w:spacing w:before="120" w:after="120"/>
        <w:jc w:val="center"/>
        <w:rPr>
          <w:b/>
          <w:sz w:val="28"/>
          <w:szCs w:val="28"/>
        </w:rPr>
        <w:sectPr w:rsidR="00AF5436" w:rsidRPr="009660A6" w:rsidSect="00EC0AA9">
          <w:headerReference w:type="default" r:id="rId13"/>
          <w:footerReference w:type="even" r:id="rId14"/>
          <w:footerReference w:type="default" r:id="rId15"/>
          <w:pgSz w:w="11907" w:h="16840" w:code="9"/>
          <w:pgMar w:top="1701" w:right="851" w:bottom="1134" w:left="1701" w:header="567" w:footer="454" w:gutter="0"/>
          <w:cols w:space="720"/>
          <w:titlePg/>
          <w:docGrid w:linePitch="381"/>
        </w:sectPr>
      </w:pPr>
    </w:p>
    <w:p w:rsidR="00CE07C5" w:rsidRPr="009660A6" w:rsidRDefault="00591526" w:rsidP="00AF5436">
      <w:pPr>
        <w:shd w:val="solid" w:color="FFFFFF" w:fill="auto"/>
        <w:tabs>
          <w:tab w:val="left" w:pos="1087"/>
        </w:tabs>
        <w:spacing w:before="120" w:after="120"/>
        <w:jc w:val="center"/>
        <w:rPr>
          <w:b/>
          <w:sz w:val="28"/>
          <w:szCs w:val="28"/>
        </w:rPr>
      </w:pPr>
      <w:r w:rsidRPr="009660A6">
        <w:rPr>
          <w:b/>
          <w:sz w:val="28"/>
          <w:szCs w:val="28"/>
        </w:rPr>
        <w:lastRenderedPageBreak/>
        <w:t>Phụ lục</w:t>
      </w:r>
    </w:p>
    <w:p w:rsidR="00340276" w:rsidRPr="009660A6" w:rsidRDefault="00737C29" w:rsidP="009721FB">
      <w:pPr>
        <w:shd w:val="solid" w:color="FFFFFF" w:fill="auto"/>
        <w:jc w:val="center"/>
        <w:rPr>
          <w:b/>
          <w:bCs/>
          <w:sz w:val="28"/>
          <w:szCs w:val="28"/>
        </w:rPr>
      </w:pPr>
      <w:r w:rsidRPr="009660A6">
        <w:rPr>
          <w:b/>
          <w:sz w:val="28"/>
          <w:szCs w:val="28"/>
        </w:rPr>
        <w:t xml:space="preserve">PHÂN BỔ </w:t>
      </w:r>
      <w:r w:rsidRPr="009660A6">
        <w:rPr>
          <w:rStyle w:val="Bodytext20"/>
          <w:rFonts w:eastAsia="SimSun"/>
          <w:b/>
          <w:sz w:val="28"/>
          <w:szCs w:val="28"/>
        </w:rPr>
        <w:t xml:space="preserve">DỰ TOÁN NGÂN SÁCH NHÀ NƯỚC </w:t>
      </w:r>
      <w:r w:rsidRPr="009660A6">
        <w:rPr>
          <w:b/>
          <w:sz w:val="28"/>
          <w:szCs w:val="28"/>
        </w:rPr>
        <w:t>CHƯA GIẢI NGÂN HẾT</w:t>
      </w:r>
      <w:r w:rsidRPr="009660A6">
        <w:rPr>
          <w:b/>
          <w:szCs w:val="28"/>
        </w:rPr>
        <w:t xml:space="preserve"> </w:t>
      </w:r>
      <w:r w:rsidRPr="009660A6">
        <w:rPr>
          <w:b/>
          <w:sz w:val="28"/>
          <w:szCs w:val="28"/>
        </w:rPr>
        <w:t>TRONG NĂM 2023 (VỐN SỰ NGHIỆP) CỦA CÁC CHƯƠNG TRÌNH MỤC TIÊU QUỐC GIA ĐÃ ĐƯỢC CHUYỂN SANG NĂM 2024</w:t>
      </w:r>
    </w:p>
    <w:p w:rsidR="003E4124" w:rsidRPr="009660A6" w:rsidRDefault="00340276" w:rsidP="00340276">
      <w:pPr>
        <w:shd w:val="solid" w:color="FFFFFF" w:fill="auto"/>
        <w:jc w:val="center"/>
        <w:rPr>
          <w:i/>
          <w:sz w:val="28"/>
          <w:szCs w:val="28"/>
        </w:rPr>
      </w:pPr>
      <w:r w:rsidRPr="009660A6">
        <w:rPr>
          <w:bCs/>
          <w:i/>
          <w:sz w:val="28"/>
          <w:szCs w:val="28"/>
        </w:rPr>
        <w:t xml:space="preserve">(Kèm theo Nghị quyết số </w:t>
      </w:r>
      <w:r w:rsidR="0092387D">
        <w:rPr>
          <w:bCs/>
          <w:i/>
          <w:sz w:val="28"/>
          <w:szCs w:val="28"/>
        </w:rPr>
        <w:t xml:space="preserve">03 </w:t>
      </w:r>
      <w:r w:rsidRPr="009660A6">
        <w:rPr>
          <w:bCs/>
          <w:i/>
          <w:sz w:val="28"/>
          <w:szCs w:val="28"/>
        </w:rPr>
        <w:t>/NQ-</w:t>
      </w:r>
      <w:r w:rsidR="00737C29" w:rsidRPr="009660A6">
        <w:rPr>
          <w:bCs/>
          <w:i/>
          <w:sz w:val="28"/>
          <w:szCs w:val="28"/>
        </w:rPr>
        <w:t xml:space="preserve">HĐND ngày </w:t>
      </w:r>
      <w:r w:rsidR="0092387D">
        <w:rPr>
          <w:bCs/>
          <w:i/>
          <w:sz w:val="28"/>
          <w:szCs w:val="28"/>
        </w:rPr>
        <w:t>24</w:t>
      </w:r>
      <w:r w:rsidR="00737C29" w:rsidRPr="009660A6">
        <w:rPr>
          <w:bCs/>
          <w:i/>
          <w:sz w:val="28"/>
          <w:szCs w:val="28"/>
        </w:rPr>
        <w:t xml:space="preserve"> tháng </w:t>
      </w:r>
      <w:r w:rsidR="001D250B">
        <w:rPr>
          <w:bCs/>
          <w:i/>
          <w:sz w:val="28"/>
          <w:szCs w:val="28"/>
        </w:rPr>
        <w:t>4</w:t>
      </w:r>
      <w:r w:rsidR="00737C29" w:rsidRPr="009660A6">
        <w:rPr>
          <w:bCs/>
          <w:i/>
          <w:sz w:val="28"/>
          <w:szCs w:val="28"/>
        </w:rPr>
        <w:t xml:space="preserve"> năm 2024</w:t>
      </w:r>
      <w:r w:rsidRPr="009660A6">
        <w:rPr>
          <w:bCs/>
          <w:i/>
          <w:sz w:val="28"/>
          <w:szCs w:val="28"/>
        </w:rPr>
        <w:t xml:space="preserve"> của Hội đồng nhân dân tỉnh Bến Tre)</w:t>
      </w:r>
    </w:p>
    <w:p w:rsidR="003E4124" w:rsidRPr="009660A6" w:rsidRDefault="00494DB7" w:rsidP="003E4124">
      <w:pPr>
        <w:rPr>
          <w:sz w:val="28"/>
          <w:szCs w:val="28"/>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2115820</wp:posOffset>
                </wp:positionH>
                <wp:positionV relativeFrom="paragraph">
                  <wp:posOffset>33020</wp:posOffset>
                </wp:positionV>
                <wp:extent cx="1534795" cy="0"/>
                <wp:effectExtent l="10795" t="13970" r="6985" b="508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66.6pt;margin-top:2.6pt;width:12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Me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"/>
            </w:pict>
          </mc:Fallback>
        </mc:AlternateContent>
      </w:r>
    </w:p>
    <w:tbl>
      <w:tblPr>
        <w:tblW w:w="9441"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25"/>
        <w:gridCol w:w="9"/>
        <w:gridCol w:w="1966"/>
        <w:gridCol w:w="13"/>
        <w:gridCol w:w="1953"/>
        <w:gridCol w:w="13"/>
        <w:gridCol w:w="1603"/>
        <w:gridCol w:w="13"/>
      </w:tblGrid>
      <w:tr w:rsidR="002C7DDA" w:rsidRPr="00D96E31" w:rsidTr="00C267DB">
        <w:trPr>
          <w:gridAfter w:val="1"/>
          <w:wAfter w:w="13" w:type="dxa"/>
          <w:trHeight w:val="615"/>
          <w:tblHeader/>
          <w:jc w:val="center"/>
        </w:trPr>
        <w:tc>
          <w:tcPr>
            <w:tcW w:w="746" w:type="dxa"/>
            <w:vMerge w:val="restart"/>
            <w:shd w:val="clear" w:color="auto" w:fill="auto"/>
            <w:vAlign w:val="center"/>
            <w:hideMark/>
          </w:tcPr>
          <w:p w:rsidR="002C7DDA" w:rsidRPr="00D96E31" w:rsidRDefault="002C7DDA" w:rsidP="00DF0FE9">
            <w:pPr>
              <w:jc w:val="center"/>
              <w:rPr>
                <w:b/>
                <w:sz w:val="28"/>
                <w:szCs w:val="28"/>
                <w:lang w:eastAsia="en-US"/>
              </w:rPr>
            </w:pPr>
            <w:r w:rsidRPr="00D96E31">
              <w:rPr>
                <w:b/>
                <w:sz w:val="28"/>
                <w:szCs w:val="28"/>
                <w:lang w:eastAsia="en-US"/>
              </w:rPr>
              <w:t>STT</w:t>
            </w:r>
          </w:p>
        </w:tc>
        <w:tc>
          <w:tcPr>
            <w:tcW w:w="3134" w:type="dxa"/>
            <w:gridSpan w:val="2"/>
            <w:shd w:val="clear" w:color="auto" w:fill="auto"/>
            <w:vAlign w:val="center"/>
            <w:hideMark/>
          </w:tcPr>
          <w:p w:rsidR="002C7DDA" w:rsidRPr="00D96E31" w:rsidRDefault="002C7DDA" w:rsidP="00DF0FE9">
            <w:pPr>
              <w:jc w:val="center"/>
              <w:rPr>
                <w:b/>
                <w:sz w:val="28"/>
                <w:szCs w:val="28"/>
                <w:lang w:eastAsia="en-US"/>
              </w:rPr>
            </w:pPr>
            <w:r w:rsidRPr="00D96E31">
              <w:rPr>
                <w:b/>
                <w:sz w:val="28"/>
                <w:szCs w:val="28"/>
                <w:lang w:eastAsia="en-US"/>
              </w:rPr>
              <w:t>Nội dung thực hiện</w:t>
            </w:r>
          </w:p>
        </w:tc>
        <w:tc>
          <w:tcPr>
            <w:tcW w:w="5548" w:type="dxa"/>
            <w:gridSpan w:val="5"/>
            <w:shd w:val="clear" w:color="auto" w:fill="auto"/>
            <w:vAlign w:val="center"/>
            <w:hideMark/>
          </w:tcPr>
          <w:p w:rsidR="002C7DDA" w:rsidRPr="00D96E31" w:rsidRDefault="003E00B9" w:rsidP="00DF0FE9">
            <w:pPr>
              <w:jc w:val="center"/>
              <w:rPr>
                <w:b/>
                <w:sz w:val="28"/>
                <w:szCs w:val="28"/>
                <w:lang w:eastAsia="en-US"/>
              </w:rPr>
            </w:pPr>
            <w:r w:rsidRPr="00D96E31">
              <w:rPr>
                <w:b/>
                <w:sz w:val="28"/>
                <w:szCs w:val="28"/>
                <w:lang w:eastAsia="en-US"/>
              </w:rPr>
              <w:t>Kế hoạch phân bổ vốn</w:t>
            </w:r>
            <w:r w:rsidR="00DB2A3B" w:rsidRPr="00D96E31">
              <w:rPr>
                <w:b/>
                <w:sz w:val="28"/>
                <w:szCs w:val="28"/>
                <w:lang w:eastAsia="en-US"/>
              </w:rPr>
              <w:t xml:space="preserve"> (</w:t>
            </w:r>
            <w:r w:rsidR="002C7DDA" w:rsidRPr="00D96E31">
              <w:rPr>
                <w:b/>
                <w:sz w:val="28"/>
                <w:szCs w:val="28"/>
                <w:lang w:eastAsia="en-US"/>
              </w:rPr>
              <w:t>đồng)</w:t>
            </w:r>
          </w:p>
        </w:tc>
      </w:tr>
      <w:tr w:rsidR="002C7DDA" w:rsidRPr="00D96E31" w:rsidTr="007D7972">
        <w:trPr>
          <w:trHeight w:val="870"/>
          <w:tblHeader/>
          <w:jc w:val="center"/>
        </w:trPr>
        <w:tc>
          <w:tcPr>
            <w:tcW w:w="746" w:type="dxa"/>
            <w:vMerge/>
            <w:vAlign w:val="center"/>
            <w:hideMark/>
          </w:tcPr>
          <w:p w:rsidR="002C7DDA" w:rsidRPr="00D96E31" w:rsidRDefault="002C7DDA" w:rsidP="00DF0FE9">
            <w:pPr>
              <w:jc w:val="center"/>
              <w:rPr>
                <w:b/>
                <w:sz w:val="28"/>
                <w:szCs w:val="28"/>
                <w:lang w:eastAsia="en-US"/>
              </w:rPr>
            </w:pPr>
          </w:p>
        </w:tc>
        <w:tc>
          <w:tcPr>
            <w:tcW w:w="3125" w:type="dxa"/>
            <w:vAlign w:val="center"/>
            <w:hideMark/>
          </w:tcPr>
          <w:p w:rsidR="002C7DDA" w:rsidRPr="00D96E31" w:rsidRDefault="002C7DDA" w:rsidP="00DF0FE9">
            <w:pPr>
              <w:jc w:val="center"/>
              <w:rPr>
                <w:b/>
                <w:sz w:val="28"/>
                <w:szCs w:val="28"/>
                <w:lang w:eastAsia="en-US"/>
              </w:rPr>
            </w:pPr>
          </w:p>
        </w:tc>
        <w:tc>
          <w:tcPr>
            <w:tcW w:w="1988" w:type="dxa"/>
            <w:gridSpan w:val="3"/>
            <w:shd w:val="clear" w:color="auto" w:fill="auto"/>
            <w:vAlign w:val="center"/>
            <w:hideMark/>
          </w:tcPr>
          <w:p w:rsidR="002C7DDA" w:rsidRPr="00D96E31" w:rsidRDefault="002C7DDA" w:rsidP="00DF0FE9">
            <w:pPr>
              <w:jc w:val="center"/>
              <w:rPr>
                <w:b/>
                <w:sz w:val="28"/>
                <w:szCs w:val="28"/>
                <w:lang w:eastAsia="en-US"/>
              </w:rPr>
            </w:pPr>
            <w:r w:rsidRPr="00D96E31">
              <w:rPr>
                <w:b/>
                <w:sz w:val="28"/>
                <w:szCs w:val="28"/>
                <w:lang w:eastAsia="en-US"/>
              </w:rPr>
              <w:t>Tổng</w:t>
            </w:r>
          </w:p>
        </w:tc>
        <w:tc>
          <w:tcPr>
            <w:tcW w:w="1966" w:type="dxa"/>
            <w:gridSpan w:val="2"/>
            <w:shd w:val="clear" w:color="auto" w:fill="auto"/>
            <w:vAlign w:val="center"/>
            <w:hideMark/>
          </w:tcPr>
          <w:p w:rsidR="002C7DDA" w:rsidRPr="00D96E31" w:rsidRDefault="002C7DDA" w:rsidP="00DF0FE9">
            <w:pPr>
              <w:jc w:val="center"/>
              <w:rPr>
                <w:b/>
                <w:sz w:val="28"/>
                <w:szCs w:val="28"/>
                <w:lang w:eastAsia="en-US"/>
              </w:rPr>
            </w:pPr>
            <w:r w:rsidRPr="00D96E31">
              <w:rPr>
                <w:b/>
                <w:sz w:val="28"/>
                <w:szCs w:val="28"/>
                <w:lang w:eastAsia="en-US"/>
              </w:rPr>
              <w:t>Ngân sách Trung ương</w:t>
            </w:r>
          </w:p>
        </w:tc>
        <w:tc>
          <w:tcPr>
            <w:tcW w:w="1616" w:type="dxa"/>
            <w:gridSpan w:val="2"/>
            <w:shd w:val="clear" w:color="auto" w:fill="auto"/>
            <w:vAlign w:val="center"/>
            <w:hideMark/>
          </w:tcPr>
          <w:p w:rsidR="002C7DDA" w:rsidRPr="00D96E31" w:rsidRDefault="002C7DDA" w:rsidP="00DF0FE9">
            <w:pPr>
              <w:jc w:val="center"/>
              <w:rPr>
                <w:b/>
                <w:sz w:val="28"/>
                <w:szCs w:val="28"/>
                <w:lang w:eastAsia="en-US"/>
              </w:rPr>
            </w:pPr>
            <w:r w:rsidRPr="00D96E31">
              <w:rPr>
                <w:b/>
                <w:sz w:val="28"/>
                <w:szCs w:val="28"/>
                <w:lang w:eastAsia="en-US"/>
              </w:rPr>
              <w:t>Ngân sách tỉnh</w:t>
            </w:r>
          </w:p>
        </w:tc>
      </w:tr>
      <w:tr w:rsidR="00A34C8B" w:rsidRPr="00D96E31" w:rsidTr="00C267DB">
        <w:trPr>
          <w:gridAfter w:val="1"/>
          <w:wAfter w:w="13" w:type="dxa"/>
          <w:trHeight w:val="705"/>
          <w:jc w:val="center"/>
        </w:trPr>
        <w:tc>
          <w:tcPr>
            <w:tcW w:w="746" w:type="dxa"/>
            <w:shd w:val="clear" w:color="auto" w:fill="auto"/>
            <w:vAlign w:val="center"/>
            <w:hideMark/>
          </w:tcPr>
          <w:p w:rsidR="00A34C8B" w:rsidRPr="00D96E31" w:rsidRDefault="00A34C8B" w:rsidP="00E60A17">
            <w:pPr>
              <w:jc w:val="center"/>
              <w:rPr>
                <w:b/>
                <w:sz w:val="28"/>
                <w:szCs w:val="28"/>
                <w:lang w:eastAsia="en-US"/>
              </w:rPr>
            </w:pPr>
            <w:r w:rsidRPr="00D96E31">
              <w:rPr>
                <w:b/>
                <w:sz w:val="28"/>
                <w:szCs w:val="28"/>
                <w:lang w:eastAsia="en-US"/>
              </w:rPr>
              <w:t>I</w:t>
            </w:r>
          </w:p>
        </w:tc>
        <w:tc>
          <w:tcPr>
            <w:tcW w:w="3134" w:type="dxa"/>
            <w:gridSpan w:val="2"/>
            <w:shd w:val="clear" w:color="auto" w:fill="auto"/>
            <w:vAlign w:val="center"/>
            <w:hideMark/>
          </w:tcPr>
          <w:p w:rsidR="00A34C8B" w:rsidRPr="00D96E31" w:rsidRDefault="00A34C8B" w:rsidP="00E60A17">
            <w:pPr>
              <w:jc w:val="center"/>
              <w:rPr>
                <w:b/>
                <w:sz w:val="28"/>
                <w:szCs w:val="28"/>
                <w:lang w:eastAsia="en-US"/>
              </w:rPr>
            </w:pPr>
            <w:r w:rsidRPr="00D96E31">
              <w:rPr>
                <w:b/>
                <w:sz w:val="28"/>
                <w:szCs w:val="28"/>
                <w:lang w:eastAsia="en-US"/>
              </w:rPr>
              <w:t>VỐN CHƯƠNG TRÌNH MỤC TIÊU QUỐC GIA XÂY DỰNG NÔNG THÔN MỚI</w:t>
            </w:r>
          </w:p>
        </w:tc>
        <w:tc>
          <w:tcPr>
            <w:tcW w:w="1966" w:type="dxa"/>
            <w:shd w:val="clear" w:color="auto" w:fill="auto"/>
            <w:vAlign w:val="center"/>
            <w:hideMark/>
          </w:tcPr>
          <w:p w:rsidR="00A34C8B" w:rsidRPr="00D96E31" w:rsidRDefault="00A34C8B" w:rsidP="00A34C8B">
            <w:pPr>
              <w:jc w:val="right"/>
              <w:rPr>
                <w:b/>
                <w:sz w:val="28"/>
                <w:szCs w:val="28"/>
                <w:lang w:eastAsia="en-US"/>
              </w:rPr>
            </w:pPr>
            <w:r w:rsidRPr="00D96E31">
              <w:rPr>
                <w:b/>
                <w:sz w:val="28"/>
                <w:szCs w:val="28"/>
                <w:lang w:eastAsia="en-US"/>
              </w:rPr>
              <w:t>14.830.328.230</w:t>
            </w:r>
          </w:p>
        </w:tc>
        <w:tc>
          <w:tcPr>
            <w:tcW w:w="1966" w:type="dxa"/>
            <w:gridSpan w:val="2"/>
            <w:shd w:val="clear" w:color="auto" w:fill="auto"/>
            <w:vAlign w:val="center"/>
            <w:hideMark/>
          </w:tcPr>
          <w:p w:rsidR="00A34C8B" w:rsidRPr="00D96E31" w:rsidRDefault="00A34C8B" w:rsidP="00A34C8B">
            <w:pPr>
              <w:jc w:val="right"/>
              <w:rPr>
                <w:b/>
                <w:sz w:val="28"/>
                <w:szCs w:val="28"/>
                <w:lang w:eastAsia="en-US"/>
              </w:rPr>
            </w:pPr>
            <w:r w:rsidRPr="00D96E31">
              <w:rPr>
                <w:b/>
                <w:sz w:val="28"/>
                <w:szCs w:val="28"/>
                <w:lang w:eastAsia="en-US"/>
              </w:rPr>
              <w:t>14.099.494.404</w:t>
            </w:r>
          </w:p>
        </w:tc>
        <w:tc>
          <w:tcPr>
            <w:tcW w:w="1616" w:type="dxa"/>
            <w:gridSpan w:val="2"/>
            <w:shd w:val="clear" w:color="auto" w:fill="auto"/>
            <w:vAlign w:val="center"/>
            <w:hideMark/>
          </w:tcPr>
          <w:p w:rsidR="00A34C8B" w:rsidRPr="00D96E31" w:rsidRDefault="00A34C8B" w:rsidP="00A34C8B">
            <w:pPr>
              <w:jc w:val="right"/>
              <w:rPr>
                <w:b/>
                <w:sz w:val="28"/>
                <w:szCs w:val="28"/>
                <w:lang w:eastAsia="en-US"/>
              </w:rPr>
            </w:pPr>
            <w:r w:rsidRPr="00D96E31">
              <w:rPr>
                <w:b/>
                <w:sz w:val="28"/>
                <w:szCs w:val="28"/>
                <w:lang w:eastAsia="en-US"/>
              </w:rPr>
              <w:t>730.833.826</w:t>
            </w:r>
          </w:p>
        </w:tc>
      </w:tr>
      <w:tr w:rsidR="002C7DDA" w:rsidRPr="00D96E31" w:rsidTr="00C267DB">
        <w:trPr>
          <w:gridAfter w:val="1"/>
          <w:wAfter w:w="13" w:type="dxa"/>
          <w:trHeight w:val="518"/>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1</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Công tác thực hiện quy hoạch</w:t>
            </w:r>
          </w:p>
        </w:tc>
        <w:tc>
          <w:tcPr>
            <w:tcW w:w="1966" w:type="dxa"/>
            <w:shd w:val="clear" w:color="auto" w:fill="auto"/>
            <w:vAlign w:val="center"/>
            <w:hideMark/>
          </w:tcPr>
          <w:p w:rsidR="002C7DDA" w:rsidRPr="00D96E31" w:rsidRDefault="00DB2A3B" w:rsidP="00DB2A3B">
            <w:pPr>
              <w:jc w:val="right"/>
              <w:rPr>
                <w:sz w:val="28"/>
                <w:szCs w:val="28"/>
                <w:lang w:eastAsia="en-US"/>
              </w:rPr>
            </w:pPr>
            <w:r w:rsidRPr="00D96E31">
              <w:rPr>
                <w:sz w:val="28"/>
                <w:szCs w:val="28"/>
                <w:lang w:eastAsia="en-US"/>
              </w:rPr>
              <w:t>686.</w:t>
            </w:r>
            <w:r w:rsidR="002C7DDA" w:rsidRPr="00D96E31">
              <w:rPr>
                <w:sz w:val="28"/>
                <w:szCs w:val="28"/>
                <w:lang w:eastAsia="en-US"/>
              </w:rPr>
              <w:t>833</w:t>
            </w:r>
            <w:r w:rsidRPr="00D96E31">
              <w:rPr>
                <w:sz w:val="28"/>
                <w:szCs w:val="28"/>
                <w:lang w:eastAsia="en-US"/>
              </w:rPr>
              <w:t>.</w:t>
            </w:r>
            <w:r w:rsidR="002C7DDA" w:rsidRPr="00D96E31">
              <w:rPr>
                <w:sz w:val="28"/>
                <w:szCs w:val="28"/>
                <w:lang w:eastAsia="en-US"/>
              </w:rPr>
              <w:t>826</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0</w:t>
            </w:r>
          </w:p>
        </w:tc>
        <w:tc>
          <w:tcPr>
            <w:tcW w:w="1616" w:type="dxa"/>
            <w:gridSpan w:val="2"/>
            <w:shd w:val="clear" w:color="auto" w:fill="auto"/>
            <w:vAlign w:val="center"/>
            <w:hideMark/>
          </w:tcPr>
          <w:p w:rsidR="002C7DDA" w:rsidRPr="00D96E31" w:rsidRDefault="002C7DDA" w:rsidP="00FB451C">
            <w:pPr>
              <w:jc w:val="right"/>
              <w:rPr>
                <w:sz w:val="28"/>
                <w:szCs w:val="28"/>
                <w:lang w:eastAsia="en-US"/>
              </w:rPr>
            </w:pPr>
            <w:r w:rsidRPr="00D96E31">
              <w:rPr>
                <w:sz w:val="28"/>
                <w:szCs w:val="28"/>
                <w:lang w:eastAsia="en-US"/>
              </w:rPr>
              <w:t>686</w:t>
            </w:r>
            <w:r w:rsidR="00DB2A3B" w:rsidRPr="00D96E31">
              <w:rPr>
                <w:sz w:val="28"/>
                <w:szCs w:val="28"/>
                <w:lang w:eastAsia="en-US"/>
              </w:rPr>
              <w:t>.</w:t>
            </w:r>
            <w:r w:rsidRPr="00D96E31">
              <w:rPr>
                <w:sz w:val="28"/>
                <w:szCs w:val="28"/>
                <w:lang w:eastAsia="en-US"/>
              </w:rPr>
              <w:t>833</w:t>
            </w:r>
            <w:r w:rsidR="00DB2A3B" w:rsidRPr="00D96E31">
              <w:rPr>
                <w:sz w:val="28"/>
                <w:szCs w:val="28"/>
                <w:lang w:eastAsia="en-US"/>
              </w:rPr>
              <w:t>.</w:t>
            </w:r>
            <w:r w:rsidRPr="00D96E31">
              <w:rPr>
                <w:sz w:val="28"/>
                <w:szCs w:val="28"/>
                <w:lang w:eastAsia="en-US"/>
              </w:rPr>
              <w:t>826</w:t>
            </w:r>
          </w:p>
        </w:tc>
      </w:tr>
      <w:tr w:rsidR="0051063A" w:rsidRPr="00D96E31" w:rsidTr="00C267DB">
        <w:trPr>
          <w:gridAfter w:val="1"/>
          <w:wAfter w:w="13" w:type="dxa"/>
          <w:trHeight w:val="990"/>
          <w:jc w:val="center"/>
        </w:trPr>
        <w:tc>
          <w:tcPr>
            <w:tcW w:w="746" w:type="dxa"/>
            <w:shd w:val="clear" w:color="auto" w:fill="auto"/>
            <w:vAlign w:val="center"/>
            <w:hideMark/>
          </w:tcPr>
          <w:p w:rsidR="0051063A" w:rsidRPr="00D96E31" w:rsidRDefault="0051063A" w:rsidP="0051063A">
            <w:pPr>
              <w:jc w:val="center"/>
              <w:rPr>
                <w:sz w:val="28"/>
                <w:szCs w:val="28"/>
                <w:lang w:eastAsia="en-US"/>
              </w:rPr>
            </w:pPr>
            <w:r w:rsidRPr="00D96E31">
              <w:rPr>
                <w:sz w:val="28"/>
                <w:szCs w:val="28"/>
                <w:lang w:eastAsia="en-US"/>
              </w:rPr>
              <w:t>2</w:t>
            </w:r>
          </w:p>
        </w:tc>
        <w:tc>
          <w:tcPr>
            <w:tcW w:w="3134" w:type="dxa"/>
            <w:gridSpan w:val="2"/>
            <w:shd w:val="clear" w:color="auto" w:fill="auto"/>
            <w:vAlign w:val="center"/>
            <w:hideMark/>
          </w:tcPr>
          <w:p w:rsidR="0051063A" w:rsidRPr="00D96E31" w:rsidRDefault="0051063A" w:rsidP="00F02E9A">
            <w:pPr>
              <w:jc w:val="both"/>
              <w:rPr>
                <w:sz w:val="28"/>
                <w:szCs w:val="28"/>
                <w:lang w:eastAsia="en-US"/>
              </w:rPr>
            </w:pPr>
            <w:r w:rsidRPr="00D96E31">
              <w:rPr>
                <w:sz w:val="28"/>
                <w:szCs w:val="28"/>
                <w:lang w:eastAsia="en-US"/>
              </w:rPr>
              <w:t>Phát triển hạ tầng kinh tế – xã hội, cơ bản đồng bộ, hiện đại, đảm bảo kết nối nông thôn – đô thị và kết nối các vùng miền</w:t>
            </w:r>
          </w:p>
        </w:tc>
        <w:tc>
          <w:tcPr>
            <w:tcW w:w="1966" w:type="dxa"/>
            <w:shd w:val="clear" w:color="auto" w:fill="auto"/>
            <w:vAlign w:val="center"/>
            <w:hideMark/>
          </w:tcPr>
          <w:p w:rsidR="0051063A" w:rsidRPr="00D96E31" w:rsidRDefault="0051063A" w:rsidP="0051063A">
            <w:pPr>
              <w:jc w:val="right"/>
              <w:rPr>
                <w:sz w:val="28"/>
                <w:szCs w:val="28"/>
                <w:lang w:eastAsia="en-US"/>
              </w:rPr>
            </w:pPr>
            <w:r w:rsidRPr="00D96E31">
              <w:rPr>
                <w:sz w:val="28"/>
                <w:szCs w:val="28"/>
                <w:lang w:eastAsia="en-US"/>
              </w:rPr>
              <w:t>9.690.000.000</w:t>
            </w:r>
          </w:p>
        </w:tc>
        <w:tc>
          <w:tcPr>
            <w:tcW w:w="1966" w:type="dxa"/>
            <w:gridSpan w:val="2"/>
            <w:shd w:val="clear" w:color="auto" w:fill="auto"/>
            <w:vAlign w:val="center"/>
            <w:hideMark/>
          </w:tcPr>
          <w:p w:rsidR="0051063A" w:rsidRPr="00D96E31" w:rsidRDefault="0051063A" w:rsidP="0051063A">
            <w:pPr>
              <w:jc w:val="right"/>
              <w:rPr>
                <w:sz w:val="28"/>
                <w:szCs w:val="28"/>
                <w:lang w:eastAsia="en-US"/>
              </w:rPr>
            </w:pPr>
            <w:r w:rsidRPr="00D96E31">
              <w:rPr>
                <w:sz w:val="28"/>
                <w:szCs w:val="28"/>
                <w:lang w:eastAsia="en-US"/>
              </w:rPr>
              <w:t>9.690.000.000</w:t>
            </w:r>
          </w:p>
        </w:tc>
        <w:tc>
          <w:tcPr>
            <w:tcW w:w="1616" w:type="dxa"/>
            <w:gridSpan w:val="2"/>
            <w:shd w:val="clear" w:color="auto" w:fill="auto"/>
            <w:vAlign w:val="center"/>
            <w:hideMark/>
          </w:tcPr>
          <w:p w:rsidR="0051063A" w:rsidRPr="00D96E31" w:rsidRDefault="0051063A" w:rsidP="0051063A">
            <w:pPr>
              <w:jc w:val="right"/>
              <w:rPr>
                <w:sz w:val="28"/>
                <w:szCs w:val="28"/>
                <w:lang w:eastAsia="en-US"/>
              </w:rPr>
            </w:pPr>
            <w:r w:rsidRPr="00D96E31">
              <w:rPr>
                <w:sz w:val="28"/>
                <w:szCs w:val="28"/>
                <w:lang w:eastAsia="en-US"/>
              </w:rPr>
              <w:t>0</w:t>
            </w:r>
          </w:p>
        </w:tc>
      </w:tr>
      <w:tr w:rsidR="002C7DDA" w:rsidRPr="00D96E31" w:rsidTr="00C267DB">
        <w:trPr>
          <w:gridAfter w:val="1"/>
          <w:wAfter w:w="13" w:type="dxa"/>
          <w:trHeight w:val="630"/>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3</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Tiếp tục thực hiện có hiệu quả cơ cấu lại ngành nông nghiệp, phát triển kinh tế nông thôn</w:t>
            </w:r>
          </w:p>
        </w:tc>
        <w:tc>
          <w:tcPr>
            <w:tcW w:w="1966" w:type="dxa"/>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230</w:t>
            </w:r>
            <w:r w:rsidR="00DB2A3B" w:rsidRPr="00D96E31">
              <w:rPr>
                <w:sz w:val="28"/>
                <w:szCs w:val="28"/>
                <w:lang w:eastAsia="en-US"/>
              </w:rPr>
              <w:t>.000.000</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230</w:t>
            </w:r>
            <w:r w:rsidR="00DB2A3B" w:rsidRPr="00D96E31">
              <w:rPr>
                <w:sz w:val="28"/>
                <w:szCs w:val="28"/>
                <w:lang w:eastAsia="en-US"/>
              </w:rPr>
              <w:t>.000.000</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0</w:t>
            </w:r>
          </w:p>
        </w:tc>
      </w:tr>
      <w:tr w:rsidR="002C7DDA" w:rsidRPr="00D96E31" w:rsidTr="00C267DB">
        <w:trPr>
          <w:gridAfter w:val="1"/>
          <w:wAfter w:w="13" w:type="dxa"/>
          <w:trHeight w:val="1080"/>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4</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Nâng cao chất lượng đời sống văn hóa nông thôn; bảo tồn và phát huy các giá trị văn hóa truyền thống gắn với phát triển du lịch nông thôn</w:t>
            </w:r>
          </w:p>
        </w:tc>
        <w:tc>
          <w:tcPr>
            <w:tcW w:w="1966" w:type="dxa"/>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3.140</w:t>
            </w:r>
            <w:r w:rsidR="00DB2A3B" w:rsidRPr="00D96E31">
              <w:rPr>
                <w:sz w:val="28"/>
                <w:szCs w:val="28"/>
                <w:lang w:eastAsia="en-US"/>
              </w:rPr>
              <w:t>.000.000</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3.140</w:t>
            </w:r>
            <w:r w:rsidR="00DB2A3B" w:rsidRPr="00D96E31">
              <w:rPr>
                <w:sz w:val="28"/>
                <w:szCs w:val="28"/>
                <w:lang w:eastAsia="en-US"/>
              </w:rPr>
              <w:t>.000.000</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0</w:t>
            </w:r>
          </w:p>
        </w:tc>
      </w:tr>
      <w:tr w:rsidR="002C7DDA" w:rsidRPr="00D96E31" w:rsidTr="00C267DB">
        <w:trPr>
          <w:gridAfter w:val="1"/>
          <w:wAfter w:w="13" w:type="dxa"/>
          <w:trHeight w:val="1140"/>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5</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Nâng cao chất lượng môi trường; xây dựng cảnh quan nông thôn sáng – xanh – sạch – đẹp, an toàn; giữ gìn và khôi phục cảnh quan truyền thống nông thôn</w:t>
            </w:r>
          </w:p>
        </w:tc>
        <w:tc>
          <w:tcPr>
            <w:tcW w:w="1966" w:type="dxa"/>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126</w:t>
            </w:r>
            <w:r w:rsidR="00DB2A3B" w:rsidRPr="00D96E31">
              <w:rPr>
                <w:sz w:val="28"/>
                <w:szCs w:val="28"/>
                <w:lang w:eastAsia="en-US"/>
              </w:rPr>
              <w:t>.000.000</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90</w:t>
            </w:r>
            <w:r w:rsidR="00DB2A3B" w:rsidRPr="00D96E31">
              <w:rPr>
                <w:sz w:val="28"/>
                <w:szCs w:val="28"/>
                <w:lang w:eastAsia="en-US"/>
              </w:rPr>
              <w:t>.000.000</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36</w:t>
            </w:r>
            <w:r w:rsidR="00DB2A3B" w:rsidRPr="00D96E31">
              <w:rPr>
                <w:sz w:val="28"/>
                <w:szCs w:val="28"/>
                <w:lang w:eastAsia="en-US"/>
              </w:rPr>
              <w:t>.000.000</w:t>
            </w:r>
          </w:p>
        </w:tc>
      </w:tr>
      <w:tr w:rsidR="002C7DDA" w:rsidRPr="00D96E31" w:rsidTr="00C267DB">
        <w:trPr>
          <w:gridAfter w:val="1"/>
          <w:wAfter w:w="13" w:type="dxa"/>
          <w:trHeight w:val="1815"/>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lastRenderedPageBreak/>
              <w:t>6</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tc>
        <w:tc>
          <w:tcPr>
            <w:tcW w:w="1966" w:type="dxa"/>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10</w:t>
            </w:r>
            <w:r w:rsidR="00DB2A3B" w:rsidRPr="00D96E31">
              <w:rPr>
                <w:sz w:val="28"/>
                <w:szCs w:val="28"/>
                <w:lang w:eastAsia="en-US"/>
              </w:rPr>
              <w:t>.000.000</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10</w:t>
            </w:r>
            <w:r w:rsidR="00DB2A3B" w:rsidRPr="00D96E31">
              <w:rPr>
                <w:sz w:val="28"/>
                <w:szCs w:val="28"/>
                <w:lang w:eastAsia="en-US"/>
              </w:rPr>
              <w:t>.000.000</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0</w:t>
            </w:r>
          </w:p>
        </w:tc>
      </w:tr>
      <w:tr w:rsidR="002C7DDA" w:rsidRPr="00D96E31" w:rsidTr="00C267DB">
        <w:trPr>
          <w:gridAfter w:val="1"/>
          <w:wAfter w:w="13" w:type="dxa"/>
          <w:trHeight w:val="274"/>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7</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Nâng cao chất lượng, phát huy vai trò của Mặt trận Tổ quốc Việt Nam và các tổ chức chính trị - xã hội trong xây dựng nông thôn mới</w:t>
            </w:r>
          </w:p>
        </w:tc>
        <w:tc>
          <w:tcPr>
            <w:tcW w:w="1966" w:type="dxa"/>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230</w:t>
            </w:r>
            <w:r w:rsidR="00DB2A3B" w:rsidRPr="00D96E31">
              <w:rPr>
                <w:sz w:val="28"/>
                <w:szCs w:val="28"/>
                <w:lang w:eastAsia="en-US"/>
              </w:rPr>
              <w:t>.000.000</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222</w:t>
            </w:r>
            <w:r w:rsidR="00DB2A3B" w:rsidRPr="00D96E31">
              <w:rPr>
                <w:sz w:val="28"/>
                <w:szCs w:val="28"/>
                <w:lang w:eastAsia="en-US"/>
              </w:rPr>
              <w:t>.000.000</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8</w:t>
            </w:r>
            <w:r w:rsidR="00DB2A3B" w:rsidRPr="00D96E31">
              <w:rPr>
                <w:sz w:val="28"/>
                <w:szCs w:val="28"/>
                <w:lang w:eastAsia="en-US"/>
              </w:rPr>
              <w:t>.000.000</w:t>
            </w:r>
          </w:p>
        </w:tc>
      </w:tr>
      <w:tr w:rsidR="002C7DDA" w:rsidRPr="00D96E31" w:rsidTr="00C267DB">
        <w:trPr>
          <w:gridAfter w:val="1"/>
          <w:wAfter w:w="13" w:type="dxa"/>
          <w:trHeight w:val="1335"/>
          <w:jc w:val="center"/>
        </w:trPr>
        <w:tc>
          <w:tcPr>
            <w:tcW w:w="746" w:type="dxa"/>
            <w:shd w:val="clear" w:color="auto" w:fill="auto"/>
            <w:vAlign w:val="center"/>
            <w:hideMark/>
          </w:tcPr>
          <w:p w:rsidR="002C7DDA" w:rsidRPr="00D96E31" w:rsidRDefault="002C7DDA" w:rsidP="004C02FE">
            <w:pPr>
              <w:jc w:val="center"/>
              <w:rPr>
                <w:sz w:val="28"/>
                <w:szCs w:val="28"/>
                <w:lang w:eastAsia="en-US"/>
              </w:rPr>
            </w:pPr>
            <w:r w:rsidRPr="00D96E31">
              <w:rPr>
                <w:sz w:val="28"/>
                <w:szCs w:val="28"/>
                <w:lang w:eastAsia="en-US"/>
              </w:rPr>
              <w:t>8</w:t>
            </w:r>
          </w:p>
        </w:tc>
        <w:tc>
          <w:tcPr>
            <w:tcW w:w="3134" w:type="dxa"/>
            <w:gridSpan w:val="2"/>
            <w:shd w:val="clear" w:color="auto" w:fill="auto"/>
            <w:vAlign w:val="center"/>
            <w:hideMark/>
          </w:tcPr>
          <w:p w:rsidR="002C7DDA" w:rsidRPr="00D96E31" w:rsidRDefault="002C7DDA" w:rsidP="004C02FE">
            <w:pPr>
              <w:jc w:val="both"/>
              <w:rPr>
                <w:sz w:val="28"/>
                <w:szCs w:val="28"/>
                <w:lang w:eastAsia="en-US"/>
              </w:rPr>
            </w:pPr>
            <w:r w:rsidRPr="00D96E31">
              <w:rPr>
                <w:sz w:val="28"/>
                <w:szCs w:val="28"/>
                <w:lang w:eastAsia="en-US"/>
              </w:rPr>
              <w:t>Tăng cường công tác giám sát, đánh giá thực hiện Chương trình; nâng cao năng lực, truyền thông xây dựng nông thôn mới; thực hiện phong trào thi đua cả nước chung sức xây dựng nông thôn mới</w:t>
            </w:r>
          </w:p>
        </w:tc>
        <w:tc>
          <w:tcPr>
            <w:tcW w:w="1966" w:type="dxa"/>
            <w:shd w:val="clear" w:color="auto" w:fill="auto"/>
            <w:vAlign w:val="center"/>
            <w:hideMark/>
          </w:tcPr>
          <w:p w:rsidR="002C7DDA" w:rsidRPr="00D96E31" w:rsidRDefault="00DB2A3B" w:rsidP="00DB2A3B">
            <w:pPr>
              <w:jc w:val="right"/>
              <w:rPr>
                <w:sz w:val="28"/>
                <w:szCs w:val="28"/>
                <w:lang w:eastAsia="en-US"/>
              </w:rPr>
            </w:pPr>
            <w:r w:rsidRPr="00D96E31">
              <w:rPr>
                <w:sz w:val="28"/>
                <w:szCs w:val="28"/>
                <w:lang w:eastAsia="en-US"/>
              </w:rPr>
              <w:t>717.</w:t>
            </w:r>
            <w:r w:rsidR="002C7DDA" w:rsidRPr="00D96E31">
              <w:rPr>
                <w:sz w:val="28"/>
                <w:szCs w:val="28"/>
                <w:lang w:eastAsia="en-US"/>
              </w:rPr>
              <w:t>494</w:t>
            </w:r>
            <w:r w:rsidRPr="00D96E31">
              <w:rPr>
                <w:sz w:val="28"/>
                <w:szCs w:val="28"/>
                <w:lang w:eastAsia="en-US"/>
              </w:rPr>
              <w:t>.</w:t>
            </w:r>
            <w:r w:rsidR="002C7DDA" w:rsidRPr="00D96E31">
              <w:rPr>
                <w:sz w:val="28"/>
                <w:szCs w:val="28"/>
                <w:lang w:eastAsia="en-US"/>
              </w:rPr>
              <w:t>404</w:t>
            </w:r>
          </w:p>
        </w:tc>
        <w:tc>
          <w:tcPr>
            <w:tcW w:w="196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717</w:t>
            </w:r>
            <w:r w:rsidR="00DB2A3B" w:rsidRPr="00D96E31">
              <w:rPr>
                <w:sz w:val="28"/>
                <w:szCs w:val="28"/>
                <w:lang w:eastAsia="en-US"/>
              </w:rPr>
              <w:t>.</w:t>
            </w:r>
            <w:r w:rsidRPr="00D96E31">
              <w:rPr>
                <w:sz w:val="28"/>
                <w:szCs w:val="28"/>
                <w:lang w:eastAsia="en-US"/>
              </w:rPr>
              <w:t>494</w:t>
            </w:r>
            <w:r w:rsidR="00DB2A3B" w:rsidRPr="00D96E31">
              <w:rPr>
                <w:sz w:val="28"/>
                <w:szCs w:val="28"/>
                <w:lang w:eastAsia="en-US"/>
              </w:rPr>
              <w:t>.</w:t>
            </w:r>
            <w:r w:rsidRPr="00D96E31">
              <w:rPr>
                <w:sz w:val="28"/>
                <w:szCs w:val="28"/>
                <w:lang w:eastAsia="en-US"/>
              </w:rPr>
              <w:t>404</w:t>
            </w:r>
          </w:p>
        </w:tc>
        <w:tc>
          <w:tcPr>
            <w:tcW w:w="1616" w:type="dxa"/>
            <w:gridSpan w:val="2"/>
            <w:shd w:val="clear" w:color="auto" w:fill="auto"/>
            <w:vAlign w:val="center"/>
            <w:hideMark/>
          </w:tcPr>
          <w:p w:rsidR="002C7DDA" w:rsidRPr="00D96E31" w:rsidRDefault="002C7DDA" w:rsidP="00DB2A3B">
            <w:pPr>
              <w:jc w:val="right"/>
              <w:rPr>
                <w:sz w:val="28"/>
                <w:szCs w:val="28"/>
                <w:lang w:eastAsia="en-US"/>
              </w:rPr>
            </w:pPr>
            <w:r w:rsidRPr="00D96E31">
              <w:rPr>
                <w:sz w:val="28"/>
                <w:szCs w:val="28"/>
                <w:lang w:eastAsia="en-US"/>
              </w:rPr>
              <w:t>0</w:t>
            </w:r>
          </w:p>
        </w:tc>
      </w:tr>
      <w:tr w:rsidR="003E00B9" w:rsidRPr="00D96E31" w:rsidTr="00C267DB">
        <w:trPr>
          <w:gridAfter w:val="1"/>
          <w:wAfter w:w="13" w:type="dxa"/>
          <w:trHeight w:val="1032"/>
          <w:jc w:val="center"/>
        </w:trPr>
        <w:tc>
          <w:tcPr>
            <w:tcW w:w="746" w:type="dxa"/>
            <w:shd w:val="clear" w:color="auto" w:fill="auto"/>
            <w:vAlign w:val="center"/>
          </w:tcPr>
          <w:p w:rsidR="003E00B9" w:rsidRPr="00D96E31" w:rsidRDefault="003E00B9" w:rsidP="004C02FE">
            <w:pPr>
              <w:jc w:val="center"/>
              <w:rPr>
                <w:b/>
                <w:sz w:val="28"/>
                <w:szCs w:val="28"/>
                <w:lang w:eastAsia="en-US"/>
              </w:rPr>
            </w:pPr>
            <w:r w:rsidRPr="00D96E31">
              <w:rPr>
                <w:b/>
                <w:sz w:val="28"/>
                <w:szCs w:val="28"/>
                <w:lang w:eastAsia="en-US"/>
              </w:rPr>
              <w:t>II</w:t>
            </w:r>
          </w:p>
        </w:tc>
        <w:tc>
          <w:tcPr>
            <w:tcW w:w="3134" w:type="dxa"/>
            <w:gridSpan w:val="2"/>
            <w:shd w:val="clear" w:color="auto" w:fill="auto"/>
            <w:vAlign w:val="center"/>
          </w:tcPr>
          <w:p w:rsidR="003E00B9" w:rsidRPr="00D96E31" w:rsidRDefault="003E00B9" w:rsidP="004C02FE">
            <w:pPr>
              <w:jc w:val="both"/>
              <w:rPr>
                <w:sz w:val="28"/>
                <w:szCs w:val="28"/>
                <w:lang w:eastAsia="en-US"/>
              </w:rPr>
            </w:pPr>
            <w:r w:rsidRPr="00D96E31">
              <w:rPr>
                <w:b/>
                <w:sz w:val="28"/>
                <w:szCs w:val="28"/>
                <w:lang w:eastAsia="en-US"/>
              </w:rPr>
              <w:t>VỐ</w:t>
            </w:r>
            <w:r w:rsidR="00C267DB" w:rsidRPr="00D96E31">
              <w:rPr>
                <w:b/>
                <w:sz w:val="28"/>
                <w:szCs w:val="28"/>
                <w:lang w:eastAsia="en-US"/>
              </w:rPr>
              <w:t xml:space="preserve">N </w:t>
            </w:r>
            <w:r w:rsidRPr="00D96E31">
              <w:rPr>
                <w:b/>
                <w:sz w:val="28"/>
                <w:szCs w:val="28"/>
                <w:lang w:eastAsia="en-US"/>
              </w:rPr>
              <w:t>CHƯƠNG TRÌNH MỤC TIÊU QUỐC GIA GIẢM NGHÈO BỀN VỮNG</w:t>
            </w:r>
          </w:p>
        </w:tc>
        <w:tc>
          <w:tcPr>
            <w:tcW w:w="1966" w:type="dxa"/>
            <w:shd w:val="clear" w:color="auto" w:fill="auto"/>
            <w:vAlign w:val="center"/>
          </w:tcPr>
          <w:p w:rsidR="003E00B9" w:rsidRPr="00D96E31" w:rsidRDefault="003E00B9" w:rsidP="00DB2A3B">
            <w:pPr>
              <w:jc w:val="right"/>
              <w:rPr>
                <w:b/>
                <w:sz w:val="28"/>
                <w:szCs w:val="28"/>
                <w:lang w:eastAsia="en-US"/>
              </w:rPr>
            </w:pPr>
            <w:r w:rsidRPr="00D96E31">
              <w:rPr>
                <w:b/>
                <w:sz w:val="28"/>
                <w:szCs w:val="28"/>
                <w:lang w:eastAsia="en-US"/>
              </w:rPr>
              <w:t>5.336.000.000</w:t>
            </w:r>
          </w:p>
        </w:tc>
        <w:tc>
          <w:tcPr>
            <w:tcW w:w="1966" w:type="dxa"/>
            <w:gridSpan w:val="2"/>
            <w:shd w:val="clear" w:color="auto" w:fill="auto"/>
            <w:vAlign w:val="center"/>
          </w:tcPr>
          <w:p w:rsidR="003E00B9" w:rsidRPr="00D96E31" w:rsidRDefault="003E00B9" w:rsidP="00DB2A3B">
            <w:pPr>
              <w:jc w:val="right"/>
              <w:rPr>
                <w:b/>
                <w:sz w:val="28"/>
                <w:szCs w:val="28"/>
                <w:lang w:eastAsia="en-US"/>
              </w:rPr>
            </w:pPr>
            <w:r w:rsidRPr="00D96E31">
              <w:rPr>
                <w:b/>
                <w:sz w:val="28"/>
                <w:szCs w:val="28"/>
                <w:lang w:eastAsia="en-US"/>
              </w:rPr>
              <w:t>5.081.000.000</w:t>
            </w:r>
          </w:p>
        </w:tc>
        <w:tc>
          <w:tcPr>
            <w:tcW w:w="1616" w:type="dxa"/>
            <w:gridSpan w:val="2"/>
            <w:shd w:val="clear" w:color="auto" w:fill="auto"/>
            <w:vAlign w:val="center"/>
          </w:tcPr>
          <w:p w:rsidR="003E00B9" w:rsidRPr="00D96E31" w:rsidRDefault="003E00B9" w:rsidP="00DB2A3B">
            <w:pPr>
              <w:jc w:val="right"/>
              <w:rPr>
                <w:b/>
                <w:sz w:val="28"/>
                <w:szCs w:val="28"/>
                <w:lang w:eastAsia="en-US"/>
              </w:rPr>
            </w:pPr>
            <w:r w:rsidRPr="00D96E31">
              <w:rPr>
                <w:b/>
                <w:sz w:val="28"/>
                <w:szCs w:val="28"/>
                <w:lang w:eastAsia="en-US"/>
              </w:rPr>
              <w:t>255.000.000</w:t>
            </w:r>
          </w:p>
        </w:tc>
      </w:tr>
      <w:tr w:rsidR="003E00B9" w:rsidRPr="00D96E31" w:rsidTr="00C267DB">
        <w:trPr>
          <w:gridAfter w:val="1"/>
          <w:wAfter w:w="13" w:type="dxa"/>
          <w:trHeight w:val="1335"/>
          <w:jc w:val="center"/>
        </w:trPr>
        <w:tc>
          <w:tcPr>
            <w:tcW w:w="746" w:type="dxa"/>
            <w:shd w:val="clear" w:color="auto" w:fill="auto"/>
            <w:vAlign w:val="center"/>
          </w:tcPr>
          <w:p w:rsidR="003E00B9" w:rsidRPr="00D96E31" w:rsidRDefault="003E00B9" w:rsidP="004C02FE">
            <w:pPr>
              <w:jc w:val="center"/>
              <w:rPr>
                <w:sz w:val="28"/>
                <w:szCs w:val="28"/>
                <w:lang w:eastAsia="en-US"/>
              </w:rPr>
            </w:pPr>
            <w:r w:rsidRPr="00D96E31">
              <w:rPr>
                <w:sz w:val="28"/>
                <w:szCs w:val="28"/>
                <w:lang w:eastAsia="en-US"/>
              </w:rPr>
              <w:t>1</w:t>
            </w:r>
          </w:p>
        </w:tc>
        <w:tc>
          <w:tcPr>
            <w:tcW w:w="3134" w:type="dxa"/>
            <w:gridSpan w:val="2"/>
            <w:shd w:val="clear" w:color="auto" w:fill="auto"/>
            <w:vAlign w:val="center"/>
          </w:tcPr>
          <w:p w:rsidR="003E00B9" w:rsidRPr="00D96E31" w:rsidRDefault="003E00B9" w:rsidP="008E7E7E">
            <w:pPr>
              <w:jc w:val="both"/>
              <w:rPr>
                <w:sz w:val="28"/>
                <w:szCs w:val="28"/>
                <w:lang w:eastAsia="en-US"/>
              </w:rPr>
            </w:pPr>
            <w:r w:rsidRPr="00D96E31">
              <w:rPr>
                <w:sz w:val="28"/>
                <w:szCs w:val="28"/>
              </w:rPr>
              <w:t>Dự án 1. Hỗ trợ đầu tư phát triển hạ tầng kinh tế - xã</w:t>
            </w:r>
            <w:r w:rsidR="008E7E7E" w:rsidRPr="00D96E31">
              <w:rPr>
                <w:sz w:val="28"/>
                <w:szCs w:val="28"/>
              </w:rPr>
              <w:t xml:space="preserve"> </w:t>
            </w:r>
            <w:r w:rsidRPr="00D96E31">
              <w:rPr>
                <w:sz w:val="28"/>
                <w:szCs w:val="28"/>
              </w:rPr>
              <w:t>hội các xã đặc biệt khó khăn vùng bãi ngang, ven biển và hải đảo</w:t>
            </w:r>
          </w:p>
        </w:tc>
        <w:tc>
          <w:tcPr>
            <w:tcW w:w="1966" w:type="dxa"/>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4.590.000.000</w:t>
            </w:r>
          </w:p>
        </w:tc>
        <w:tc>
          <w:tcPr>
            <w:tcW w:w="1966" w:type="dxa"/>
            <w:gridSpan w:val="2"/>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4.371.000.000</w:t>
            </w:r>
          </w:p>
        </w:tc>
        <w:tc>
          <w:tcPr>
            <w:tcW w:w="1616" w:type="dxa"/>
            <w:gridSpan w:val="2"/>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219.000.000</w:t>
            </w:r>
          </w:p>
        </w:tc>
      </w:tr>
      <w:tr w:rsidR="003E00B9" w:rsidRPr="00D96E31" w:rsidTr="00C267DB">
        <w:trPr>
          <w:gridAfter w:val="1"/>
          <w:wAfter w:w="13" w:type="dxa"/>
          <w:trHeight w:val="1098"/>
          <w:jc w:val="center"/>
        </w:trPr>
        <w:tc>
          <w:tcPr>
            <w:tcW w:w="746" w:type="dxa"/>
            <w:shd w:val="clear" w:color="auto" w:fill="auto"/>
            <w:vAlign w:val="center"/>
          </w:tcPr>
          <w:p w:rsidR="003E00B9" w:rsidRPr="00D96E31" w:rsidRDefault="003E00B9" w:rsidP="004C02FE">
            <w:pPr>
              <w:jc w:val="center"/>
              <w:rPr>
                <w:sz w:val="28"/>
                <w:szCs w:val="28"/>
                <w:lang w:eastAsia="en-US"/>
              </w:rPr>
            </w:pPr>
            <w:r w:rsidRPr="00D96E31">
              <w:rPr>
                <w:sz w:val="28"/>
                <w:szCs w:val="28"/>
                <w:lang w:eastAsia="en-US"/>
              </w:rPr>
              <w:lastRenderedPageBreak/>
              <w:t>2</w:t>
            </w:r>
          </w:p>
        </w:tc>
        <w:tc>
          <w:tcPr>
            <w:tcW w:w="3134" w:type="dxa"/>
            <w:gridSpan w:val="2"/>
            <w:shd w:val="clear" w:color="auto" w:fill="auto"/>
            <w:vAlign w:val="center"/>
          </w:tcPr>
          <w:p w:rsidR="003E00B9" w:rsidRPr="00D96E31" w:rsidRDefault="003E00B9" w:rsidP="004C02FE">
            <w:pPr>
              <w:jc w:val="both"/>
              <w:rPr>
                <w:sz w:val="28"/>
                <w:szCs w:val="28"/>
                <w:lang w:eastAsia="en-US"/>
              </w:rPr>
            </w:pPr>
            <w:r w:rsidRPr="00D96E31">
              <w:rPr>
                <w:sz w:val="28"/>
                <w:szCs w:val="28"/>
              </w:rPr>
              <w:t>Dự án 2. Đa dạng hóa sinh kế, phát triển mô hình giảm nghèo</w:t>
            </w:r>
          </w:p>
        </w:tc>
        <w:tc>
          <w:tcPr>
            <w:tcW w:w="1966" w:type="dxa"/>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746.000.000</w:t>
            </w:r>
          </w:p>
        </w:tc>
        <w:tc>
          <w:tcPr>
            <w:tcW w:w="1966" w:type="dxa"/>
            <w:gridSpan w:val="2"/>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710.000.000</w:t>
            </w:r>
          </w:p>
        </w:tc>
        <w:tc>
          <w:tcPr>
            <w:tcW w:w="1616" w:type="dxa"/>
            <w:gridSpan w:val="2"/>
            <w:shd w:val="clear" w:color="auto" w:fill="auto"/>
            <w:vAlign w:val="center"/>
          </w:tcPr>
          <w:p w:rsidR="003E00B9" w:rsidRPr="00D96E31" w:rsidRDefault="003E00B9" w:rsidP="00DB2A3B">
            <w:pPr>
              <w:jc w:val="right"/>
              <w:rPr>
                <w:sz w:val="28"/>
                <w:szCs w:val="28"/>
                <w:lang w:eastAsia="en-US"/>
              </w:rPr>
            </w:pPr>
            <w:r w:rsidRPr="00D96E31">
              <w:rPr>
                <w:sz w:val="28"/>
                <w:szCs w:val="28"/>
                <w:lang w:eastAsia="en-US"/>
              </w:rPr>
              <w:t>36.000.000</w:t>
            </w:r>
          </w:p>
        </w:tc>
      </w:tr>
    </w:tbl>
    <w:p w:rsidR="003E4124" w:rsidRPr="009660A6" w:rsidRDefault="003E4124" w:rsidP="003E4124">
      <w:pPr>
        <w:rPr>
          <w:i/>
          <w:sz w:val="28"/>
          <w:szCs w:val="28"/>
        </w:rPr>
      </w:pPr>
      <w:r w:rsidRPr="009660A6">
        <w:rPr>
          <w:sz w:val="28"/>
          <w:szCs w:val="28"/>
        </w:rPr>
        <w:tab/>
      </w:r>
      <w:r w:rsidRPr="009660A6">
        <w:rPr>
          <w:sz w:val="28"/>
          <w:szCs w:val="28"/>
        </w:rPr>
        <w:tab/>
      </w:r>
      <w:r w:rsidRPr="009660A6">
        <w:rPr>
          <w:sz w:val="28"/>
          <w:szCs w:val="28"/>
        </w:rPr>
        <w:tab/>
      </w:r>
      <w:r w:rsidRPr="009660A6">
        <w:rPr>
          <w:sz w:val="28"/>
          <w:szCs w:val="28"/>
        </w:rPr>
        <w:tab/>
      </w:r>
      <w:r w:rsidRPr="009660A6">
        <w:rPr>
          <w:sz w:val="28"/>
          <w:szCs w:val="28"/>
        </w:rPr>
        <w:tab/>
      </w:r>
      <w:r w:rsidRPr="009660A6">
        <w:rPr>
          <w:sz w:val="28"/>
          <w:szCs w:val="28"/>
        </w:rPr>
        <w:tab/>
      </w:r>
      <w:r w:rsidRPr="009660A6">
        <w:rPr>
          <w:sz w:val="28"/>
          <w:szCs w:val="28"/>
        </w:rPr>
        <w:tab/>
      </w:r>
    </w:p>
    <w:p w:rsidR="00340276" w:rsidRPr="009660A6" w:rsidRDefault="00340276" w:rsidP="003E4124">
      <w:pPr>
        <w:rPr>
          <w:sz w:val="28"/>
          <w:szCs w:val="28"/>
        </w:rPr>
      </w:pPr>
    </w:p>
    <w:sectPr w:rsidR="00340276" w:rsidRPr="009660A6" w:rsidSect="0092387D">
      <w:headerReference w:type="first" r:id="rId16"/>
      <w:pgSz w:w="11907" w:h="16840" w:code="9"/>
      <w:pgMar w:top="1361" w:right="1134" w:bottom="1134" w:left="1134" w:header="567"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A6C" w:rsidRDefault="00BD4A6C">
      <w:r>
        <w:separator/>
      </w:r>
    </w:p>
  </w:endnote>
  <w:endnote w:type="continuationSeparator" w:id="0">
    <w:p w:rsidR="00BD4A6C" w:rsidRDefault="00BD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D6" w:rsidRDefault="008F5AD6" w:rsidP="008F5A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AD6" w:rsidRDefault="008F5AD6" w:rsidP="008F5A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433" w:rsidRDefault="00766433">
    <w:pPr>
      <w:pStyle w:val="Footer"/>
      <w:jc w:val="center"/>
    </w:pPr>
  </w:p>
  <w:p w:rsidR="00A54A72" w:rsidRDefault="00A5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A6C" w:rsidRDefault="00BD4A6C">
      <w:r>
        <w:separator/>
      </w:r>
    </w:p>
  </w:footnote>
  <w:footnote w:type="continuationSeparator" w:id="0">
    <w:p w:rsidR="00BD4A6C" w:rsidRDefault="00BD4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36" w:rsidRDefault="00AF5436">
    <w:pPr>
      <w:pStyle w:val="Header"/>
      <w:jc w:val="center"/>
    </w:pPr>
  </w:p>
  <w:p w:rsidR="009222F3" w:rsidRDefault="00922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1E" w:rsidRDefault="00C94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319"/>
    <w:multiLevelType w:val="hybridMultilevel"/>
    <w:tmpl w:val="066A5EF2"/>
    <w:lvl w:ilvl="0" w:tplc="400806B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575AB4"/>
    <w:multiLevelType w:val="hybridMultilevel"/>
    <w:tmpl w:val="CF3CAF60"/>
    <w:lvl w:ilvl="0" w:tplc="617A0DC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3F177D"/>
    <w:multiLevelType w:val="hybridMultilevel"/>
    <w:tmpl w:val="AB06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A4F4E"/>
    <w:multiLevelType w:val="hybridMultilevel"/>
    <w:tmpl w:val="4186463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16923E7"/>
    <w:multiLevelType w:val="hybridMultilevel"/>
    <w:tmpl w:val="65C6C668"/>
    <w:lvl w:ilvl="0" w:tplc="74FA1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33A82"/>
    <w:multiLevelType w:val="hybridMultilevel"/>
    <w:tmpl w:val="0AFE24B6"/>
    <w:lvl w:ilvl="0" w:tplc="A88224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CB169D4"/>
    <w:multiLevelType w:val="hybridMultilevel"/>
    <w:tmpl w:val="776E15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6BF7C4D"/>
    <w:multiLevelType w:val="hybridMultilevel"/>
    <w:tmpl w:val="8A30F350"/>
    <w:lvl w:ilvl="0" w:tplc="9B601B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43DC2"/>
    <w:multiLevelType w:val="hybridMultilevel"/>
    <w:tmpl w:val="9B163808"/>
    <w:lvl w:ilvl="0" w:tplc="679659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634FFF"/>
    <w:multiLevelType w:val="hybridMultilevel"/>
    <w:tmpl w:val="1464A272"/>
    <w:lvl w:ilvl="0" w:tplc="95AC922A">
      <w:start w:val="1"/>
      <w:numFmt w:val="decimal"/>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79403AF"/>
    <w:multiLevelType w:val="hybridMultilevel"/>
    <w:tmpl w:val="26A26208"/>
    <w:lvl w:ilvl="0" w:tplc="7A36F1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4293570"/>
    <w:multiLevelType w:val="hybridMultilevel"/>
    <w:tmpl w:val="9E525348"/>
    <w:lvl w:ilvl="0" w:tplc="7BF87484">
      <w:start w:val="1"/>
      <w:numFmt w:val="decimal"/>
      <w:lvlText w:val="%1."/>
      <w:lvlJc w:val="left"/>
      <w:pPr>
        <w:ind w:left="1040" w:hanging="360"/>
      </w:pPr>
      <w:rPr>
        <w:rFonts w:ascii="Times New Roman" w:eastAsia="SimSu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nsid w:val="67C111AA"/>
    <w:multiLevelType w:val="hybridMultilevel"/>
    <w:tmpl w:val="09EE727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7255023F"/>
    <w:multiLevelType w:val="hybridMultilevel"/>
    <w:tmpl w:val="A800B84A"/>
    <w:lvl w:ilvl="0" w:tplc="95AC922A">
      <w:start w:val="1"/>
      <w:numFmt w:val="decimal"/>
      <w:lvlText w:val="%1."/>
      <w:lvlJc w:val="left"/>
      <w:pPr>
        <w:ind w:left="4520" w:hanging="360"/>
      </w:pPr>
      <w:rPr>
        <w:rFonts w:ascii="Times New Roman" w:eastAsia="SimSun" w:hAnsi="Times New Roman" w:cs="Times New Roman"/>
      </w:rPr>
    </w:lvl>
    <w:lvl w:ilvl="1" w:tplc="04090019" w:tentative="1">
      <w:start w:val="1"/>
      <w:numFmt w:val="lowerLetter"/>
      <w:lvlText w:val="%2."/>
      <w:lvlJc w:val="left"/>
      <w:pPr>
        <w:ind w:left="4160" w:hanging="360"/>
      </w:pPr>
    </w:lvl>
    <w:lvl w:ilvl="2" w:tplc="0409001B" w:tentative="1">
      <w:start w:val="1"/>
      <w:numFmt w:val="lowerRoman"/>
      <w:lvlText w:val="%3."/>
      <w:lvlJc w:val="right"/>
      <w:pPr>
        <w:ind w:left="4880" w:hanging="180"/>
      </w:pPr>
    </w:lvl>
    <w:lvl w:ilvl="3" w:tplc="0409000F" w:tentative="1">
      <w:start w:val="1"/>
      <w:numFmt w:val="decimal"/>
      <w:lvlText w:val="%4."/>
      <w:lvlJc w:val="left"/>
      <w:pPr>
        <w:ind w:left="5600" w:hanging="360"/>
      </w:pPr>
    </w:lvl>
    <w:lvl w:ilvl="4" w:tplc="04090019" w:tentative="1">
      <w:start w:val="1"/>
      <w:numFmt w:val="lowerLetter"/>
      <w:lvlText w:val="%5."/>
      <w:lvlJc w:val="left"/>
      <w:pPr>
        <w:ind w:left="6320" w:hanging="360"/>
      </w:pPr>
    </w:lvl>
    <w:lvl w:ilvl="5" w:tplc="0409001B" w:tentative="1">
      <w:start w:val="1"/>
      <w:numFmt w:val="lowerRoman"/>
      <w:lvlText w:val="%6."/>
      <w:lvlJc w:val="right"/>
      <w:pPr>
        <w:ind w:left="7040" w:hanging="180"/>
      </w:pPr>
    </w:lvl>
    <w:lvl w:ilvl="6" w:tplc="0409000F" w:tentative="1">
      <w:start w:val="1"/>
      <w:numFmt w:val="decimal"/>
      <w:lvlText w:val="%7."/>
      <w:lvlJc w:val="left"/>
      <w:pPr>
        <w:ind w:left="7760" w:hanging="360"/>
      </w:pPr>
    </w:lvl>
    <w:lvl w:ilvl="7" w:tplc="04090019" w:tentative="1">
      <w:start w:val="1"/>
      <w:numFmt w:val="lowerLetter"/>
      <w:lvlText w:val="%8."/>
      <w:lvlJc w:val="left"/>
      <w:pPr>
        <w:ind w:left="8480" w:hanging="360"/>
      </w:pPr>
    </w:lvl>
    <w:lvl w:ilvl="8" w:tplc="0409001B" w:tentative="1">
      <w:start w:val="1"/>
      <w:numFmt w:val="lowerRoman"/>
      <w:lvlText w:val="%9."/>
      <w:lvlJc w:val="right"/>
      <w:pPr>
        <w:ind w:left="9200" w:hanging="180"/>
      </w:pPr>
    </w:lvl>
  </w:abstractNum>
  <w:abstractNum w:abstractNumId="14">
    <w:nsid w:val="75CB48C7"/>
    <w:multiLevelType w:val="hybridMultilevel"/>
    <w:tmpl w:val="9D403E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042E"/>
    <w:multiLevelType w:val="hybridMultilevel"/>
    <w:tmpl w:val="C2B673C4"/>
    <w:lvl w:ilvl="0" w:tplc="5CA6EA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8"/>
  </w:num>
  <w:num w:numId="3">
    <w:abstractNumId w:val="14"/>
  </w:num>
  <w:num w:numId="4">
    <w:abstractNumId w:val="4"/>
  </w:num>
  <w:num w:numId="5">
    <w:abstractNumId w:val="3"/>
  </w:num>
  <w:num w:numId="6">
    <w:abstractNumId w:val="5"/>
  </w:num>
  <w:num w:numId="7">
    <w:abstractNumId w:val="6"/>
  </w:num>
  <w:num w:numId="8">
    <w:abstractNumId w:val="15"/>
  </w:num>
  <w:num w:numId="9">
    <w:abstractNumId w:val="12"/>
  </w:num>
  <w:num w:numId="10">
    <w:abstractNumId w:val="10"/>
  </w:num>
  <w:num w:numId="11">
    <w:abstractNumId w:val="0"/>
  </w:num>
  <w:num w:numId="12">
    <w:abstractNumId w:val="9"/>
  </w:num>
  <w:num w:numId="13">
    <w:abstractNumId w:val="13"/>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75"/>
    <w:rsid w:val="00002770"/>
    <w:rsid w:val="000100B2"/>
    <w:rsid w:val="00010D4E"/>
    <w:rsid w:val="000120B5"/>
    <w:rsid w:val="00013A78"/>
    <w:rsid w:val="0001411F"/>
    <w:rsid w:val="0001494A"/>
    <w:rsid w:val="00015316"/>
    <w:rsid w:val="00017ACD"/>
    <w:rsid w:val="00020E0E"/>
    <w:rsid w:val="00022C99"/>
    <w:rsid w:val="00025667"/>
    <w:rsid w:val="000272F2"/>
    <w:rsid w:val="00033377"/>
    <w:rsid w:val="000363E7"/>
    <w:rsid w:val="00036D66"/>
    <w:rsid w:val="00040BF2"/>
    <w:rsid w:val="00041415"/>
    <w:rsid w:val="00042712"/>
    <w:rsid w:val="00042A3C"/>
    <w:rsid w:val="00054711"/>
    <w:rsid w:val="00057472"/>
    <w:rsid w:val="00065592"/>
    <w:rsid w:val="00070095"/>
    <w:rsid w:val="0007271F"/>
    <w:rsid w:val="000727CA"/>
    <w:rsid w:val="00075AF0"/>
    <w:rsid w:val="00076386"/>
    <w:rsid w:val="00076A65"/>
    <w:rsid w:val="00076AD8"/>
    <w:rsid w:val="00076B7B"/>
    <w:rsid w:val="00076D1F"/>
    <w:rsid w:val="00082E70"/>
    <w:rsid w:val="00090730"/>
    <w:rsid w:val="000923D1"/>
    <w:rsid w:val="000928A8"/>
    <w:rsid w:val="000961DF"/>
    <w:rsid w:val="00097423"/>
    <w:rsid w:val="00097812"/>
    <w:rsid w:val="000A10AB"/>
    <w:rsid w:val="000A4E1F"/>
    <w:rsid w:val="000A514C"/>
    <w:rsid w:val="000B25F7"/>
    <w:rsid w:val="000B2F66"/>
    <w:rsid w:val="000B3936"/>
    <w:rsid w:val="000B397B"/>
    <w:rsid w:val="000B4C8A"/>
    <w:rsid w:val="000B5CA7"/>
    <w:rsid w:val="000B7C60"/>
    <w:rsid w:val="000C3E29"/>
    <w:rsid w:val="000C4E3D"/>
    <w:rsid w:val="000C4EC0"/>
    <w:rsid w:val="000C7044"/>
    <w:rsid w:val="000D3F0A"/>
    <w:rsid w:val="000D72AC"/>
    <w:rsid w:val="000E3C12"/>
    <w:rsid w:val="000E67D1"/>
    <w:rsid w:val="000E7F58"/>
    <w:rsid w:val="000F0A2B"/>
    <w:rsid w:val="000F136E"/>
    <w:rsid w:val="000F19C7"/>
    <w:rsid w:val="00100BC0"/>
    <w:rsid w:val="001015AD"/>
    <w:rsid w:val="001038DD"/>
    <w:rsid w:val="00105A14"/>
    <w:rsid w:val="0010612D"/>
    <w:rsid w:val="0011001E"/>
    <w:rsid w:val="001105E7"/>
    <w:rsid w:val="00112563"/>
    <w:rsid w:val="001127FB"/>
    <w:rsid w:val="0011431F"/>
    <w:rsid w:val="0011645D"/>
    <w:rsid w:val="00124495"/>
    <w:rsid w:val="0012493B"/>
    <w:rsid w:val="001338BB"/>
    <w:rsid w:val="00134317"/>
    <w:rsid w:val="001352E9"/>
    <w:rsid w:val="00142526"/>
    <w:rsid w:val="00142572"/>
    <w:rsid w:val="00143449"/>
    <w:rsid w:val="00143D1B"/>
    <w:rsid w:val="001449C5"/>
    <w:rsid w:val="00144A72"/>
    <w:rsid w:val="001477A2"/>
    <w:rsid w:val="00151623"/>
    <w:rsid w:val="00153AC2"/>
    <w:rsid w:val="00156CBD"/>
    <w:rsid w:val="00160047"/>
    <w:rsid w:val="00163CC8"/>
    <w:rsid w:val="00165101"/>
    <w:rsid w:val="001652B3"/>
    <w:rsid w:val="001671FE"/>
    <w:rsid w:val="00167A14"/>
    <w:rsid w:val="001725F9"/>
    <w:rsid w:val="00176241"/>
    <w:rsid w:val="00180BB8"/>
    <w:rsid w:val="00182EF7"/>
    <w:rsid w:val="00185CD0"/>
    <w:rsid w:val="00185E97"/>
    <w:rsid w:val="001910D4"/>
    <w:rsid w:val="0019157E"/>
    <w:rsid w:val="00192974"/>
    <w:rsid w:val="00192A63"/>
    <w:rsid w:val="001942F0"/>
    <w:rsid w:val="00195C80"/>
    <w:rsid w:val="00196E8B"/>
    <w:rsid w:val="00197C5D"/>
    <w:rsid w:val="001A0FEA"/>
    <w:rsid w:val="001A21A2"/>
    <w:rsid w:val="001A3A72"/>
    <w:rsid w:val="001A3C78"/>
    <w:rsid w:val="001A3D19"/>
    <w:rsid w:val="001A4168"/>
    <w:rsid w:val="001B0730"/>
    <w:rsid w:val="001B0AD9"/>
    <w:rsid w:val="001B10FF"/>
    <w:rsid w:val="001B433C"/>
    <w:rsid w:val="001B548E"/>
    <w:rsid w:val="001C0F71"/>
    <w:rsid w:val="001C2138"/>
    <w:rsid w:val="001C4A0E"/>
    <w:rsid w:val="001C659F"/>
    <w:rsid w:val="001D18B4"/>
    <w:rsid w:val="001D250B"/>
    <w:rsid w:val="001D407B"/>
    <w:rsid w:val="001D4BCF"/>
    <w:rsid w:val="001D596A"/>
    <w:rsid w:val="001E11B4"/>
    <w:rsid w:val="001E6555"/>
    <w:rsid w:val="001F099F"/>
    <w:rsid w:val="001F0A7A"/>
    <w:rsid w:val="001F0C8D"/>
    <w:rsid w:val="001F41FD"/>
    <w:rsid w:val="001F5163"/>
    <w:rsid w:val="002016D1"/>
    <w:rsid w:val="002016F2"/>
    <w:rsid w:val="00202395"/>
    <w:rsid w:val="00203989"/>
    <w:rsid w:val="002076B1"/>
    <w:rsid w:val="0021019B"/>
    <w:rsid w:val="0021221B"/>
    <w:rsid w:val="00212951"/>
    <w:rsid w:val="002152E6"/>
    <w:rsid w:val="002169C6"/>
    <w:rsid w:val="00216EDA"/>
    <w:rsid w:val="00220F1A"/>
    <w:rsid w:val="00223249"/>
    <w:rsid w:val="00224746"/>
    <w:rsid w:val="00225409"/>
    <w:rsid w:val="00226CA2"/>
    <w:rsid w:val="00226E83"/>
    <w:rsid w:val="00227CE3"/>
    <w:rsid w:val="002312B2"/>
    <w:rsid w:val="002336D5"/>
    <w:rsid w:val="002336FF"/>
    <w:rsid w:val="0024025D"/>
    <w:rsid w:val="00244ECF"/>
    <w:rsid w:val="0026296D"/>
    <w:rsid w:val="00266B74"/>
    <w:rsid w:val="00267836"/>
    <w:rsid w:val="00273C50"/>
    <w:rsid w:val="00275909"/>
    <w:rsid w:val="0028181E"/>
    <w:rsid w:val="0028331D"/>
    <w:rsid w:val="00284CAA"/>
    <w:rsid w:val="002855FD"/>
    <w:rsid w:val="00290E23"/>
    <w:rsid w:val="0029168F"/>
    <w:rsid w:val="00291D89"/>
    <w:rsid w:val="002946FD"/>
    <w:rsid w:val="00294C78"/>
    <w:rsid w:val="00297DA0"/>
    <w:rsid w:val="002A0526"/>
    <w:rsid w:val="002A2779"/>
    <w:rsid w:val="002B028F"/>
    <w:rsid w:val="002B65A8"/>
    <w:rsid w:val="002C3B1E"/>
    <w:rsid w:val="002C3B4F"/>
    <w:rsid w:val="002C5ABB"/>
    <w:rsid w:val="002C67B8"/>
    <w:rsid w:val="002C6FEE"/>
    <w:rsid w:val="002C7DDA"/>
    <w:rsid w:val="002D5365"/>
    <w:rsid w:val="002D5890"/>
    <w:rsid w:val="002E0D24"/>
    <w:rsid w:val="002E7CB4"/>
    <w:rsid w:val="002F207E"/>
    <w:rsid w:val="002F2175"/>
    <w:rsid w:val="002F352F"/>
    <w:rsid w:val="002F3B65"/>
    <w:rsid w:val="002F7070"/>
    <w:rsid w:val="00302709"/>
    <w:rsid w:val="003041FC"/>
    <w:rsid w:val="00304E39"/>
    <w:rsid w:val="00306BD6"/>
    <w:rsid w:val="00307717"/>
    <w:rsid w:val="0031007C"/>
    <w:rsid w:val="00312C50"/>
    <w:rsid w:val="003164FA"/>
    <w:rsid w:val="003219C8"/>
    <w:rsid w:val="00321CE6"/>
    <w:rsid w:val="00323621"/>
    <w:rsid w:val="00326F2A"/>
    <w:rsid w:val="003279DD"/>
    <w:rsid w:val="003300D9"/>
    <w:rsid w:val="003309B9"/>
    <w:rsid w:val="00331053"/>
    <w:rsid w:val="00331082"/>
    <w:rsid w:val="00336926"/>
    <w:rsid w:val="00340276"/>
    <w:rsid w:val="00346AB4"/>
    <w:rsid w:val="003475EE"/>
    <w:rsid w:val="003476FB"/>
    <w:rsid w:val="00351AAF"/>
    <w:rsid w:val="00352631"/>
    <w:rsid w:val="0035340B"/>
    <w:rsid w:val="00354C20"/>
    <w:rsid w:val="00356480"/>
    <w:rsid w:val="00360496"/>
    <w:rsid w:val="00360AB2"/>
    <w:rsid w:val="00361CE2"/>
    <w:rsid w:val="003637A8"/>
    <w:rsid w:val="00363F05"/>
    <w:rsid w:val="00365531"/>
    <w:rsid w:val="00366EBF"/>
    <w:rsid w:val="00367FEE"/>
    <w:rsid w:val="0037097D"/>
    <w:rsid w:val="0037160B"/>
    <w:rsid w:val="00374843"/>
    <w:rsid w:val="0037599A"/>
    <w:rsid w:val="00376263"/>
    <w:rsid w:val="00377B72"/>
    <w:rsid w:val="00380058"/>
    <w:rsid w:val="003822FE"/>
    <w:rsid w:val="00383124"/>
    <w:rsid w:val="00384C1F"/>
    <w:rsid w:val="00385476"/>
    <w:rsid w:val="003855D6"/>
    <w:rsid w:val="00385A1B"/>
    <w:rsid w:val="00386076"/>
    <w:rsid w:val="0039370E"/>
    <w:rsid w:val="003940C5"/>
    <w:rsid w:val="00396705"/>
    <w:rsid w:val="00396F5A"/>
    <w:rsid w:val="003A021C"/>
    <w:rsid w:val="003A3D2B"/>
    <w:rsid w:val="003A4069"/>
    <w:rsid w:val="003B035D"/>
    <w:rsid w:val="003B5371"/>
    <w:rsid w:val="003B5AEE"/>
    <w:rsid w:val="003C05CF"/>
    <w:rsid w:val="003C0697"/>
    <w:rsid w:val="003C0D80"/>
    <w:rsid w:val="003C16A4"/>
    <w:rsid w:val="003C4B33"/>
    <w:rsid w:val="003C6E96"/>
    <w:rsid w:val="003D0981"/>
    <w:rsid w:val="003D1037"/>
    <w:rsid w:val="003D169E"/>
    <w:rsid w:val="003D2B9A"/>
    <w:rsid w:val="003D3525"/>
    <w:rsid w:val="003E00B9"/>
    <w:rsid w:val="003E4124"/>
    <w:rsid w:val="003E45A9"/>
    <w:rsid w:val="003E509E"/>
    <w:rsid w:val="003E6D50"/>
    <w:rsid w:val="003E71B0"/>
    <w:rsid w:val="003F0C78"/>
    <w:rsid w:val="003F5824"/>
    <w:rsid w:val="00400047"/>
    <w:rsid w:val="004038C6"/>
    <w:rsid w:val="00403910"/>
    <w:rsid w:val="004051B2"/>
    <w:rsid w:val="00406098"/>
    <w:rsid w:val="00407E78"/>
    <w:rsid w:val="0041246C"/>
    <w:rsid w:val="00412BEA"/>
    <w:rsid w:val="0042298E"/>
    <w:rsid w:val="004243AF"/>
    <w:rsid w:val="004257BE"/>
    <w:rsid w:val="004328C8"/>
    <w:rsid w:val="00434CCE"/>
    <w:rsid w:val="004402AF"/>
    <w:rsid w:val="00441E3D"/>
    <w:rsid w:val="00446B02"/>
    <w:rsid w:val="004518E3"/>
    <w:rsid w:val="00453905"/>
    <w:rsid w:val="00457739"/>
    <w:rsid w:val="00463E2B"/>
    <w:rsid w:val="00464DBF"/>
    <w:rsid w:val="0047174A"/>
    <w:rsid w:val="00476405"/>
    <w:rsid w:val="00480FE2"/>
    <w:rsid w:val="00481ED5"/>
    <w:rsid w:val="00483EF6"/>
    <w:rsid w:val="00484CAB"/>
    <w:rsid w:val="0048638F"/>
    <w:rsid w:val="00490872"/>
    <w:rsid w:val="004916B4"/>
    <w:rsid w:val="0049276D"/>
    <w:rsid w:val="00494142"/>
    <w:rsid w:val="00494AF1"/>
    <w:rsid w:val="00494DB7"/>
    <w:rsid w:val="004964D6"/>
    <w:rsid w:val="00496C01"/>
    <w:rsid w:val="004A0604"/>
    <w:rsid w:val="004A45CE"/>
    <w:rsid w:val="004A4636"/>
    <w:rsid w:val="004B16FE"/>
    <w:rsid w:val="004B5BDE"/>
    <w:rsid w:val="004B626E"/>
    <w:rsid w:val="004B6DBB"/>
    <w:rsid w:val="004C000E"/>
    <w:rsid w:val="004C02FE"/>
    <w:rsid w:val="004C4FCE"/>
    <w:rsid w:val="004C6991"/>
    <w:rsid w:val="004D7534"/>
    <w:rsid w:val="004E1FB6"/>
    <w:rsid w:val="004E3079"/>
    <w:rsid w:val="004E479B"/>
    <w:rsid w:val="004E757C"/>
    <w:rsid w:val="004F2F29"/>
    <w:rsid w:val="004F3002"/>
    <w:rsid w:val="0050171C"/>
    <w:rsid w:val="00501DAD"/>
    <w:rsid w:val="00503A62"/>
    <w:rsid w:val="005044BF"/>
    <w:rsid w:val="00504A23"/>
    <w:rsid w:val="005067ED"/>
    <w:rsid w:val="0051063A"/>
    <w:rsid w:val="00515E89"/>
    <w:rsid w:val="0051701F"/>
    <w:rsid w:val="005178FD"/>
    <w:rsid w:val="00523FE3"/>
    <w:rsid w:val="00524F3D"/>
    <w:rsid w:val="00525C20"/>
    <w:rsid w:val="00527205"/>
    <w:rsid w:val="0052734A"/>
    <w:rsid w:val="00534DE3"/>
    <w:rsid w:val="005401C1"/>
    <w:rsid w:val="005424C0"/>
    <w:rsid w:val="00542979"/>
    <w:rsid w:val="00543458"/>
    <w:rsid w:val="00543825"/>
    <w:rsid w:val="00544E90"/>
    <w:rsid w:val="00545F22"/>
    <w:rsid w:val="00551A1D"/>
    <w:rsid w:val="005521F9"/>
    <w:rsid w:val="005566D7"/>
    <w:rsid w:val="00566D80"/>
    <w:rsid w:val="00567A4D"/>
    <w:rsid w:val="00572328"/>
    <w:rsid w:val="00574CAD"/>
    <w:rsid w:val="00580318"/>
    <w:rsid w:val="00583FBB"/>
    <w:rsid w:val="0058407D"/>
    <w:rsid w:val="00584BBB"/>
    <w:rsid w:val="00586C81"/>
    <w:rsid w:val="00587274"/>
    <w:rsid w:val="0059116E"/>
    <w:rsid w:val="00591526"/>
    <w:rsid w:val="005955D1"/>
    <w:rsid w:val="00595780"/>
    <w:rsid w:val="005A0AF4"/>
    <w:rsid w:val="005A1CB4"/>
    <w:rsid w:val="005A4444"/>
    <w:rsid w:val="005A45DE"/>
    <w:rsid w:val="005A6D1E"/>
    <w:rsid w:val="005B19D8"/>
    <w:rsid w:val="005B6814"/>
    <w:rsid w:val="005C18D6"/>
    <w:rsid w:val="005C28F8"/>
    <w:rsid w:val="005C303D"/>
    <w:rsid w:val="005C3E1A"/>
    <w:rsid w:val="005C5949"/>
    <w:rsid w:val="005C61A3"/>
    <w:rsid w:val="005D134A"/>
    <w:rsid w:val="005D1FEE"/>
    <w:rsid w:val="005E4EE2"/>
    <w:rsid w:val="005E5A27"/>
    <w:rsid w:val="005F06E4"/>
    <w:rsid w:val="005F159C"/>
    <w:rsid w:val="005F2A9D"/>
    <w:rsid w:val="005F5B2A"/>
    <w:rsid w:val="005F6920"/>
    <w:rsid w:val="005F7F96"/>
    <w:rsid w:val="0060173E"/>
    <w:rsid w:val="00601D81"/>
    <w:rsid w:val="00605537"/>
    <w:rsid w:val="00606B30"/>
    <w:rsid w:val="006073F5"/>
    <w:rsid w:val="0061189F"/>
    <w:rsid w:val="00611F1B"/>
    <w:rsid w:val="0061338B"/>
    <w:rsid w:val="00613D60"/>
    <w:rsid w:val="00623518"/>
    <w:rsid w:val="006333F6"/>
    <w:rsid w:val="00634A82"/>
    <w:rsid w:val="00634A9F"/>
    <w:rsid w:val="00635029"/>
    <w:rsid w:val="006407F1"/>
    <w:rsid w:val="00641BBC"/>
    <w:rsid w:val="0064231E"/>
    <w:rsid w:val="00642FFE"/>
    <w:rsid w:val="006458E2"/>
    <w:rsid w:val="00646600"/>
    <w:rsid w:val="006514C7"/>
    <w:rsid w:val="00652395"/>
    <w:rsid w:val="0066063D"/>
    <w:rsid w:val="00661697"/>
    <w:rsid w:val="00662EF5"/>
    <w:rsid w:val="00663CFD"/>
    <w:rsid w:val="00664B6E"/>
    <w:rsid w:val="00666088"/>
    <w:rsid w:val="00672513"/>
    <w:rsid w:val="00672614"/>
    <w:rsid w:val="00674B59"/>
    <w:rsid w:val="00680874"/>
    <w:rsid w:val="0068151E"/>
    <w:rsid w:val="006831CD"/>
    <w:rsid w:val="0068514E"/>
    <w:rsid w:val="00686438"/>
    <w:rsid w:val="006913F1"/>
    <w:rsid w:val="0069285C"/>
    <w:rsid w:val="00692934"/>
    <w:rsid w:val="00693C04"/>
    <w:rsid w:val="00694839"/>
    <w:rsid w:val="006976CE"/>
    <w:rsid w:val="006A003C"/>
    <w:rsid w:val="006A1CEC"/>
    <w:rsid w:val="006A7D7C"/>
    <w:rsid w:val="006A7F8D"/>
    <w:rsid w:val="006B6C22"/>
    <w:rsid w:val="006B6F26"/>
    <w:rsid w:val="006B7B3A"/>
    <w:rsid w:val="006C0BA8"/>
    <w:rsid w:val="006C4939"/>
    <w:rsid w:val="006C64B8"/>
    <w:rsid w:val="006D0D3E"/>
    <w:rsid w:val="006D0DE3"/>
    <w:rsid w:val="006D3A40"/>
    <w:rsid w:val="006D7A38"/>
    <w:rsid w:val="006E1590"/>
    <w:rsid w:val="006E5912"/>
    <w:rsid w:val="006F01EE"/>
    <w:rsid w:val="006F3059"/>
    <w:rsid w:val="006F42EA"/>
    <w:rsid w:val="006F44D3"/>
    <w:rsid w:val="006F4829"/>
    <w:rsid w:val="006F5034"/>
    <w:rsid w:val="006F58CB"/>
    <w:rsid w:val="00700BC6"/>
    <w:rsid w:val="00701163"/>
    <w:rsid w:val="0070212D"/>
    <w:rsid w:val="00705095"/>
    <w:rsid w:val="00706249"/>
    <w:rsid w:val="00710C8D"/>
    <w:rsid w:val="00710D65"/>
    <w:rsid w:val="007110DD"/>
    <w:rsid w:val="00714492"/>
    <w:rsid w:val="007151F2"/>
    <w:rsid w:val="007204F1"/>
    <w:rsid w:val="007208CE"/>
    <w:rsid w:val="00723B71"/>
    <w:rsid w:val="00723F0E"/>
    <w:rsid w:val="0072516B"/>
    <w:rsid w:val="00725E3E"/>
    <w:rsid w:val="007273AB"/>
    <w:rsid w:val="00727E3B"/>
    <w:rsid w:val="00730222"/>
    <w:rsid w:val="0073218A"/>
    <w:rsid w:val="0073419B"/>
    <w:rsid w:val="0073785B"/>
    <w:rsid w:val="00737C29"/>
    <w:rsid w:val="00744A91"/>
    <w:rsid w:val="0074530A"/>
    <w:rsid w:val="007479FC"/>
    <w:rsid w:val="00757EE1"/>
    <w:rsid w:val="007603DD"/>
    <w:rsid w:val="00760CA2"/>
    <w:rsid w:val="00764813"/>
    <w:rsid w:val="00766433"/>
    <w:rsid w:val="00770C6B"/>
    <w:rsid w:val="00771991"/>
    <w:rsid w:val="00773737"/>
    <w:rsid w:val="00773BEF"/>
    <w:rsid w:val="007846D0"/>
    <w:rsid w:val="0078513D"/>
    <w:rsid w:val="00787274"/>
    <w:rsid w:val="00793DDC"/>
    <w:rsid w:val="00796451"/>
    <w:rsid w:val="00796EEE"/>
    <w:rsid w:val="007A3464"/>
    <w:rsid w:val="007A421B"/>
    <w:rsid w:val="007A42CB"/>
    <w:rsid w:val="007A46DE"/>
    <w:rsid w:val="007B0362"/>
    <w:rsid w:val="007B0478"/>
    <w:rsid w:val="007B0623"/>
    <w:rsid w:val="007B0D94"/>
    <w:rsid w:val="007C0C10"/>
    <w:rsid w:val="007C0D1C"/>
    <w:rsid w:val="007C17B5"/>
    <w:rsid w:val="007C1FB3"/>
    <w:rsid w:val="007C3226"/>
    <w:rsid w:val="007C37FB"/>
    <w:rsid w:val="007C7F35"/>
    <w:rsid w:val="007D0BBB"/>
    <w:rsid w:val="007D0EB7"/>
    <w:rsid w:val="007D2F09"/>
    <w:rsid w:val="007D7972"/>
    <w:rsid w:val="007E00D5"/>
    <w:rsid w:val="007E315B"/>
    <w:rsid w:val="007E33A7"/>
    <w:rsid w:val="007E4237"/>
    <w:rsid w:val="007F29A0"/>
    <w:rsid w:val="007F34DA"/>
    <w:rsid w:val="007F4E7F"/>
    <w:rsid w:val="007F59B5"/>
    <w:rsid w:val="007F6F97"/>
    <w:rsid w:val="00801CDE"/>
    <w:rsid w:val="008029BF"/>
    <w:rsid w:val="008050F9"/>
    <w:rsid w:val="008058F3"/>
    <w:rsid w:val="00812006"/>
    <w:rsid w:val="0081223E"/>
    <w:rsid w:val="00812553"/>
    <w:rsid w:val="00812DB6"/>
    <w:rsid w:val="00813158"/>
    <w:rsid w:val="00816B2E"/>
    <w:rsid w:val="00821FD6"/>
    <w:rsid w:val="00822422"/>
    <w:rsid w:val="00823FB7"/>
    <w:rsid w:val="008262BE"/>
    <w:rsid w:val="0082652F"/>
    <w:rsid w:val="00826EB2"/>
    <w:rsid w:val="00827752"/>
    <w:rsid w:val="00833AB9"/>
    <w:rsid w:val="00837306"/>
    <w:rsid w:val="0083778A"/>
    <w:rsid w:val="0084025A"/>
    <w:rsid w:val="00841824"/>
    <w:rsid w:val="00843207"/>
    <w:rsid w:val="00844FBD"/>
    <w:rsid w:val="008461F2"/>
    <w:rsid w:val="008468C9"/>
    <w:rsid w:val="008470C9"/>
    <w:rsid w:val="008543BE"/>
    <w:rsid w:val="00857BAF"/>
    <w:rsid w:val="008601F6"/>
    <w:rsid w:val="008606FF"/>
    <w:rsid w:val="0086119F"/>
    <w:rsid w:val="00864B33"/>
    <w:rsid w:val="00865891"/>
    <w:rsid w:val="0087485E"/>
    <w:rsid w:val="0087710E"/>
    <w:rsid w:val="0088117A"/>
    <w:rsid w:val="00881229"/>
    <w:rsid w:val="008813FE"/>
    <w:rsid w:val="00882019"/>
    <w:rsid w:val="00882725"/>
    <w:rsid w:val="00883F1E"/>
    <w:rsid w:val="008915AB"/>
    <w:rsid w:val="008928DF"/>
    <w:rsid w:val="008937B4"/>
    <w:rsid w:val="00896E97"/>
    <w:rsid w:val="008A0BDF"/>
    <w:rsid w:val="008A3547"/>
    <w:rsid w:val="008A48DB"/>
    <w:rsid w:val="008A6E39"/>
    <w:rsid w:val="008B4B87"/>
    <w:rsid w:val="008B4FFE"/>
    <w:rsid w:val="008B66FE"/>
    <w:rsid w:val="008C053C"/>
    <w:rsid w:val="008C47C0"/>
    <w:rsid w:val="008C47DA"/>
    <w:rsid w:val="008C6516"/>
    <w:rsid w:val="008D248C"/>
    <w:rsid w:val="008D55CA"/>
    <w:rsid w:val="008D62FB"/>
    <w:rsid w:val="008E0067"/>
    <w:rsid w:val="008E23C3"/>
    <w:rsid w:val="008E3765"/>
    <w:rsid w:val="008E6C28"/>
    <w:rsid w:val="008E7BE0"/>
    <w:rsid w:val="008E7E7E"/>
    <w:rsid w:val="008F2167"/>
    <w:rsid w:val="008F3478"/>
    <w:rsid w:val="008F5AD6"/>
    <w:rsid w:val="00904189"/>
    <w:rsid w:val="00906404"/>
    <w:rsid w:val="00907F63"/>
    <w:rsid w:val="00911CCB"/>
    <w:rsid w:val="00915E1B"/>
    <w:rsid w:val="00917D3E"/>
    <w:rsid w:val="009222F3"/>
    <w:rsid w:val="0092387D"/>
    <w:rsid w:val="00932E9B"/>
    <w:rsid w:val="00936EC9"/>
    <w:rsid w:val="00937671"/>
    <w:rsid w:val="00944986"/>
    <w:rsid w:val="00945230"/>
    <w:rsid w:val="00945575"/>
    <w:rsid w:val="00946768"/>
    <w:rsid w:val="00947808"/>
    <w:rsid w:val="00947B4E"/>
    <w:rsid w:val="00952569"/>
    <w:rsid w:val="0095438D"/>
    <w:rsid w:val="00960C15"/>
    <w:rsid w:val="009612A9"/>
    <w:rsid w:val="00962FA2"/>
    <w:rsid w:val="009660A6"/>
    <w:rsid w:val="009721FB"/>
    <w:rsid w:val="00972F5A"/>
    <w:rsid w:val="009738B7"/>
    <w:rsid w:val="0098086B"/>
    <w:rsid w:val="00985E77"/>
    <w:rsid w:val="009876FC"/>
    <w:rsid w:val="00992188"/>
    <w:rsid w:val="009943AE"/>
    <w:rsid w:val="00995081"/>
    <w:rsid w:val="009960AE"/>
    <w:rsid w:val="009A05F5"/>
    <w:rsid w:val="009A233C"/>
    <w:rsid w:val="009A5C3D"/>
    <w:rsid w:val="009A693F"/>
    <w:rsid w:val="009A7888"/>
    <w:rsid w:val="009B29D4"/>
    <w:rsid w:val="009B556B"/>
    <w:rsid w:val="009B5BEF"/>
    <w:rsid w:val="009D1B74"/>
    <w:rsid w:val="009D551A"/>
    <w:rsid w:val="009D7E72"/>
    <w:rsid w:val="009E2010"/>
    <w:rsid w:val="009E293D"/>
    <w:rsid w:val="009E31DA"/>
    <w:rsid w:val="009E66C1"/>
    <w:rsid w:val="009E71AB"/>
    <w:rsid w:val="009F0B32"/>
    <w:rsid w:val="00A001A8"/>
    <w:rsid w:val="00A00343"/>
    <w:rsid w:val="00A0135F"/>
    <w:rsid w:val="00A02E10"/>
    <w:rsid w:val="00A03FE6"/>
    <w:rsid w:val="00A04E2E"/>
    <w:rsid w:val="00A06DFE"/>
    <w:rsid w:val="00A07300"/>
    <w:rsid w:val="00A11EF9"/>
    <w:rsid w:val="00A131EB"/>
    <w:rsid w:val="00A14BD5"/>
    <w:rsid w:val="00A15294"/>
    <w:rsid w:val="00A1675F"/>
    <w:rsid w:val="00A1766A"/>
    <w:rsid w:val="00A20D3A"/>
    <w:rsid w:val="00A21090"/>
    <w:rsid w:val="00A26447"/>
    <w:rsid w:val="00A335FE"/>
    <w:rsid w:val="00A33E4A"/>
    <w:rsid w:val="00A33E8A"/>
    <w:rsid w:val="00A34C8B"/>
    <w:rsid w:val="00A411F2"/>
    <w:rsid w:val="00A426C7"/>
    <w:rsid w:val="00A451E2"/>
    <w:rsid w:val="00A54A72"/>
    <w:rsid w:val="00A5617A"/>
    <w:rsid w:val="00A561B1"/>
    <w:rsid w:val="00A56DF1"/>
    <w:rsid w:val="00A57150"/>
    <w:rsid w:val="00A60364"/>
    <w:rsid w:val="00A6072F"/>
    <w:rsid w:val="00A62503"/>
    <w:rsid w:val="00A66EB6"/>
    <w:rsid w:val="00A7098D"/>
    <w:rsid w:val="00A760C2"/>
    <w:rsid w:val="00A80191"/>
    <w:rsid w:val="00A807C4"/>
    <w:rsid w:val="00A81D33"/>
    <w:rsid w:val="00A831F9"/>
    <w:rsid w:val="00AA1DF9"/>
    <w:rsid w:val="00AA2A92"/>
    <w:rsid w:val="00AA3CA4"/>
    <w:rsid w:val="00AA6233"/>
    <w:rsid w:val="00AB6136"/>
    <w:rsid w:val="00AC1C9D"/>
    <w:rsid w:val="00AC1D0E"/>
    <w:rsid w:val="00AC4DC5"/>
    <w:rsid w:val="00AC5150"/>
    <w:rsid w:val="00AC7E0E"/>
    <w:rsid w:val="00AD0821"/>
    <w:rsid w:val="00AD553B"/>
    <w:rsid w:val="00AD7984"/>
    <w:rsid w:val="00AE41B3"/>
    <w:rsid w:val="00AE4723"/>
    <w:rsid w:val="00AE4F89"/>
    <w:rsid w:val="00AE5FAA"/>
    <w:rsid w:val="00AF1B9A"/>
    <w:rsid w:val="00AF4992"/>
    <w:rsid w:val="00AF5436"/>
    <w:rsid w:val="00AF56A0"/>
    <w:rsid w:val="00AF59FC"/>
    <w:rsid w:val="00AF5C68"/>
    <w:rsid w:val="00AF6338"/>
    <w:rsid w:val="00AF75D0"/>
    <w:rsid w:val="00B00008"/>
    <w:rsid w:val="00B005FC"/>
    <w:rsid w:val="00B00801"/>
    <w:rsid w:val="00B0116D"/>
    <w:rsid w:val="00B04C58"/>
    <w:rsid w:val="00B077B5"/>
    <w:rsid w:val="00B10CF2"/>
    <w:rsid w:val="00B11463"/>
    <w:rsid w:val="00B11BF2"/>
    <w:rsid w:val="00B12859"/>
    <w:rsid w:val="00B12D1C"/>
    <w:rsid w:val="00B17639"/>
    <w:rsid w:val="00B17E33"/>
    <w:rsid w:val="00B2231C"/>
    <w:rsid w:val="00B2313B"/>
    <w:rsid w:val="00B25101"/>
    <w:rsid w:val="00B252D5"/>
    <w:rsid w:val="00B258CD"/>
    <w:rsid w:val="00B265D8"/>
    <w:rsid w:val="00B26A97"/>
    <w:rsid w:val="00B2706B"/>
    <w:rsid w:val="00B2713E"/>
    <w:rsid w:val="00B31497"/>
    <w:rsid w:val="00B318AB"/>
    <w:rsid w:val="00B3280A"/>
    <w:rsid w:val="00B33BA5"/>
    <w:rsid w:val="00B33F32"/>
    <w:rsid w:val="00B344B2"/>
    <w:rsid w:val="00B3727B"/>
    <w:rsid w:val="00B377E6"/>
    <w:rsid w:val="00B37AEA"/>
    <w:rsid w:val="00B441FA"/>
    <w:rsid w:val="00B449B1"/>
    <w:rsid w:val="00B52397"/>
    <w:rsid w:val="00B52861"/>
    <w:rsid w:val="00B55D77"/>
    <w:rsid w:val="00B57848"/>
    <w:rsid w:val="00B57FA4"/>
    <w:rsid w:val="00B613FA"/>
    <w:rsid w:val="00B62AFA"/>
    <w:rsid w:val="00B62D94"/>
    <w:rsid w:val="00B644A0"/>
    <w:rsid w:val="00B72216"/>
    <w:rsid w:val="00B729E1"/>
    <w:rsid w:val="00B72CA2"/>
    <w:rsid w:val="00B73A4F"/>
    <w:rsid w:val="00B74284"/>
    <w:rsid w:val="00B74B34"/>
    <w:rsid w:val="00B7560A"/>
    <w:rsid w:val="00B869D1"/>
    <w:rsid w:val="00B915AC"/>
    <w:rsid w:val="00B93012"/>
    <w:rsid w:val="00BA04BE"/>
    <w:rsid w:val="00BA21E1"/>
    <w:rsid w:val="00BA2637"/>
    <w:rsid w:val="00BA356A"/>
    <w:rsid w:val="00BA45DF"/>
    <w:rsid w:val="00BA6E3B"/>
    <w:rsid w:val="00BA75DA"/>
    <w:rsid w:val="00BB6080"/>
    <w:rsid w:val="00BB6319"/>
    <w:rsid w:val="00BC3BC7"/>
    <w:rsid w:val="00BC3CE7"/>
    <w:rsid w:val="00BC54EF"/>
    <w:rsid w:val="00BC56D2"/>
    <w:rsid w:val="00BC5907"/>
    <w:rsid w:val="00BC5FDE"/>
    <w:rsid w:val="00BC76EF"/>
    <w:rsid w:val="00BD1205"/>
    <w:rsid w:val="00BD4546"/>
    <w:rsid w:val="00BD4A6C"/>
    <w:rsid w:val="00BD6154"/>
    <w:rsid w:val="00BD6D4B"/>
    <w:rsid w:val="00BE2CF1"/>
    <w:rsid w:val="00BE5679"/>
    <w:rsid w:val="00BF083E"/>
    <w:rsid w:val="00BF0E63"/>
    <w:rsid w:val="00BF16C0"/>
    <w:rsid w:val="00BF2487"/>
    <w:rsid w:val="00BF33AE"/>
    <w:rsid w:val="00BF376E"/>
    <w:rsid w:val="00BF4128"/>
    <w:rsid w:val="00BF5B3B"/>
    <w:rsid w:val="00C00BEA"/>
    <w:rsid w:val="00C02FAC"/>
    <w:rsid w:val="00C05685"/>
    <w:rsid w:val="00C06510"/>
    <w:rsid w:val="00C10D25"/>
    <w:rsid w:val="00C117AB"/>
    <w:rsid w:val="00C14352"/>
    <w:rsid w:val="00C201EB"/>
    <w:rsid w:val="00C201F5"/>
    <w:rsid w:val="00C2040B"/>
    <w:rsid w:val="00C22538"/>
    <w:rsid w:val="00C252BE"/>
    <w:rsid w:val="00C267DB"/>
    <w:rsid w:val="00C27695"/>
    <w:rsid w:val="00C35103"/>
    <w:rsid w:val="00C40749"/>
    <w:rsid w:val="00C4563A"/>
    <w:rsid w:val="00C4628A"/>
    <w:rsid w:val="00C470EA"/>
    <w:rsid w:val="00C518DB"/>
    <w:rsid w:val="00C51AAB"/>
    <w:rsid w:val="00C626B2"/>
    <w:rsid w:val="00C650A4"/>
    <w:rsid w:val="00C66A52"/>
    <w:rsid w:val="00C6742F"/>
    <w:rsid w:val="00C74CD9"/>
    <w:rsid w:val="00C754AD"/>
    <w:rsid w:val="00C756EE"/>
    <w:rsid w:val="00C7597A"/>
    <w:rsid w:val="00C77CFA"/>
    <w:rsid w:val="00C8047A"/>
    <w:rsid w:val="00C808FE"/>
    <w:rsid w:val="00C80F45"/>
    <w:rsid w:val="00C8562D"/>
    <w:rsid w:val="00C86E86"/>
    <w:rsid w:val="00C9040B"/>
    <w:rsid w:val="00C90FCA"/>
    <w:rsid w:val="00C92171"/>
    <w:rsid w:val="00C92D5B"/>
    <w:rsid w:val="00C9401E"/>
    <w:rsid w:val="00CA2102"/>
    <w:rsid w:val="00CA397A"/>
    <w:rsid w:val="00CA6601"/>
    <w:rsid w:val="00CA79C3"/>
    <w:rsid w:val="00CC0517"/>
    <w:rsid w:val="00CC0B9B"/>
    <w:rsid w:val="00CC5E64"/>
    <w:rsid w:val="00CD183A"/>
    <w:rsid w:val="00CD2CEF"/>
    <w:rsid w:val="00CD3570"/>
    <w:rsid w:val="00CD599F"/>
    <w:rsid w:val="00CD67B1"/>
    <w:rsid w:val="00CD73F7"/>
    <w:rsid w:val="00CD77E8"/>
    <w:rsid w:val="00CE07C5"/>
    <w:rsid w:val="00CE29AE"/>
    <w:rsid w:val="00CE419B"/>
    <w:rsid w:val="00CF2AD5"/>
    <w:rsid w:val="00CF40E6"/>
    <w:rsid w:val="00CF43CF"/>
    <w:rsid w:val="00CF508A"/>
    <w:rsid w:val="00CF631D"/>
    <w:rsid w:val="00CF7B5D"/>
    <w:rsid w:val="00D02930"/>
    <w:rsid w:val="00D02FC5"/>
    <w:rsid w:val="00D06ABE"/>
    <w:rsid w:val="00D10079"/>
    <w:rsid w:val="00D10C40"/>
    <w:rsid w:val="00D113A3"/>
    <w:rsid w:val="00D16020"/>
    <w:rsid w:val="00D17A08"/>
    <w:rsid w:val="00D2078D"/>
    <w:rsid w:val="00D25BE7"/>
    <w:rsid w:val="00D26DF5"/>
    <w:rsid w:val="00D325A4"/>
    <w:rsid w:val="00D338FF"/>
    <w:rsid w:val="00D353A3"/>
    <w:rsid w:val="00D401F4"/>
    <w:rsid w:val="00D40492"/>
    <w:rsid w:val="00D42489"/>
    <w:rsid w:val="00D50036"/>
    <w:rsid w:val="00D50ACB"/>
    <w:rsid w:val="00D61AF4"/>
    <w:rsid w:val="00D61B83"/>
    <w:rsid w:val="00D6450F"/>
    <w:rsid w:val="00D658C2"/>
    <w:rsid w:val="00D73F6C"/>
    <w:rsid w:val="00D777A7"/>
    <w:rsid w:val="00D84715"/>
    <w:rsid w:val="00D85E34"/>
    <w:rsid w:val="00D86245"/>
    <w:rsid w:val="00D91940"/>
    <w:rsid w:val="00D939EF"/>
    <w:rsid w:val="00D9632E"/>
    <w:rsid w:val="00D96E31"/>
    <w:rsid w:val="00DA2F40"/>
    <w:rsid w:val="00DA3ECA"/>
    <w:rsid w:val="00DA4D74"/>
    <w:rsid w:val="00DA63AB"/>
    <w:rsid w:val="00DA7E78"/>
    <w:rsid w:val="00DB2A3B"/>
    <w:rsid w:val="00DB4D8B"/>
    <w:rsid w:val="00DB5A57"/>
    <w:rsid w:val="00DB6E39"/>
    <w:rsid w:val="00DD16EA"/>
    <w:rsid w:val="00DD277C"/>
    <w:rsid w:val="00DD496E"/>
    <w:rsid w:val="00DD57AC"/>
    <w:rsid w:val="00DD64BA"/>
    <w:rsid w:val="00DE258B"/>
    <w:rsid w:val="00DE3E63"/>
    <w:rsid w:val="00DE3FC7"/>
    <w:rsid w:val="00DF0FE9"/>
    <w:rsid w:val="00DF2C12"/>
    <w:rsid w:val="00DF400E"/>
    <w:rsid w:val="00DF5D5C"/>
    <w:rsid w:val="00DF7792"/>
    <w:rsid w:val="00E001B6"/>
    <w:rsid w:val="00E00F21"/>
    <w:rsid w:val="00E040FE"/>
    <w:rsid w:val="00E1044B"/>
    <w:rsid w:val="00E14B5A"/>
    <w:rsid w:val="00E14F14"/>
    <w:rsid w:val="00E16BF3"/>
    <w:rsid w:val="00E20998"/>
    <w:rsid w:val="00E20F25"/>
    <w:rsid w:val="00E220E4"/>
    <w:rsid w:val="00E22AA5"/>
    <w:rsid w:val="00E241F2"/>
    <w:rsid w:val="00E25080"/>
    <w:rsid w:val="00E33346"/>
    <w:rsid w:val="00E37B63"/>
    <w:rsid w:val="00E40900"/>
    <w:rsid w:val="00E40D96"/>
    <w:rsid w:val="00E41FC6"/>
    <w:rsid w:val="00E4322F"/>
    <w:rsid w:val="00E5248F"/>
    <w:rsid w:val="00E52D9E"/>
    <w:rsid w:val="00E60A17"/>
    <w:rsid w:val="00E64774"/>
    <w:rsid w:val="00E651E9"/>
    <w:rsid w:val="00E66C70"/>
    <w:rsid w:val="00E77042"/>
    <w:rsid w:val="00E77E2D"/>
    <w:rsid w:val="00E87187"/>
    <w:rsid w:val="00E92D22"/>
    <w:rsid w:val="00E93A3C"/>
    <w:rsid w:val="00E962C0"/>
    <w:rsid w:val="00E96F7B"/>
    <w:rsid w:val="00EA0787"/>
    <w:rsid w:val="00EA125A"/>
    <w:rsid w:val="00EA24CE"/>
    <w:rsid w:val="00EA4BF2"/>
    <w:rsid w:val="00EB0335"/>
    <w:rsid w:val="00EB2A93"/>
    <w:rsid w:val="00EB4631"/>
    <w:rsid w:val="00EB7C7D"/>
    <w:rsid w:val="00EC0243"/>
    <w:rsid w:val="00EC0AA9"/>
    <w:rsid w:val="00EC0CC1"/>
    <w:rsid w:val="00EC0F07"/>
    <w:rsid w:val="00EC143F"/>
    <w:rsid w:val="00EC194B"/>
    <w:rsid w:val="00EC2A38"/>
    <w:rsid w:val="00EC4DF9"/>
    <w:rsid w:val="00EC5265"/>
    <w:rsid w:val="00EC7C56"/>
    <w:rsid w:val="00ED28D7"/>
    <w:rsid w:val="00ED4F93"/>
    <w:rsid w:val="00ED502E"/>
    <w:rsid w:val="00EE126E"/>
    <w:rsid w:val="00EE138B"/>
    <w:rsid w:val="00EE4668"/>
    <w:rsid w:val="00EE4E7E"/>
    <w:rsid w:val="00EE604D"/>
    <w:rsid w:val="00EE6C9A"/>
    <w:rsid w:val="00EE7056"/>
    <w:rsid w:val="00EE7EA9"/>
    <w:rsid w:val="00EF4217"/>
    <w:rsid w:val="00F02B95"/>
    <w:rsid w:val="00F02E9A"/>
    <w:rsid w:val="00F05F8D"/>
    <w:rsid w:val="00F07BCD"/>
    <w:rsid w:val="00F10C35"/>
    <w:rsid w:val="00F11C90"/>
    <w:rsid w:val="00F11EDF"/>
    <w:rsid w:val="00F1232D"/>
    <w:rsid w:val="00F144D9"/>
    <w:rsid w:val="00F14AD9"/>
    <w:rsid w:val="00F15521"/>
    <w:rsid w:val="00F1612B"/>
    <w:rsid w:val="00F238DB"/>
    <w:rsid w:val="00F239DB"/>
    <w:rsid w:val="00F3010D"/>
    <w:rsid w:val="00F312BB"/>
    <w:rsid w:val="00F341BA"/>
    <w:rsid w:val="00F403AE"/>
    <w:rsid w:val="00F43C22"/>
    <w:rsid w:val="00F44CF3"/>
    <w:rsid w:val="00F46CF8"/>
    <w:rsid w:val="00F46F92"/>
    <w:rsid w:val="00F5150A"/>
    <w:rsid w:val="00F53710"/>
    <w:rsid w:val="00F54F72"/>
    <w:rsid w:val="00F55428"/>
    <w:rsid w:val="00F61498"/>
    <w:rsid w:val="00F618F2"/>
    <w:rsid w:val="00F62747"/>
    <w:rsid w:val="00F655C4"/>
    <w:rsid w:val="00F679CB"/>
    <w:rsid w:val="00F709EC"/>
    <w:rsid w:val="00F70F37"/>
    <w:rsid w:val="00F70FCE"/>
    <w:rsid w:val="00F7177A"/>
    <w:rsid w:val="00F769BE"/>
    <w:rsid w:val="00F8328F"/>
    <w:rsid w:val="00F834B0"/>
    <w:rsid w:val="00F84865"/>
    <w:rsid w:val="00F87127"/>
    <w:rsid w:val="00F87B78"/>
    <w:rsid w:val="00F9041E"/>
    <w:rsid w:val="00F90D34"/>
    <w:rsid w:val="00F90D94"/>
    <w:rsid w:val="00F9454E"/>
    <w:rsid w:val="00F97E36"/>
    <w:rsid w:val="00FA3445"/>
    <w:rsid w:val="00FA56E3"/>
    <w:rsid w:val="00FA72D4"/>
    <w:rsid w:val="00FA7551"/>
    <w:rsid w:val="00FB2362"/>
    <w:rsid w:val="00FB410C"/>
    <w:rsid w:val="00FB4276"/>
    <w:rsid w:val="00FB451C"/>
    <w:rsid w:val="00FB693E"/>
    <w:rsid w:val="00FC20D9"/>
    <w:rsid w:val="00FC5C5B"/>
    <w:rsid w:val="00FC7EA7"/>
    <w:rsid w:val="00FD083F"/>
    <w:rsid w:val="00FD77E7"/>
    <w:rsid w:val="00FE069D"/>
    <w:rsid w:val="00FE1532"/>
    <w:rsid w:val="00FE309F"/>
    <w:rsid w:val="00FE4A8D"/>
    <w:rsid w:val="00FE53C5"/>
    <w:rsid w:val="00FE7577"/>
    <w:rsid w:val="00FE7B58"/>
    <w:rsid w:val="00FF4941"/>
    <w:rsid w:val="00FF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2">
    <w:name w:val="heading 2"/>
    <w:basedOn w:val="Normal"/>
    <w:link w:val="Heading2Char"/>
    <w:qFormat/>
    <w:rsid w:val="00F238DB"/>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rsid w:val="00346AB4"/>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4A4636"/>
    <w:pPr>
      <w:spacing w:after="160" w:line="240" w:lineRule="exact"/>
    </w:pPr>
    <w:rPr>
      <w:rFonts w:ascii="Verdana" w:eastAsia="Times New Roman" w:hAnsi="Verdana"/>
      <w:sz w:val="20"/>
      <w:szCs w:val="20"/>
      <w:lang w:eastAsia="en-US"/>
    </w:rPr>
  </w:style>
  <w:style w:type="paragraph" w:styleId="Footer">
    <w:name w:val="footer"/>
    <w:basedOn w:val="Normal"/>
    <w:link w:val="FooterChar"/>
    <w:uiPriority w:val="99"/>
    <w:rsid w:val="004A4636"/>
    <w:pPr>
      <w:tabs>
        <w:tab w:val="center" w:pos="4320"/>
        <w:tab w:val="right" w:pos="8640"/>
      </w:tabs>
    </w:pPr>
    <w:rPr>
      <w:rFonts w:eastAsia="Times New Roman"/>
      <w:sz w:val="28"/>
      <w:szCs w:val="28"/>
      <w:lang w:val="x-none" w:eastAsia="x-none"/>
    </w:rPr>
  </w:style>
  <w:style w:type="character" w:styleId="PageNumber">
    <w:name w:val="page number"/>
    <w:basedOn w:val="DefaultParagraphFont"/>
    <w:rsid w:val="004A4636"/>
  </w:style>
  <w:style w:type="character" w:customStyle="1" w:styleId="BodyTextChar">
    <w:name w:val="Body Text Char"/>
    <w:link w:val="BodyText"/>
    <w:locked/>
    <w:rsid w:val="004A4636"/>
    <w:rPr>
      <w:sz w:val="28"/>
      <w:szCs w:val="28"/>
      <w:lang w:val="en-US" w:eastAsia="en-US" w:bidi="ar-SA"/>
    </w:rPr>
  </w:style>
  <w:style w:type="paragraph" w:styleId="BodyText">
    <w:name w:val="Body Text"/>
    <w:basedOn w:val="Normal"/>
    <w:link w:val="BodyTextChar"/>
    <w:rsid w:val="004A4636"/>
    <w:pPr>
      <w:jc w:val="both"/>
    </w:pPr>
    <w:rPr>
      <w:sz w:val="28"/>
      <w:szCs w:val="28"/>
      <w:lang w:eastAsia="en-US"/>
    </w:rPr>
  </w:style>
  <w:style w:type="paragraph" w:styleId="NormalWeb">
    <w:name w:val="Normal (Web)"/>
    <w:basedOn w:val="Normal"/>
    <w:uiPriority w:val="99"/>
    <w:rsid w:val="004A4636"/>
    <w:pPr>
      <w:spacing w:before="100" w:beforeAutospacing="1" w:after="100" w:afterAutospacing="1"/>
    </w:pPr>
    <w:rPr>
      <w:rFonts w:eastAsia="Times New Roman"/>
      <w:lang w:eastAsia="en-US"/>
    </w:rPr>
  </w:style>
  <w:style w:type="paragraph" w:styleId="BodyText2">
    <w:name w:val="Body Text 2"/>
    <w:basedOn w:val="Normal"/>
    <w:link w:val="BodyText2Char"/>
    <w:rsid w:val="004A4636"/>
    <w:pPr>
      <w:spacing w:after="120" w:line="480" w:lineRule="auto"/>
    </w:pPr>
    <w:rPr>
      <w:sz w:val="28"/>
      <w:szCs w:val="28"/>
      <w:lang w:eastAsia="en-US"/>
    </w:rPr>
  </w:style>
  <w:style w:type="character" w:customStyle="1" w:styleId="BodyText2Char">
    <w:name w:val="Body Text 2 Char"/>
    <w:link w:val="BodyText2"/>
    <w:rsid w:val="004A4636"/>
    <w:rPr>
      <w:sz w:val="28"/>
      <w:szCs w:val="28"/>
      <w:lang w:val="en-US" w:eastAsia="en-US" w:bidi="ar-SA"/>
    </w:rPr>
  </w:style>
  <w:style w:type="paragraph" w:customStyle="1" w:styleId="CharChar11CharChar">
    <w:name w:val="Char Char11 Char Char"/>
    <w:basedOn w:val="Normal"/>
    <w:rsid w:val="004328C8"/>
    <w:pPr>
      <w:spacing w:after="160" w:line="240" w:lineRule="exact"/>
    </w:pPr>
    <w:rPr>
      <w:rFonts w:ascii="Verdana" w:eastAsia="Times New Roman" w:hAnsi="Verdana"/>
      <w:sz w:val="20"/>
      <w:szCs w:val="20"/>
      <w:lang w:eastAsia="en-US"/>
    </w:rPr>
  </w:style>
  <w:style w:type="paragraph" w:styleId="Title">
    <w:name w:val="Title"/>
    <w:basedOn w:val="Normal"/>
    <w:qFormat/>
    <w:rsid w:val="00E4322F"/>
    <w:pPr>
      <w:jc w:val="center"/>
    </w:pPr>
    <w:rPr>
      <w:rFonts w:ascii="VNI-Times" w:eastAsia="Times New Roman" w:hAnsi="VNI-Times"/>
      <w:b/>
      <w:bCs/>
      <w:sz w:val="28"/>
      <w:szCs w:val="28"/>
      <w:lang w:val="x-none" w:eastAsia="x-none"/>
    </w:rPr>
  </w:style>
  <w:style w:type="paragraph" w:styleId="Header">
    <w:name w:val="header"/>
    <w:basedOn w:val="Normal"/>
    <w:link w:val="HeaderChar"/>
    <w:uiPriority w:val="99"/>
    <w:rsid w:val="009F0B32"/>
    <w:pPr>
      <w:tabs>
        <w:tab w:val="center" w:pos="4680"/>
        <w:tab w:val="right" w:pos="9360"/>
      </w:tabs>
    </w:pPr>
    <w:rPr>
      <w:lang w:val="x-none"/>
    </w:rPr>
  </w:style>
  <w:style w:type="character" w:customStyle="1" w:styleId="HeaderChar">
    <w:name w:val="Header Char"/>
    <w:link w:val="Header"/>
    <w:uiPriority w:val="99"/>
    <w:rsid w:val="009F0B32"/>
    <w:rPr>
      <w:sz w:val="24"/>
      <w:szCs w:val="24"/>
      <w:lang w:eastAsia="zh-CN"/>
    </w:rPr>
  </w:style>
  <w:style w:type="character" w:customStyle="1" w:styleId="FooterChar">
    <w:name w:val="Footer Char"/>
    <w:link w:val="Footer"/>
    <w:uiPriority w:val="99"/>
    <w:rsid w:val="00FC20D9"/>
    <w:rPr>
      <w:rFonts w:eastAsia="Times New Roman"/>
      <w:sz w:val="28"/>
      <w:szCs w:val="28"/>
    </w:rPr>
  </w:style>
  <w:style w:type="character" w:styleId="Strong">
    <w:name w:val="Strong"/>
    <w:uiPriority w:val="22"/>
    <w:qFormat/>
    <w:rsid w:val="000961DF"/>
    <w:rPr>
      <w:b/>
      <w:bCs/>
    </w:rPr>
  </w:style>
  <w:style w:type="character" w:styleId="Hyperlink">
    <w:name w:val="Hyperlink"/>
    <w:uiPriority w:val="99"/>
    <w:unhideWhenUsed/>
    <w:rsid w:val="00641BBC"/>
    <w:rPr>
      <w:color w:val="0000FF"/>
      <w:u w:val="single"/>
    </w:rPr>
  </w:style>
  <w:style w:type="table" w:styleId="TableGrid">
    <w:name w:val="Table Grid"/>
    <w:basedOn w:val="TableNormal"/>
    <w:rsid w:val="005C6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D5890"/>
  </w:style>
  <w:style w:type="character" w:customStyle="1" w:styleId="vn5">
    <w:name w:val="vn_5"/>
    <w:basedOn w:val="DefaultParagraphFont"/>
    <w:rsid w:val="00C7597A"/>
  </w:style>
  <w:style w:type="character" w:customStyle="1" w:styleId="Heading2Char">
    <w:name w:val="Heading 2 Char"/>
    <w:link w:val="Heading2"/>
    <w:rsid w:val="00F238DB"/>
    <w:rPr>
      <w:rFonts w:eastAsia="Times New Roman"/>
      <w:b/>
      <w:bCs/>
      <w:sz w:val="36"/>
      <w:szCs w:val="36"/>
    </w:rPr>
  </w:style>
  <w:style w:type="paragraph" w:customStyle="1" w:styleId="Bodytext21">
    <w:name w:val="Body text (2)1"/>
    <w:basedOn w:val="Normal"/>
    <w:rsid w:val="00F238DB"/>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rsid w:val="003C0D80"/>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sid w:val="00346AB4"/>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autoRedefine/>
    <w:semiHidden/>
    <w:rsid w:val="00BC3BC7"/>
    <w:pPr>
      <w:spacing w:before="120" w:after="120" w:line="312" w:lineRule="auto"/>
    </w:pPr>
    <w:rPr>
      <w:rFonts w:eastAsia="Times New Roman"/>
      <w:sz w:val="28"/>
      <w:szCs w:val="28"/>
      <w:lang w:eastAsia="en-US"/>
    </w:rPr>
  </w:style>
  <w:style w:type="character" w:customStyle="1" w:styleId="Bodytext20">
    <w:name w:val="Body text (2)"/>
    <w:rsid w:val="003A4069"/>
    <w:rPr>
      <w:rFonts w:ascii="Times New Roman" w:eastAsia="Times New Roman" w:hAnsi="Times New Roman" w:cs="Times New Roman"/>
      <w:b w:val="0"/>
      <w:bCs w:val="0"/>
      <w:i w:val="0"/>
      <w:iCs w:val="0"/>
      <w:smallCaps w:val="0"/>
      <w:strike w:val="0"/>
      <w:u w:val="none"/>
    </w:rPr>
  </w:style>
  <w:style w:type="paragraph" w:styleId="BalloonText">
    <w:name w:val="Balloon Text"/>
    <w:basedOn w:val="Normal"/>
    <w:link w:val="BalloonTextChar"/>
    <w:rsid w:val="00412BEA"/>
    <w:rPr>
      <w:rFonts w:ascii="Segoe UI" w:hAnsi="Segoe UI" w:cs="Segoe UI"/>
      <w:sz w:val="18"/>
      <w:szCs w:val="18"/>
    </w:rPr>
  </w:style>
  <w:style w:type="character" w:customStyle="1" w:styleId="BalloonTextChar">
    <w:name w:val="Balloon Text Char"/>
    <w:link w:val="BalloonText"/>
    <w:rsid w:val="00412BEA"/>
    <w:rPr>
      <w:rFonts w:ascii="Segoe UI"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2">
    <w:name w:val="heading 2"/>
    <w:basedOn w:val="Normal"/>
    <w:link w:val="Heading2Char"/>
    <w:qFormat/>
    <w:rsid w:val="00F238DB"/>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rsid w:val="00346AB4"/>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4A4636"/>
    <w:pPr>
      <w:spacing w:after="160" w:line="240" w:lineRule="exact"/>
    </w:pPr>
    <w:rPr>
      <w:rFonts w:ascii="Verdana" w:eastAsia="Times New Roman" w:hAnsi="Verdana"/>
      <w:sz w:val="20"/>
      <w:szCs w:val="20"/>
      <w:lang w:eastAsia="en-US"/>
    </w:rPr>
  </w:style>
  <w:style w:type="paragraph" w:styleId="Footer">
    <w:name w:val="footer"/>
    <w:basedOn w:val="Normal"/>
    <w:link w:val="FooterChar"/>
    <w:uiPriority w:val="99"/>
    <w:rsid w:val="004A4636"/>
    <w:pPr>
      <w:tabs>
        <w:tab w:val="center" w:pos="4320"/>
        <w:tab w:val="right" w:pos="8640"/>
      </w:tabs>
    </w:pPr>
    <w:rPr>
      <w:rFonts w:eastAsia="Times New Roman"/>
      <w:sz w:val="28"/>
      <w:szCs w:val="28"/>
      <w:lang w:val="x-none" w:eastAsia="x-none"/>
    </w:rPr>
  </w:style>
  <w:style w:type="character" w:styleId="PageNumber">
    <w:name w:val="page number"/>
    <w:basedOn w:val="DefaultParagraphFont"/>
    <w:rsid w:val="004A4636"/>
  </w:style>
  <w:style w:type="character" w:customStyle="1" w:styleId="BodyTextChar">
    <w:name w:val="Body Text Char"/>
    <w:link w:val="BodyText"/>
    <w:locked/>
    <w:rsid w:val="004A4636"/>
    <w:rPr>
      <w:sz w:val="28"/>
      <w:szCs w:val="28"/>
      <w:lang w:val="en-US" w:eastAsia="en-US" w:bidi="ar-SA"/>
    </w:rPr>
  </w:style>
  <w:style w:type="paragraph" w:styleId="BodyText">
    <w:name w:val="Body Text"/>
    <w:basedOn w:val="Normal"/>
    <w:link w:val="BodyTextChar"/>
    <w:rsid w:val="004A4636"/>
    <w:pPr>
      <w:jc w:val="both"/>
    </w:pPr>
    <w:rPr>
      <w:sz w:val="28"/>
      <w:szCs w:val="28"/>
      <w:lang w:eastAsia="en-US"/>
    </w:rPr>
  </w:style>
  <w:style w:type="paragraph" w:styleId="NormalWeb">
    <w:name w:val="Normal (Web)"/>
    <w:basedOn w:val="Normal"/>
    <w:uiPriority w:val="99"/>
    <w:rsid w:val="004A4636"/>
    <w:pPr>
      <w:spacing w:before="100" w:beforeAutospacing="1" w:after="100" w:afterAutospacing="1"/>
    </w:pPr>
    <w:rPr>
      <w:rFonts w:eastAsia="Times New Roman"/>
      <w:lang w:eastAsia="en-US"/>
    </w:rPr>
  </w:style>
  <w:style w:type="paragraph" w:styleId="BodyText2">
    <w:name w:val="Body Text 2"/>
    <w:basedOn w:val="Normal"/>
    <w:link w:val="BodyText2Char"/>
    <w:rsid w:val="004A4636"/>
    <w:pPr>
      <w:spacing w:after="120" w:line="480" w:lineRule="auto"/>
    </w:pPr>
    <w:rPr>
      <w:sz w:val="28"/>
      <w:szCs w:val="28"/>
      <w:lang w:eastAsia="en-US"/>
    </w:rPr>
  </w:style>
  <w:style w:type="character" w:customStyle="1" w:styleId="BodyText2Char">
    <w:name w:val="Body Text 2 Char"/>
    <w:link w:val="BodyText2"/>
    <w:rsid w:val="004A4636"/>
    <w:rPr>
      <w:sz w:val="28"/>
      <w:szCs w:val="28"/>
      <w:lang w:val="en-US" w:eastAsia="en-US" w:bidi="ar-SA"/>
    </w:rPr>
  </w:style>
  <w:style w:type="paragraph" w:customStyle="1" w:styleId="CharChar11CharChar">
    <w:name w:val="Char Char11 Char Char"/>
    <w:basedOn w:val="Normal"/>
    <w:rsid w:val="004328C8"/>
    <w:pPr>
      <w:spacing w:after="160" w:line="240" w:lineRule="exact"/>
    </w:pPr>
    <w:rPr>
      <w:rFonts w:ascii="Verdana" w:eastAsia="Times New Roman" w:hAnsi="Verdana"/>
      <w:sz w:val="20"/>
      <w:szCs w:val="20"/>
      <w:lang w:eastAsia="en-US"/>
    </w:rPr>
  </w:style>
  <w:style w:type="paragraph" w:styleId="Title">
    <w:name w:val="Title"/>
    <w:basedOn w:val="Normal"/>
    <w:qFormat/>
    <w:rsid w:val="00E4322F"/>
    <w:pPr>
      <w:jc w:val="center"/>
    </w:pPr>
    <w:rPr>
      <w:rFonts w:ascii="VNI-Times" w:eastAsia="Times New Roman" w:hAnsi="VNI-Times"/>
      <w:b/>
      <w:bCs/>
      <w:sz w:val="28"/>
      <w:szCs w:val="28"/>
      <w:lang w:val="x-none" w:eastAsia="x-none"/>
    </w:rPr>
  </w:style>
  <w:style w:type="paragraph" w:styleId="Header">
    <w:name w:val="header"/>
    <w:basedOn w:val="Normal"/>
    <w:link w:val="HeaderChar"/>
    <w:uiPriority w:val="99"/>
    <w:rsid w:val="009F0B32"/>
    <w:pPr>
      <w:tabs>
        <w:tab w:val="center" w:pos="4680"/>
        <w:tab w:val="right" w:pos="9360"/>
      </w:tabs>
    </w:pPr>
    <w:rPr>
      <w:lang w:val="x-none"/>
    </w:rPr>
  </w:style>
  <w:style w:type="character" w:customStyle="1" w:styleId="HeaderChar">
    <w:name w:val="Header Char"/>
    <w:link w:val="Header"/>
    <w:uiPriority w:val="99"/>
    <w:rsid w:val="009F0B32"/>
    <w:rPr>
      <w:sz w:val="24"/>
      <w:szCs w:val="24"/>
      <w:lang w:eastAsia="zh-CN"/>
    </w:rPr>
  </w:style>
  <w:style w:type="character" w:customStyle="1" w:styleId="FooterChar">
    <w:name w:val="Footer Char"/>
    <w:link w:val="Footer"/>
    <w:uiPriority w:val="99"/>
    <w:rsid w:val="00FC20D9"/>
    <w:rPr>
      <w:rFonts w:eastAsia="Times New Roman"/>
      <w:sz w:val="28"/>
      <w:szCs w:val="28"/>
    </w:rPr>
  </w:style>
  <w:style w:type="character" w:styleId="Strong">
    <w:name w:val="Strong"/>
    <w:uiPriority w:val="22"/>
    <w:qFormat/>
    <w:rsid w:val="000961DF"/>
    <w:rPr>
      <w:b/>
      <w:bCs/>
    </w:rPr>
  </w:style>
  <w:style w:type="character" w:styleId="Hyperlink">
    <w:name w:val="Hyperlink"/>
    <w:uiPriority w:val="99"/>
    <w:unhideWhenUsed/>
    <w:rsid w:val="00641BBC"/>
    <w:rPr>
      <w:color w:val="0000FF"/>
      <w:u w:val="single"/>
    </w:rPr>
  </w:style>
  <w:style w:type="table" w:styleId="TableGrid">
    <w:name w:val="Table Grid"/>
    <w:basedOn w:val="TableNormal"/>
    <w:rsid w:val="005C6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D5890"/>
  </w:style>
  <w:style w:type="character" w:customStyle="1" w:styleId="vn5">
    <w:name w:val="vn_5"/>
    <w:basedOn w:val="DefaultParagraphFont"/>
    <w:rsid w:val="00C7597A"/>
  </w:style>
  <w:style w:type="character" w:customStyle="1" w:styleId="Heading2Char">
    <w:name w:val="Heading 2 Char"/>
    <w:link w:val="Heading2"/>
    <w:rsid w:val="00F238DB"/>
    <w:rPr>
      <w:rFonts w:eastAsia="Times New Roman"/>
      <w:b/>
      <w:bCs/>
      <w:sz w:val="36"/>
      <w:szCs w:val="36"/>
    </w:rPr>
  </w:style>
  <w:style w:type="paragraph" w:customStyle="1" w:styleId="Bodytext21">
    <w:name w:val="Body text (2)1"/>
    <w:basedOn w:val="Normal"/>
    <w:rsid w:val="00F238DB"/>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rsid w:val="003C0D80"/>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sid w:val="00346AB4"/>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autoRedefine/>
    <w:semiHidden/>
    <w:rsid w:val="00BC3BC7"/>
    <w:pPr>
      <w:spacing w:before="120" w:after="120" w:line="312" w:lineRule="auto"/>
    </w:pPr>
    <w:rPr>
      <w:rFonts w:eastAsia="Times New Roman"/>
      <w:sz w:val="28"/>
      <w:szCs w:val="28"/>
      <w:lang w:eastAsia="en-US"/>
    </w:rPr>
  </w:style>
  <w:style w:type="character" w:customStyle="1" w:styleId="Bodytext20">
    <w:name w:val="Body text (2)"/>
    <w:rsid w:val="003A4069"/>
    <w:rPr>
      <w:rFonts w:ascii="Times New Roman" w:eastAsia="Times New Roman" w:hAnsi="Times New Roman" w:cs="Times New Roman"/>
      <w:b w:val="0"/>
      <w:bCs w:val="0"/>
      <w:i w:val="0"/>
      <w:iCs w:val="0"/>
      <w:smallCaps w:val="0"/>
      <w:strike w:val="0"/>
      <w:u w:val="none"/>
    </w:rPr>
  </w:style>
  <w:style w:type="paragraph" w:styleId="BalloonText">
    <w:name w:val="Balloon Text"/>
    <w:basedOn w:val="Normal"/>
    <w:link w:val="BalloonTextChar"/>
    <w:rsid w:val="00412BEA"/>
    <w:rPr>
      <w:rFonts w:ascii="Segoe UI" w:hAnsi="Segoe UI" w:cs="Segoe UI"/>
      <w:sz w:val="18"/>
      <w:szCs w:val="18"/>
    </w:rPr>
  </w:style>
  <w:style w:type="character" w:customStyle="1" w:styleId="BalloonTextChar">
    <w:name w:val="Balloon Text Char"/>
    <w:link w:val="BalloonText"/>
    <w:rsid w:val="00412BE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7849">
      <w:bodyDiv w:val="1"/>
      <w:marLeft w:val="0"/>
      <w:marRight w:val="0"/>
      <w:marTop w:val="0"/>
      <w:marBottom w:val="0"/>
      <w:divBdr>
        <w:top w:val="none" w:sz="0" w:space="0" w:color="auto"/>
        <w:left w:val="none" w:sz="0" w:space="0" w:color="auto"/>
        <w:bottom w:val="none" w:sz="0" w:space="0" w:color="auto"/>
        <w:right w:val="none" w:sz="0" w:space="0" w:color="auto"/>
      </w:divBdr>
    </w:div>
    <w:div w:id="313461372">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433210339">
      <w:bodyDiv w:val="1"/>
      <w:marLeft w:val="0"/>
      <w:marRight w:val="0"/>
      <w:marTop w:val="0"/>
      <w:marBottom w:val="0"/>
      <w:divBdr>
        <w:top w:val="none" w:sz="0" w:space="0" w:color="auto"/>
        <w:left w:val="none" w:sz="0" w:space="0" w:color="auto"/>
        <w:bottom w:val="none" w:sz="0" w:space="0" w:color="auto"/>
        <w:right w:val="none" w:sz="0" w:space="0" w:color="auto"/>
      </w:divBdr>
    </w:div>
    <w:div w:id="553203760">
      <w:bodyDiv w:val="1"/>
      <w:marLeft w:val="0"/>
      <w:marRight w:val="0"/>
      <w:marTop w:val="0"/>
      <w:marBottom w:val="0"/>
      <w:divBdr>
        <w:top w:val="none" w:sz="0" w:space="0" w:color="auto"/>
        <w:left w:val="none" w:sz="0" w:space="0" w:color="auto"/>
        <w:bottom w:val="none" w:sz="0" w:space="0" w:color="auto"/>
        <w:right w:val="none" w:sz="0" w:space="0" w:color="auto"/>
      </w:divBdr>
    </w:div>
    <w:div w:id="685790634">
      <w:bodyDiv w:val="1"/>
      <w:marLeft w:val="0"/>
      <w:marRight w:val="0"/>
      <w:marTop w:val="0"/>
      <w:marBottom w:val="0"/>
      <w:divBdr>
        <w:top w:val="none" w:sz="0" w:space="0" w:color="auto"/>
        <w:left w:val="none" w:sz="0" w:space="0" w:color="auto"/>
        <w:bottom w:val="none" w:sz="0" w:space="0" w:color="auto"/>
        <w:right w:val="none" w:sz="0" w:space="0" w:color="auto"/>
      </w:divBdr>
    </w:div>
    <w:div w:id="1012994810">
      <w:bodyDiv w:val="1"/>
      <w:marLeft w:val="0"/>
      <w:marRight w:val="0"/>
      <w:marTop w:val="0"/>
      <w:marBottom w:val="0"/>
      <w:divBdr>
        <w:top w:val="none" w:sz="0" w:space="0" w:color="auto"/>
        <w:left w:val="none" w:sz="0" w:space="0" w:color="auto"/>
        <w:bottom w:val="none" w:sz="0" w:space="0" w:color="auto"/>
        <w:right w:val="none" w:sz="0" w:space="0" w:color="auto"/>
      </w:divBdr>
    </w:div>
    <w:div w:id="1055394832">
      <w:bodyDiv w:val="1"/>
      <w:marLeft w:val="0"/>
      <w:marRight w:val="0"/>
      <w:marTop w:val="0"/>
      <w:marBottom w:val="0"/>
      <w:divBdr>
        <w:top w:val="none" w:sz="0" w:space="0" w:color="auto"/>
        <w:left w:val="none" w:sz="0" w:space="0" w:color="auto"/>
        <w:bottom w:val="none" w:sz="0" w:space="0" w:color="auto"/>
        <w:right w:val="none" w:sz="0" w:space="0" w:color="auto"/>
      </w:divBdr>
    </w:div>
    <w:div w:id="1207184014">
      <w:bodyDiv w:val="1"/>
      <w:marLeft w:val="0"/>
      <w:marRight w:val="0"/>
      <w:marTop w:val="0"/>
      <w:marBottom w:val="0"/>
      <w:divBdr>
        <w:top w:val="none" w:sz="0" w:space="0" w:color="auto"/>
        <w:left w:val="none" w:sz="0" w:space="0" w:color="auto"/>
        <w:bottom w:val="none" w:sz="0" w:space="0" w:color="auto"/>
        <w:right w:val="none" w:sz="0" w:space="0" w:color="auto"/>
      </w:divBdr>
    </w:div>
    <w:div w:id="1217936317">
      <w:bodyDiv w:val="1"/>
      <w:marLeft w:val="0"/>
      <w:marRight w:val="0"/>
      <w:marTop w:val="0"/>
      <w:marBottom w:val="0"/>
      <w:divBdr>
        <w:top w:val="none" w:sz="0" w:space="0" w:color="auto"/>
        <w:left w:val="none" w:sz="0" w:space="0" w:color="auto"/>
        <w:bottom w:val="none" w:sz="0" w:space="0" w:color="auto"/>
        <w:right w:val="none" w:sz="0" w:space="0" w:color="auto"/>
      </w:divBdr>
    </w:div>
    <w:div w:id="1246839121">
      <w:bodyDiv w:val="1"/>
      <w:marLeft w:val="0"/>
      <w:marRight w:val="0"/>
      <w:marTop w:val="0"/>
      <w:marBottom w:val="0"/>
      <w:divBdr>
        <w:top w:val="none" w:sz="0" w:space="0" w:color="auto"/>
        <w:left w:val="none" w:sz="0" w:space="0" w:color="auto"/>
        <w:bottom w:val="none" w:sz="0" w:space="0" w:color="auto"/>
        <w:right w:val="none" w:sz="0" w:space="0" w:color="auto"/>
      </w:divBdr>
    </w:div>
    <w:div w:id="1320186642">
      <w:bodyDiv w:val="1"/>
      <w:marLeft w:val="0"/>
      <w:marRight w:val="0"/>
      <w:marTop w:val="0"/>
      <w:marBottom w:val="0"/>
      <w:divBdr>
        <w:top w:val="none" w:sz="0" w:space="0" w:color="auto"/>
        <w:left w:val="none" w:sz="0" w:space="0" w:color="auto"/>
        <w:bottom w:val="none" w:sz="0" w:space="0" w:color="auto"/>
        <w:right w:val="none" w:sz="0" w:space="0" w:color="auto"/>
      </w:divBdr>
    </w:div>
    <w:div w:id="1851990843">
      <w:bodyDiv w:val="1"/>
      <w:marLeft w:val="0"/>
      <w:marRight w:val="0"/>
      <w:marTop w:val="0"/>
      <w:marBottom w:val="0"/>
      <w:divBdr>
        <w:top w:val="none" w:sz="0" w:space="0" w:color="auto"/>
        <w:left w:val="none" w:sz="0" w:space="0" w:color="auto"/>
        <w:bottom w:val="none" w:sz="0" w:space="0" w:color="auto"/>
        <w:right w:val="none" w:sz="0" w:space="0" w:color="auto"/>
      </w:divBdr>
    </w:div>
    <w:div w:id="18792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uattrongtay.vn/ViewFullText/DocumentNo/Lu%E1%BA%ADt%20Ng%C3%A2n%20s%C3%A1ch%20nh%C3%A0%20n%C6%B0%E1%BB%9Bc%20ng%C3%A0y%2025%20th%C3%A1ng%206%20n%C4%83m%202015/SubDocumentNo/Lu%E1%BA%ADt%20Ng%C3%A2n%20s%C3%A1ch%20nh%C3%A0%20n%C6%B0%E1%BB%9Bc%20ng%C3%A0y%2025%20th%C3%A1ng%206%20n%C4%83m%2020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am%202024\cong%20bao%202024\s&#7889;%2011\NQ%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C209-96EC-4CAC-93A7-8D3C0E70C3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A24E6-A3BB-43CE-AE0B-278C881C55B4}">
  <ds:schemaRefs>
    <ds:schemaRef ds:uri="http://schemas.microsoft.com/sharepoint/v3/contenttype/forms"/>
  </ds:schemaRefs>
</ds:datastoreItem>
</file>

<file path=customXml/itemProps3.xml><?xml version="1.0" encoding="utf-8"?>
<ds:datastoreItem xmlns:ds="http://schemas.openxmlformats.org/officeDocument/2006/customXml" ds:itemID="{D0CFC1B9-0181-46EA-ABA0-F86670C0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73FDF9-FE87-4648-9A26-7994C049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NQ 03.dotx</Template>
  <TotalTime>4</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5238</CharactersWithSpaces>
  <SharedDoc>false</SharedDoc>
  <HLinks>
    <vt:vector size="6" baseType="variant">
      <vt:variant>
        <vt:i4>7667810</vt:i4>
      </vt:variant>
      <vt:variant>
        <vt:i4>0</vt:i4>
      </vt:variant>
      <vt:variant>
        <vt:i4>0</vt:i4>
      </vt:variant>
      <vt:variant>
        <vt:i4>5</vt:i4>
      </vt:variant>
      <vt:variant>
        <vt:lpwstr>http://luattrongtay.vn/ViewFullText/DocumentNo/Lu%E1%BA%ADt Ng%C3%A2n s%C3%A1ch nh%C3%A0 n%C6%B0%E1%BB%9Bc ng%C3%A0y 25 th%C3%A1ng 6 n%C4%83m 2015/SubDocumentNo/Lu%E1%BA%ADt Ng%C3%A2n s%C3%A1ch nh%C3%A0 n%C6%B0%E1%BB%9Bc ng%C3%A0y 25 th%C3%A1ng 6 n%C4%83m 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Pham Thi Ngoc Oanh</dc:creator>
  <cp:lastModifiedBy>Pham Thi Ngoc Oanh</cp:lastModifiedBy>
  <cp:revision>4</cp:revision>
  <cp:lastPrinted>2024-03-29T07:25:00Z</cp:lastPrinted>
  <dcterms:created xsi:type="dcterms:W3CDTF">2024-05-08T02:28:00Z</dcterms:created>
  <dcterms:modified xsi:type="dcterms:W3CDTF">2024-05-16T07:56:00Z</dcterms:modified>
</cp:coreProperties>
</file>