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2E4592">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E70F85">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1D3F952A" wp14:editId="2B4A29C7">
                      <wp:simplePos x="0" y="0"/>
                      <wp:positionH relativeFrom="column">
                        <wp:posOffset>3065780</wp:posOffset>
                      </wp:positionH>
                      <wp:positionV relativeFrom="paragraph">
                        <wp:posOffset>413385</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pt,32.55pt" to="416.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2E4592" w:rsidRDefault="00E70F85" w:rsidP="00F253FD">
            <w:pPr>
              <w:tabs>
                <w:tab w:val="left" w:leader="dot" w:pos="8902"/>
              </w:tabs>
              <w:spacing w:after="0" w:line="240" w:lineRule="auto"/>
              <w:ind w:firstLine="567"/>
              <w:jc w:val="center"/>
              <w:rPr>
                <w:rFonts w:ascii="Times New Roman" w:hAnsi="Times New Roman"/>
                <w:b/>
                <w:bCs/>
                <w:color w:val="000000"/>
                <w:sz w:val="12"/>
                <w:szCs w:val="28"/>
              </w:rPr>
            </w:pPr>
            <w:r>
              <w:rPr>
                <w:noProof/>
              </w:rPr>
              <mc:AlternateContent>
                <mc:Choice Requires="wps">
                  <w:drawing>
                    <wp:anchor distT="0" distB="0" distL="114300" distR="114300" simplePos="0" relativeHeight="251658240" behindDoc="0" locked="1" layoutInCell="1" allowOverlap="1" wp14:anchorId="57317E06" wp14:editId="20BC9801">
                      <wp:simplePos x="0" y="0"/>
                      <wp:positionH relativeFrom="column">
                        <wp:posOffset>521335</wp:posOffset>
                      </wp:positionH>
                      <wp:positionV relativeFrom="paragraph">
                        <wp:posOffset>14605</wp:posOffset>
                      </wp:positionV>
                      <wp:extent cx="701040" cy="0"/>
                      <wp:effectExtent l="6985" t="5080" r="6350" b="1397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1.15pt" to="96.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">
                      <w10:anchorlock/>
                    </v:line>
                  </w:pict>
                </mc:Fallback>
              </mc:AlternateContent>
            </w:r>
            <w:r w:rsidR="002E4592">
              <w:rPr>
                <w:rFonts w:ascii="Times New Roman" w:hAnsi="Times New Roman"/>
                <w:b/>
                <w:bCs/>
                <w:color w:val="000000"/>
                <w:sz w:val="20"/>
                <w:szCs w:val="28"/>
              </w:rPr>
              <w:t xml:space="preserve">   </w:t>
            </w:r>
          </w:p>
          <w:p w:rsidR="00F650BA" w:rsidRPr="0062382A" w:rsidRDefault="00CA631E" w:rsidP="00CA631E">
            <w:pPr>
              <w:tabs>
                <w:tab w:val="left" w:leader="dot" w:pos="8902"/>
              </w:tabs>
              <w:spacing w:after="0" w:line="240" w:lineRule="auto"/>
              <w:jc w:val="center"/>
              <w:rPr>
                <w:rFonts w:ascii="Times New Roman" w:hAnsi="Times New Roman"/>
                <w:bCs/>
                <w:color w:val="000000"/>
                <w:sz w:val="26"/>
                <w:szCs w:val="26"/>
              </w:rPr>
            </w:pPr>
            <w:r>
              <w:rPr>
                <w:rFonts w:ascii="Times New Roman" w:hAnsi="Times New Roman"/>
                <w:bCs/>
                <w:color w:val="000000"/>
                <w:sz w:val="26"/>
                <w:szCs w:val="26"/>
              </w:rPr>
              <w:t>Số: 05</w:t>
            </w:r>
            <w:r w:rsidR="00F650BA" w:rsidRPr="0062382A">
              <w:rPr>
                <w:rFonts w:ascii="Times New Roman" w:hAnsi="Times New Roman"/>
                <w:bCs/>
                <w:color w:val="000000"/>
                <w:sz w:val="26"/>
                <w:szCs w:val="26"/>
              </w:rPr>
              <w:t>/NQ-HĐND</w:t>
            </w:r>
          </w:p>
        </w:tc>
        <w:tc>
          <w:tcPr>
            <w:tcW w:w="6520" w:type="dxa"/>
            <w:vAlign w:val="center"/>
          </w:tcPr>
          <w:p w:rsidR="00F650BA" w:rsidRPr="00684415" w:rsidRDefault="007F1BAA" w:rsidP="00684415">
            <w:pPr>
              <w:keepNext/>
              <w:tabs>
                <w:tab w:val="left" w:leader="dot" w:pos="8902"/>
              </w:tabs>
              <w:spacing w:after="0" w:line="240" w:lineRule="auto"/>
              <w:jc w:val="right"/>
              <w:outlineLvl w:val="6"/>
              <w:rPr>
                <w:rFonts w:ascii="Times New Roman" w:hAnsi="Times New Roman"/>
                <w:b/>
                <w:color w:val="000000"/>
                <w:sz w:val="26"/>
                <w:szCs w:val="26"/>
              </w:rPr>
            </w:pPr>
            <w:r>
              <w:rPr>
                <w:rFonts w:ascii="Times New Roman" w:hAnsi="Times New Roman"/>
                <w:b/>
                <w:color w:val="000000"/>
                <w:sz w:val="26"/>
                <w:szCs w:val="26"/>
              </w:rPr>
              <w:t xml:space="preserve">    </w:t>
            </w:r>
            <w:r w:rsidR="00F650BA"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00F650BA"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00F650BA" w:rsidRPr="00684415">
                  <w:rPr>
                    <w:rFonts w:ascii="Times New Roman" w:hAnsi="Times New Roman"/>
                    <w:b/>
                    <w:color w:val="000000"/>
                    <w:sz w:val="26"/>
                    <w:szCs w:val="26"/>
                  </w:rPr>
                  <w:t>NAM</w:t>
                </w:r>
              </w:smartTag>
            </w:smartTag>
          </w:p>
          <w:p w:rsidR="00F650BA" w:rsidRPr="00684415" w:rsidRDefault="00684415" w:rsidP="002B4B1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6"/>
                <w:szCs w:val="26"/>
              </w:rPr>
              <w:t xml:space="preserve">          </w:t>
            </w:r>
            <w:r w:rsidR="00F650BA" w:rsidRPr="00684415">
              <w:rPr>
                <w:rFonts w:ascii="Times New Roman" w:hAnsi="Times New Roman"/>
                <w:b/>
                <w:bCs/>
                <w:color w:val="000000"/>
                <w:sz w:val="28"/>
                <w:szCs w:val="28"/>
              </w:rPr>
              <w:t>Độc lập - Tự do - Hạnh phúc</w:t>
            </w:r>
          </w:p>
          <w:p w:rsidR="00F650BA" w:rsidRPr="002E4592" w:rsidRDefault="00F650BA" w:rsidP="002B4B1D">
            <w:pPr>
              <w:tabs>
                <w:tab w:val="left" w:leader="dot" w:pos="8902"/>
              </w:tabs>
              <w:spacing w:after="0" w:line="240" w:lineRule="auto"/>
              <w:ind w:firstLine="567"/>
              <w:jc w:val="center"/>
              <w:rPr>
                <w:rFonts w:ascii="Times New Roman" w:hAnsi="Times New Roman"/>
                <w:b/>
                <w:color w:val="000000"/>
                <w:sz w:val="16"/>
                <w:szCs w:val="28"/>
              </w:rPr>
            </w:pPr>
          </w:p>
          <w:p w:rsidR="00F650BA" w:rsidRPr="0062382A" w:rsidRDefault="00684415" w:rsidP="00CA631E">
            <w:pPr>
              <w:tabs>
                <w:tab w:val="left" w:leader="dot" w:pos="8902"/>
              </w:tabs>
              <w:spacing w:after="0" w:line="240" w:lineRule="auto"/>
              <w:jc w:val="center"/>
              <w:rPr>
                <w:rFonts w:ascii="Times New Roman" w:hAnsi="Times New Roman"/>
                <w:bCs/>
                <w:i/>
                <w:color w:val="000000"/>
                <w:sz w:val="26"/>
                <w:szCs w:val="26"/>
              </w:rPr>
            </w:pPr>
            <w:r>
              <w:rPr>
                <w:rFonts w:ascii="Times New Roman" w:hAnsi="Times New Roman"/>
                <w:bCs/>
                <w:i/>
                <w:color w:val="000000"/>
                <w:sz w:val="26"/>
                <w:szCs w:val="26"/>
              </w:rPr>
              <w:t xml:space="preserve">         </w:t>
            </w:r>
            <w:r w:rsidR="00F650BA" w:rsidRPr="0062382A">
              <w:rPr>
                <w:rFonts w:ascii="Times New Roman" w:hAnsi="Times New Roman"/>
                <w:bCs/>
                <w:i/>
                <w:color w:val="000000"/>
                <w:sz w:val="26"/>
                <w:szCs w:val="26"/>
              </w:rPr>
              <w:t xml:space="preserve">Bến Tre, ngày </w:t>
            </w:r>
            <w:r w:rsidR="00CA631E">
              <w:rPr>
                <w:rFonts w:ascii="Times New Roman" w:hAnsi="Times New Roman"/>
                <w:bCs/>
                <w:i/>
                <w:color w:val="000000"/>
                <w:sz w:val="26"/>
                <w:szCs w:val="26"/>
              </w:rPr>
              <w:t xml:space="preserve">13 </w:t>
            </w:r>
            <w:r w:rsidR="00F650BA" w:rsidRPr="0062382A">
              <w:rPr>
                <w:rFonts w:ascii="Times New Roman" w:hAnsi="Times New Roman"/>
                <w:bCs/>
                <w:i/>
                <w:color w:val="000000"/>
                <w:sz w:val="26"/>
                <w:szCs w:val="26"/>
              </w:rPr>
              <w:t>tháng</w:t>
            </w:r>
            <w:r w:rsidR="005E3EB5">
              <w:rPr>
                <w:rFonts w:ascii="Times New Roman" w:hAnsi="Times New Roman"/>
                <w:bCs/>
                <w:i/>
                <w:color w:val="000000"/>
                <w:sz w:val="26"/>
                <w:szCs w:val="26"/>
              </w:rPr>
              <w:t xml:space="preserve"> </w:t>
            </w:r>
            <w:r w:rsidR="008F4D9A">
              <w:rPr>
                <w:rFonts w:ascii="Times New Roman" w:hAnsi="Times New Roman"/>
                <w:bCs/>
                <w:i/>
                <w:color w:val="000000"/>
                <w:sz w:val="26"/>
                <w:szCs w:val="26"/>
              </w:rPr>
              <w:t xml:space="preserve"> 7</w:t>
            </w:r>
            <w:r w:rsidR="005E3EB5">
              <w:rPr>
                <w:rFonts w:ascii="Times New Roman" w:hAnsi="Times New Roman"/>
                <w:bCs/>
                <w:i/>
                <w:color w:val="000000"/>
                <w:sz w:val="26"/>
                <w:szCs w:val="26"/>
              </w:rPr>
              <w:t xml:space="preserve"> </w:t>
            </w:r>
            <w:r w:rsidR="008F4D9A">
              <w:rPr>
                <w:rFonts w:ascii="Times New Roman" w:hAnsi="Times New Roman"/>
                <w:bCs/>
                <w:i/>
                <w:color w:val="000000"/>
                <w:sz w:val="26"/>
                <w:szCs w:val="26"/>
              </w:rPr>
              <w:t xml:space="preserve"> </w:t>
            </w:r>
            <w:r w:rsidR="00BD6A73" w:rsidRPr="0062382A">
              <w:rPr>
                <w:rFonts w:ascii="Times New Roman" w:hAnsi="Times New Roman"/>
                <w:bCs/>
                <w:i/>
                <w:color w:val="000000"/>
                <w:sz w:val="26"/>
                <w:szCs w:val="26"/>
              </w:rPr>
              <w:t>năm 20</w:t>
            </w:r>
            <w:r w:rsidR="00295D96" w:rsidRPr="0062382A">
              <w:rPr>
                <w:rFonts w:ascii="Times New Roman" w:hAnsi="Times New Roman"/>
                <w:bCs/>
                <w:i/>
                <w:color w:val="000000"/>
                <w:sz w:val="26"/>
                <w:szCs w:val="26"/>
              </w:rPr>
              <w:t>2</w:t>
            </w:r>
            <w:r w:rsidR="00461B2B" w:rsidRPr="0062382A">
              <w:rPr>
                <w:rFonts w:ascii="Times New Roman" w:hAnsi="Times New Roman"/>
                <w:bCs/>
                <w:i/>
                <w:color w:val="000000"/>
                <w:sz w:val="26"/>
                <w:szCs w:val="26"/>
              </w:rPr>
              <w:t>2</w:t>
            </w:r>
          </w:p>
        </w:tc>
      </w:tr>
    </w:tbl>
    <w:p w:rsidR="002E4592" w:rsidRPr="002E4592" w:rsidRDefault="002E4592" w:rsidP="005E3EB5">
      <w:pPr>
        <w:keepNext/>
        <w:tabs>
          <w:tab w:val="left" w:leader="dot" w:pos="8902"/>
        </w:tabs>
        <w:spacing w:after="0" w:line="240" w:lineRule="auto"/>
        <w:jc w:val="center"/>
        <w:outlineLvl w:val="0"/>
        <w:rPr>
          <w:rFonts w:ascii="Times New Roman" w:hAnsi="Times New Roman"/>
          <w:b/>
          <w:bCs/>
          <w:sz w:val="16"/>
          <w:szCs w:val="28"/>
        </w:rPr>
      </w:pPr>
    </w:p>
    <w:p w:rsidR="0016289A" w:rsidRPr="00270C9E" w:rsidRDefault="0016289A" w:rsidP="005E3EB5">
      <w:pPr>
        <w:keepNext/>
        <w:tabs>
          <w:tab w:val="left" w:leader="dot" w:pos="8902"/>
        </w:tabs>
        <w:spacing w:after="0" w:line="240" w:lineRule="auto"/>
        <w:jc w:val="center"/>
        <w:outlineLvl w:val="0"/>
        <w:rPr>
          <w:rFonts w:ascii="Times New Roman" w:hAnsi="Times New Roman"/>
          <w:b/>
          <w:bCs/>
          <w:sz w:val="28"/>
          <w:szCs w:val="28"/>
        </w:rPr>
      </w:pPr>
      <w:r w:rsidRPr="00270C9E">
        <w:rPr>
          <w:rFonts w:ascii="Times New Roman" w:hAnsi="Times New Roman"/>
          <w:b/>
          <w:bCs/>
          <w:sz w:val="28"/>
          <w:szCs w:val="28"/>
        </w:rPr>
        <w:t>NGHỊ QUYẾT</w:t>
      </w:r>
    </w:p>
    <w:p w:rsidR="005E3EB5" w:rsidRDefault="0058663C" w:rsidP="009C2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Về việc</w:t>
      </w:r>
      <w:r w:rsidR="009C23EB" w:rsidRPr="005C083B">
        <w:rPr>
          <w:rFonts w:ascii="Times New Roman" w:hAnsi="Times New Roman"/>
          <w:b/>
          <w:bCs/>
          <w:sz w:val="28"/>
          <w:szCs w:val="28"/>
        </w:rPr>
        <w:t xml:space="preserve"> </w:t>
      </w:r>
      <w:r w:rsidR="00270C9E" w:rsidRPr="00270C9E">
        <w:rPr>
          <w:rFonts w:ascii="Times New Roman" w:hAnsi="Times New Roman"/>
          <w:b/>
          <w:bCs/>
          <w:sz w:val="28"/>
          <w:szCs w:val="28"/>
        </w:rPr>
        <w:t xml:space="preserve">bãi bỏ Nghị quyết </w:t>
      </w:r>
      <w:r w:rsidR="00DF6F0E">
        <w:rPr>
          <w:rFonts w:ascii="Times New Roman" w:hAnsi="Times New Roman"/>
          <w:b/>
          <w:bCs/>
          <w:sz w:val="28"/>
          <w:szCs w:val="28"/>
        </w:rPr>
        <w:t xml:space="preserve">số </w:t>
      </w:r>
      <w:r w:rsidR="00270C9E" w:rsidRPr="00270C9E">
        <w:rPr>
          <w:rFonts w:ascii="Times New Roman" w:hAnsi="Times New Roman"/>
          <w:b/>
          <w:bCs/>
          <w:sz w:val="28"/>
          <w:szCs w:val="28"/>
        </w:rPr>
        <w:t>33/NQ-HĐND ngày 28</w:t>
      </w:r>
      <w:r w:rsidR="00CA102D">
        <w:rPr>
          <w:rFonts w:ascii="Times New Roman" w:hAnsi="Times New Roman"/>
          <w:b/>
          <w:bCs/>
          <w:sz w:val="28"/>
          <w:szCs w:val="28"/>
        </w:rPr>
        <w:t xml:space="preserve"> tháng 8 năm 2019</w:t>
      </w:r>
    </w:p>
    <w:p w:rsidR="00270C9E" w:rsidRDefault="00270C9E" w:rsidP="009C23EB">
      <w:pPr>
        <w:tabs>
          <w:tab w:val="left" w:leader="dot" w:pos="8902"/>
        </w:tabs>
        <w:spacing w:after="0" w:line="240" w:lineRule="auto"/>
        <w:jc w:val="center"/>
        <w:rPr>
          <w:rFonts w:ascii="Times New Roman" w:hAnsi="Times New Roman"/>
          <w:b/>
          <w:bCs/>
          <w:sz w:val="28"/>
          <w:szCs w:val="28"/>
        </w:rPr>
      </w:pPr>
      <w:r w:rsidRPr="00270C9E">
        <w:rPr>
          <w:rFonts w:ascii="Times New Roman" w:hAnsi="Times New Roman"/>
          <w:b/>
          <w:bCs/>
          <w:sz w:val="28"/>
          <w:szCs w:val="28"/>
        </w:rPr>
        <w:t xml:space="preserve"> của </w:t>
      </w:r>
      <w:r w:rsidR="00DF6F0E">
        <w:rPr>
          <w:rFonts w:ascii="Times New Roman" w:hAnsi="Times New Roman"/>
          <w:b/>
          <w:bCs/>
          <w:sz w:val="28"/>
          <w:szCs w:val="28"/>
        </w:rPr>
        <w:t>Hội đồng nhân dân</w:t>
      </w:r>
      <w:r w:rsidRPr="00270C9E">
        <w:rPr>
          <w:rFonts w:ascii="Times New Roman" w:hAnsi="Times New Roman"/>
          <w:b/>
          <w:bCs/>
          <w:sz w:val="28"/>
          <w:szCs w:val="28"/>
        </w:rPr>
        <w:t xml:space="preserve"> tỉnh về việc thông qua phương án đề xuất </w:t>
      </w:r>
    </w:p>
    <w:p w:rsidR="00270C9E" w:rsidRDefault="00D342F3" w:rsidP="009C2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D</w:t>
      </w:r>
      <w:r w:rsidR="00270C9E" w:rsidRPr="00270C9E">
        <w:rPr>
          <w:rFonts w:ascii="Times New Roman" w:hAnsi="Times New Roman"/>
          <w:b/>
          <w:bCs/>
          <w:sz w:val="28"/>
          <w:szCs w:val="28"/>
        </w:rPr>
        <w:t>ự án khu dân cư Hoàng Gia 2 (the Royal 2)</w:t>
      </w:r>
    </w:p>
    <w:p w:rsidR="0016289A" w:rsidRPr="00B54F7A" w:rsidRDefault="00E70F85"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102870</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1pt" to="1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">
                <w10:wrap anchorx="margin"/>
                <w10:anchorlock/>
              </v:line>
            </w:pict>
          </mc:Fallback>
        </mc:AlternateContent>
      </w:r>
      <w:r w:rsidR="008E714D" w:rsidRPr="00B54F7A">
        <w:rPr>
          <w:b/>
          <w:noProof/>
          <w:sz w:val="28"/>
          <w:szCs w:val="28"/>
          <w:lang w:eastAsia="ko-KR"/>
        </w:rPr>
        <w:t xml:space="preserve"> </w:t>
      </w:r>
    </w:p>
    <w:p w:rsidR="0016289A" w:rsidRPr="002E4592" w:rsidRDefault="00C86F8B" w:rsidP="00F46FCB">
      <w:pPr>
        <w:tabs>
          <w:tab w:val="left" w:leader="dot" w:pos="8902"/>
        </w:tabs>
        <w:spacing w:after="0" w:line="240" w:lineRule="auto"/>
        <w:jc w:val="center"/>
        <w:rPr>
          <w:rFonts w:ascii="Times New Roman" w:hAnsi="Times New Roman"/>
          <w:b/>
          <w:bCs/>
          <w:noProof/>
          <w:sz w:val="14"/>
          <w:szCs w:val="28"/>
        </w:rPr>
      </w:pPr>
      <w:r w:rsidRPr="00B54F7A">
        <w:rPr>
          <w:rFonts w:ascii="Times New Roman" w:hAnsi="Times New Roman"/>
          <w:b/>
          <w:bCs/>
          <w:noProof/>
          <w:sz w:val="28"/>
          <w:szCs w:val="28"/>
        </w:rPr>
        <w:t xml:space="preserve">  </w:t>
      </w:r>
    </w:p>
    <w:p w:rsidR="00B82DE2" w:rsidRPr="00B54F7A" w:rsidRDefault="00E70F85" w:rsidP="005E3EB5">
      <w:pPr>
        <w:tabs>
          <w:tab w:val="left" w:leader="dot" w:pos="8902"/>
        </w:tabs>
        <w:spacing w:before="120"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9D1281" w:rsidRDefault="0062382A" w:rsidP="00F46FCB">
      <w:pPr>
        <w:tabs>
          <w:tab w:val="left" w:leader="dot" w:pos="8902"/>
        </w:tabs>
        <w:spacing w:after="0" w:line="240" w:lineRule="auto"/>
        <w:jc w:val="center"/>
        <w:rPr>
          <w:rFonts w:ascii="Times New Roman" w:hAnsi="Times New Roman"/>
          <w:b/>
          <w:bCs/>
          <w:noProof/>
          <w:color w:val="FF0000"/>
          <w:sz w:val="28"/>
          <w:szCs w:val="28"/>
        </w:rPr>
      </w:pPr>
      <w:r>
        <w:rPr>
          <w:rFonts w:ascii="Times New Roman" w:hAnsi="Times New Roman"/>
          <w:b/>
          <w:bCs/>
          <w:noProof/>
          <w:sz w:val="28"/>
          <w:szCs w:val="28"/>
        </w:rPr>
        <w:t>KHÓA X - KỲ HỌP THỨ 5</w:t>
      </w:r>
    </w:p>
    <w:p w:rsidR="002F7496" w:rsidRPr="002E4592" w:rsidRDefault="002F7496" w:rsidP="00F46FCB">
      <w:pPr>
        <w:tabs>
          <w:tab w:val="left" w:leader="dot" w:pos="8902"/>
        </w:tabs>
        <w:spacing w:after="0" w:line="240" w:lineRule="auto"/>
        <w:jc w:val="center"/>
        <w:rPr>
          <w:rFonts w:ascii="Times New Roman" w:hAnsi="Times New Roman"/>
          <w:b/>
          <w:sz w:val="8"/>
          <w:szCs w:val="28"/>
        </w:rPr>
      </w:pPr>
    </w:p>
    <w:p w:rsidR="00111FD4" w:rsidRPr="003931D1" w:rsidRDefault="00111FD4" w:rsidP="002E4592">
      <w:pPr>
        <w:spacing w:before="60" w:after="0" w:line="240" w:lineRule="auto"/>
        <w:ind w:firstLine="709"/>
        <w:jc w:val="both"/>
        <w:rPr>
          <w:rFonts w:ascii="Times New Roman" w:hAnsi="Times New Roman"/>
          <w:i/>
          <w:color w:val="000000"/>
          <w:spacing w:val="-6"/>
          <w:sz w:val="28"/>
          <w:szCs w:val="28"/>
        </w:rPr>
      </w:pPr>
      <w:r w:rsidRPr="003931D1">
        <w:rPr>
          <w:rFonts w:ascii="Times New Roman" w:hAnsi="Times New Roman"/>
          <w:i/>
          <w:iCs/>
          <w:color w:val="000000"/>
          <w:spacing w:val="-6"/>
          <w:sz w:val="28"/>
          <w:szCs w:val="28"/>
        </w:rPr>
        <w:t>Căn cứ Luật Tổ chức chính quyền địa phương ngày 19 tháng 6 năm 2015;</w:t>
      </w:r>
    </w:p>
    <w:p w:rsidR="00111FD4" w:rsidRPr="00B54F7A" w:rsidRDefault="00111FD4" w:rsidP="002E4592">
      <w:pPr>
        <w:spacing w:before="6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Luật sửa đổi, bổ sung một số điều của Luật Tổ chức Chính phủ và Luật Tổ chức chính quyền địa phương ngày 22 tháng 11 năm 2019;</w:t>
      </w:r>
    </w:p>
    <w:p w:rsidR="00270C9E" w:rsidRPr="00270C9E" w:rsidRDefault="00270C9E" w:rsidP="002E4592">
      <w:pPr>
        <w:spacing w:before="60" w:after="0" w:line="240" w:lineRule="auto"/>
        <w:ind w:firstLine="709"/>
        <w:jc w:val="both"/>
        <w:rPr>
          <w:rFonts w:ascii="Times New Roman" w:hAnsi="Times New Roman"/>
          <w:i/>
          <w:sz w:val="28"/>
          <w:szCs w:val="28"/>
        </w:rPr>
      </w:pPr>
      <w:r w:rsidRPr="00270C9E">
        <w:rPr>
          <w:rFonts w:ascii="Times New Roman" w:hAnsi="Times New Roman"/>
          <w:i/>
          <w:sz w:val="28"/>
          <w:szCs w:val="28"/>
        </w:rPr>
        <w:t>Căn cứ Luật Xây dựng ngày 18 tháng 6 năm 2014;</w:t>
      </w:r>
    </w:p>
    <w:p w:rsidR="00111FD4" w:rsidRPr="00CA102D" w:rsidRDefault="00270C9E" w:rsidP="002E4592">
      <w:pPr>
        <w:spacing w:before="60" w:after="0" w:line="240" w:lineRule="auto"/>
        <w:ind w:firstLine="709"/>
        <w:jc w:val="both"/>
        <w:rPr>
          <w:rFonts w:ascii="Times New Roman" w:hAnsi="Times New Roman"/>
          <w:i/>
          <w:sz w:val="28"/>
          <w:szCs w:val="28"/>
        </w:rPr>
      </w:pPr>
      <w:r w:rsidRPr="00270C9E">
        <w:rPr>
          <w:rFonts w:ascii="Times New Roman" w:hAnsi="Times New Roman"/>
          <w:i/>
          <w:sz w:val="28"/>
          <w:szCs w:val="28"/>
        </w:rPr>
        <w:t>Căn cứ Luật Nhà ở ngày 25 tháng 11 năm 2014;</w:t>
      </w:r>
    </w:p>
    <w:p w:rsidR="00B61874" w:rsidRPr="001842A6" w:rsidRDefault="00B61874" w:rsidP="002E4592">
      <w:pPr>
        <w:spacing w:before="60" w:after="0" w:line="240" w:lineRule="auto"/>
        <w:ind w:firstLine="709"/>
        <w:jc w:val="both"/>
        <w:rPr>
          <w:rFonts w:ascii="Times New Roman Italic" w:hAnsi="Times New Roman Italic"/>
          <w:i/>
          <w:color w:val="000000"/>
          <w:spacing w:val="6"/>
          <w:sz w:val="28"/>
          <w:szCs w:val="28"/>
        </w:rPr>
      </w:pPr>
      <w:r w:rsidRPr="001842A6">
        <w:rPr>
          <w:rFonts w:ascii="Times New Roman Italic" w:hAnsi="Times New Roman Italic"/>
          <w:i/>
          <w:color w:val="000000"/>
          <w:spacing w:val="6"/>
          <w:sz w:val="28"/>
          <w:szCs w:val="28"/>
        </w:rPr>
        <w:t>Căn cứ Nghị định số 15/2021/NĐ-CP ngày 03 tháng 3 năm 2021 của Chính phủ quy định chi tiết một số nội dung về</w:t>
      </w:r>
      <w:r w:rsidR="009D6EFC">
        <w:rPr>
          <w:rFonts w:ascii="Times New Roman Italic" w:hAnsi="Times New Roman Italic"/>
          <w:i/>
          <w:color w:val="000000"/>
          <w:spacing w:val="6"/>
          <w:sz w:val="28"/>
          <w:szCs w:val="28"/>
        </w:rPr>
        <w:t xml:space="preserve"> quản lý dự án đầu tư xây dựng;</w:t>
      </w:r>
    </w:p>
    <w:p w:rsidR="00111FD4" w:rsidRDefault="00111FD4" w:rsidP="002E4592">
      <w:pPr>
        <w:spacing w:before="6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Xét Tờ trình số</w:t>
      </w:r>
      <w:r w:rsidR="0062382A">
        <w:rPr>
          <w:rFonts w:ascii="Times New Roman" w:hAnsi="Times New Roman"/>
          <w:i/>
          <w:color w:val="000000"/>
          <w:sz w:val="28"/>
          <w:szCs w:val="28"/>
        </w:rPr>
        <w:t xml:space="preserve"> 3575</w:t>
      </w:r>
      <w:r w:rsidRPr="00B54F7A">
        <w:rPr>
          <w:rFonts w:ascii="Times New Roman" w:hAnsi="Times New Roman"/>
          <w:i/>
          <w:color w:val="000000"/>
          <w:sz w:val="28"/>
          <w:szCs w:val="28"/>
        </w:rPr>
        <w:t>/TTr-UBND ngày</w:t>
      </w:r>
      <w:r w:rsidR="0062382A">
        <w:rPr>
          <w:rFonts w:ascii="Times New Roman" w:hAnsi="Times New Roman"/>
          <w:i/>
          <w:color w:val="000000"/>
          <w:sz w:val="28"/>
          <w:szCs w:val="28"/>
        </w:rPr>
        <w:t xml:space="preserve"> 10 </w:t>
      </w:r>
      <w:r w:rsidRPr="00B54F7A">
        <w:rPr>
          <w:rFonts w:ascii="Times New Roman" w:hAnsi="Times New Roman"/>
          <w:i/>
          <w:color w:val="000000"/>
          <w:sz w:val="28"/>
          <w:szCs w:val="28"/>
        </w:rPr>
        <w:t>tháng</w:t>
      </w:r>
      <w:r w:rsidR="0062382A">
        <w:rPr>
          <w:rFonts w:ascii="Times New Roman" w:hAnsi="Times New Roman"/>
          <w:i/>
          <w:color w:val="000000"/>
          <w:sz w:val="28"/>
          <w:szCs w:val="28"/>
        </w:rPr>
        <w:t xml:space="preserve"> 6 </w:t>
      </w:r>
      <w:r w:rsidRPr="00B54F7A">
        <w:rPr>
          <w:rFonts w:ascii="Times New Roman" w:hAnsi="Times New Roman"/>
          <w:i/>
          <w:color w:val="000000"/>
          <w:sz w:val="28"/>
          <w:szCs w:val="28"/>
        </w:rPr>
        <w:t>năm 202</w:t>
      </w:r>
      <w:r w:rsidR="008A1CFB">
        <w:rPr>
          <w:rFonts w:ascii="Times New Roman" w:hAnsi="Times New Roman"/>
          <w:i/>
          <w:color w:val="000000"/>
          <w:sz w:val="28"/>
          <w:szCs w:val="28"/>
        </w:rPr>
        <w:t xml:space="preserve">2 </w:t>
      </w:r>
      <w:r w:rsidRPr="00B54F7A">
        <w:rPr>
          <w:rFonts w:ascii="Times New Roman" w:hAnsi="Times New Roman"/>
          <w:i/>
          <w:color w:val="000000"/>
          <w:sz w:val="28"/>
          <w:szCs w:val="28"/>
        </w:rPr>
        <w:t xml:space="preserve">của Ủy ban </w:t>
      </w:r>
      <w:r w:rsidRPr="0062382A">
        <w:rPr>
          <w:rFonts w:ascii="Times New Roman" w:hAnsi="Times New Roman"/>
          <w:i/>
          <w:color w:val="000000"/>
          <w:spacing w:val="-10"/>
          <w:sz w:val="28"/>
          <w:szCs w:val="28"/>
        </w:rPr>
        <w:t>nhân dân tỉnh Bến Tre về v</w:t>
      </w:r>
      <w:r w:rsidR="0062382A" w:rsidRPr="0062382A">
        <w:rPr>
          <w:rFonts w:ascii="Times New Roman" w:hAnsi="Times New Roman"/>
          <w:i/>
          <w:color w:val="000000"/>
          <w:spacing w:val="-10"/>
          <w:sz w:val="28"/>
          <w:szCs w:val="28"/>
        </w:rPr>
        <w:t xml:space="preserve">iệc thông qua chủ trương </w:t>
      </w:r>
      <w:r w:rsidR="00270C9E" w:rsidRPr="0062382A">
        <w:rPr>
          <w:rFonts w:ascii="Times New Roman" w:hAnsi="Times New Roman"/>
          <w:i/>
          <w:color w:val="000000"/>
          <w:spacing w:val="-10"/>
          <w:sz w:val="28"/>
          <w:szCs w:val="28"/>
        </w:rPr>
        <w:t xml:space="preserve">bãi bỏ Nghị quyết </w:t>
      </w:r>
      <w:r w:rsidR="00F2411F" w:rsidRPr="0062382A">
        <w:rPr>
          <w:rFonts w:ascii="Times New Roman" w:hAnsi="Times New Roman"/>
          <w:i/>
          <w:color w:val="000000"/>
          <w:spacing w:val="-10"/>
          <w:sz w:val="28"/>
          <w:szCs w:val="28"/>
        </w:rPr>
        <w:t xml:space="preserve">số </w:t>
      </w:r>
      <w:r w:rsidR="00270C9E" w:rsidRPr="0062382A">
        <w:rPr>
          <w:rFonts w:ascii="Times New Roman" w:hAnsi="Times New Roman"/>
          <w:i/>
          <w:color w:val="000000"/>
          <w:spacing w:val="-10"/>
          <w:sz w:val="28"/>
          <w:szCs w:val="28"/>
        </w:rPr>
        <w:t>33/NQ-HĐND</w:t>
      </w:r>
      <w:r w:rsidR="00270C9E" w:rsidRPr="00270C9E">
        <w:rPr>
          <w:rFonts w:ascii="Times New Roman" w:hAnsi="Times New Roman"/>
          <w:i/>
          <w:color w:val="000000"/>
          <w:sz w:val="28"/>
          <w:szCs w:val="28"/>
        </w:rPr>
        <w:t xml:space="preserve"> ngày 28</w:t>
      </w:r>
      <w:r w:rsidR="00F2411F">
        <w:rPr>
          <w:rFonts w:ascii="Times New Roman" w:hAnsi="Times New Roman"/>
          <w:i/>
          <w:color w:val="000000"/>
          <w:sz w:val="28"/>
          <w:szCs w:val="28"/>
        </w:rPr>
        <w:t xml:space="preserve"> tháng 8 năm 2019</w:t>
      </w:r>
      <w:r w:rsidR="00270C9E" w:rsidRPr="00270C9E">
        <w:rPr>
          <w:rFonts w:ascii="Times New Roman" w:hAnsi="Times New Roman"/>
          <w:i/>
          <w:color w:val="000000"/>
          <w:sz w:val="28"/>
          <w:szCs w:val="28"/>
        </w:rPr>
        <w:t xml:space="preserve"> của H</w:t>
      </w:r>
      <w:r w:rsidR="00073792">
        <w:rPr>
          <w:rFonts w:ascii="Times New Roman" w:hAnsi="Times New Roman"/>
          <w:i/>
          <w:color w:val="000000"/>
          <w:sz w:val="28"/>
          <w:szCs w:val="28"/>
        </w:rPr>
        <w:t>ội đồng nhân dân</w:t>
      </w:r>
      <w:r w:rsidR="00270C9E" w:rsidRPr="00270C9E">
        <w:rPr>
          <w:rFonts w:ascii="Times New Roman" w:hAnsi="Times New Roman"/>
          <w:i/>
          <w:color w:val="000000"/>
          <w:sz w:val="28"/>
          <w:szCs w:val="28"/>
        </w:rPr>
        <w:t xml:space="preserve"> tỉnh về vi</w:t>
      </w:r>
      <w:r w:rsidR="00D342F3">
        <w:rPr>
          <w:rFonts w:ascii="Times New Roman" w:hAnsi="Times New Roman"/>
          <w:i/>
          <w:color w:val="000000"/>
          <w:sz w:val="28"/>
          <w:szCs w:val="28"/>
        </w:rPr>
        <w:t>ệc thông qua phương án đề xuất D</w:t>
      </w:r>
      <w:r w:rsidR="00270C9E" w:rsidRPr="00270C9E">
        <w:rPr>
          <w:rFonts w:ascii="Times New Roman" w:hAnsi="Times New Roman"/>
          <w:i/>
          <w:color w:val="000000"/>
          <w:sz w:val="28"/>
          <w:szCs w:val="28"/>
        </w:rPr>
        <w:t>ự án khu dân cư Hoàng Gia 2 (the Royal 2)</w:t>
      </w:r>
      <w:r w:rsidR="00270C9E">
        <w:rPr>
          <w:rFonts w:ascii="Times New Roman" w:hAnsi="Times New Roman"/>
          <w:i/>
          <w:color w:val="000000"/>
          <w:sz w:val="28"/>
          <w:szCs w:val="28"/>
        </w:rPr>
        <w:t>;</w:t>
      </w:r>
      <w:r w:rsidRPr="00B54F7A">
        <w:rPr>
          <w:rFonts w:ascii="Times New Roman" w:hAnsi="Times New Roman"/>
          <w:i/>
          <w:color w:val="000000"/>
          <w:sz w:val="28"/>
          <w:szCs w:val="28"/>
        </w:rPr>
        <w:t xml:space="preserve"> Báo cáo thẩm tra của các Ban Hội đồng nhân dân tỉnh; ý kiến thảo luận của đại biểu Hội đồng nhân dân tỉnh tại kỳ họp.</w:t>
      </w:r>
    </w:p>
    <w:p w:rsidR="005E3EB5" w:rsidRPr="002E4592" w:rsidRDefault="005E3EB5" w:rsidP="005E3EB5">
      <w:pPr>
        <w:spacing w:after="0" w:line="240" w:lineRule="auto"/>
        <w:ind w:firstLine="709"/>
        <w:jc w:val="both"/>
        <w:rPr>
          <w:rFonts w:ascii="Times New Roman" w:hAnsi="Times New Roman"/>
          <w:i/>
          <w:color w:val="000000"/>
          <w:sz w:val="16"/>
          <w:szCs w:val="28"/>
        </w:rPr>
      </w:pPr>
    </w:p>
    <w:p w:rsidR="0016289A" w:rsidRDefault="0016289A" w:rsidP="002E4592">
      <w:pPr>
        <w:tabs>
          <w:tab w:val="left" w:leader="dot" w:pos="8902"/>
        </w:tabs>
        <w:spacing w:after="0" w:line="240" w:lineRule="auto"/>
        <w:jc w:val="center"/>
        <w:outlineLvl w:val="0"/>
        <w:rPr>
          <w:rFonts w:ascii="Times New Roman" w:hAnsi="Times New Roman"/>
          <w:b/>
          <w:sz w:val="28"/>
          <w:szCs w:val="28"/>
        </w:rPr>
      </w:pPr>
      <w:r w:rsidRPr="007136F0">
        <w:rPr>
          <w:rFonts w:ascii="Times New Roman" w:hAnsi="Times New Roman"/>
          <w:b/>
          <w:sz w:val="28"/>
          <w:szCs w:val="28"/>
        </w:rPr>
        <w:t>QUYẾT NGHỊ:</w:t>
      </w:r>
    </w:p>
    <w:p w:rsidR="005E3EB5" w:rsidRPr="002E4592" w:rsidRDefault="002E4592" w:rsidP="005E3EB5">
      <w:pPr>
        <w:tabs>
          <w:tab w:val="left" w:leader="dot" w:pos="8902"/>
        </w:tabs>
        <w:spacing w:after="0" w:line="240" w:lineRule="auto"/>
        <w:jc w:val="center"/>
        <w:outlineLvl w:val="0"/>
        <w:rPr>
          <w:rFonts w:ascii="Times New Roman" w:hAnsi="Times New Roman"/>
          <w:b/>
          <w:sz w:val="10"/>
          <w:szCs w:val="28"/>
        </w:rPr>
      </w:pPr>
      <w:r>
        <w:rPr>
          <w:rFonts w:ascii="Times New Roman" w:hAnsi="Times New Roman"/>
          <w:b/>
          <w:sz w:val="28"/>
          <w:szCs w:val="28"/>
        </w:rPr>
        <w:t xml:space="preserve"> </w:t>
      </w:r>
    </w:p>
    <w:p w:rsidR="00270C9E" w:rsidRDefault="001C4953" w:rsidP="002E4592">
      <w:pPr>
        <w:spacing w:before="60" w:after="0" w:line="240" w:lineRule="auto"/>
        <w:ind w:firstLine="709"/>
        <w:jc w:val="both"/>
        <w:rPr>
          <w:rFonts w:ascii="Times New Roman" w:hAnsi="Times New Roman"/>
          <w:sz w:val="28"/>
          <w:szCs w:val="28"/>
        </w:rPr>
      </w:pPr>
      <w:r w:rsidRPr="007136F0">
        <w:rPr>
          <w:rFonts w:ascii="Times New Roman" w:hAnsi="Times New Roman"/>
          <w:b/>
          <w:sz w:val="28"/>
          <w:szCs w:val="28"/>
        </w:rPr>
        <w:t xml:space="preserve">Điều 1. </w:t>
      </w:r>
      <w:r w:rsidR="00AA630C" w:rsidRPr="00270C9E">
        <w:rPr>
          <w:rFonts w:ascii="Times New Roman" w:hAnsi="Times New Roman"/>
          <w:sz w:val="28"/>
          <w:szCs w:val="28"/>
        </w:rPr>
        <w:t>B</w:t>
      </w:r>
      <w:r w:rsidR="00D342F3">
        <w:rPr>
          <w:rFonts w:ascii="Times New Roman" w:hAnsi="Times New Roman"/>
          <w:sz w:val="28"/>
          <w:szCs w:val="28"/>
        </w:rPr>
        <w:t xml:space="preserve">ãi bỏ </w:t>
      </w:r>
      <w:r w:rsidR="00270C9E" w:rsidRPr="00270C9E">
        <w:rPr>
          <w:rFonts w:ascii="Times New Roman" w:hAnsi="Times New Roman"/>
          <w:sz w:val="28"/>
          <w:szCs w:val="28"/>
        </w:rPr>
        <w:t xml:space="preserve">Nghị quyết </w:t>
      </w:r>
      <w:r w:rsidR="007708E4">
        <w:rPr>
          <w:rFonts w:ascii="Times New Roman" w:hAnsi="Times New Roman"/>
          <w:sz w:val="28"/>
          <w:szCs w:val="28"/>
        </w:rPr>
        <w:t xml:space="preserve">số </w:t>
      </w:r>
      <w:r w:rsidR="00270C9E" w:rsidRPr="00270C9E">
        <w:rPr>
          <w:rFonts w:ascii="Times New Roman" w:hAnsi="Times New Roman"/>
          <w:sz w:val="28"/>
          <w:szCs w:val="28"/>
        </w:rPr>
        <w:t>33/NQ-HĐND ngày 28</w:t>
      </w:r>
      <w:r w:rsidR="00EE1BD9">
        <w:rPr>
          <w:rFonts w:ascii="Times New Roman" w:hAnsi="Times New Roman"/>
          <w:sz w:val="28"/>
          <w:szCs w:val="28"/>
        </w:rPr>
        <w:t xml:space="preserve"> tháng 8 năm 2019</w:t>
      </w:r>
      <w:r w:rsidR="00270C9E" w:rsidRPr="00270C9E">
        <w:rPr>
          <w:rFonts w:ascii="Times New Roman" w:hAnsi="Times New Roman"/>
          <w:sz w:val="28"/>
          <w:szCs w:val="28"/>
        </w:rPr>
        <w:t xml:space="preserve"> của </w:t>
      </w:r>
      <w:r w:rsidR="001855AA" w:rsidRPr="001855AA">
        <w:rPr>
          <w:rFonts w:ascii="Times New Roman" w:hAnsi="Times New Roman"/>
          <w:color w:val="000000"/>
          <w:sz w:val="28"/>
          <w:szCs w:val="28"/>
        </w:rPr>
        <w:t xml:space="preserve">Hội đồng nhân dân </w:t>
      </w:r>
      <w:r w:rsidR="00270C9E" w:rsidRPr="00270C9E">
        <w:rPr>
          <w:rFonts w:ascii="Times New Roman" w:hAnsi="Times New Roman"/>
          <w:sz w:val="28"/>
          <w:szCs w:val="28"/>
        </w:rPr>
        <w:t>tỉnh về việc thông qua phương án đề xuất</w:t>
      </w:r>
      <w:r w:rsidR="00D342F3">
        <w:rPr>
          <w:rFonts w:ascii="Times New Roman" w:hAnsi="Times New Roman"/>
          <w:sz w:val="28"/>
          <w:szCs w:val="28"/>
        </w:rPr>
        <w:t xml:space="preserve"> D</w:t>
      </w:r>
      <w:r w:rsidR="00270C9E" w:rsidRPr="00270C9E">
        <w:rPr>
          <w:rFonts w:ascii="Times New Roman" w:hAnsi="Times New Roman"/>
          <w:sz w:val="28"/>
          <w:szCs w:val="28"/>
        </w:rPr>
        <w:t>ự án khu dân cư Hoàng Gia 2 (the Royal 2)</w:t>
      </w:r>
      <w:r w:rsidR="009D6EFC">
        <w:rPr>
          <w:rFonts w:ascii="Times New Roman" w:hAnsi="Times New Roman"/>
          <w:sz w:val="28"/>
          <w:szCs w:val="28"/>
        </w:rPr>
        <w:t>.</w:t>
      </w:r>
    </w:p>
    <w:p w:rsidR="001855AA" w:rsidRPr="00CA102D" w:rsidRDefault="001C4953" w:rsidP="002E4592">
      <w:pPr>
        <w:spacing w:before="60" w:after="0" w:line="240" w:lineRule="auto"/>
        <w:ind w:firstLine="709"/>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1855AA" w:rsidRDefault="00CA102D" w:rsidP="002E4592">
      <w:pPr>
        <w:spacing w:before="60"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001855AA" w:rsidRPr="001855AA">
        <w:rPr>
          <w:rFonts w:ascii="Times New Roman" w:hAnsi="Times New Roman"/>
          <w:color w:val="000000"/>
          <w:sz w:val="28"/>
          <w:szCs w:val="28"/>
        </w:rPr>
        <w:t>Ủy ban nhân dân tỉnh tổ chức</w:t>
      </w:r>
      <w:r w:rsidR="003931D1">
        <w:rPr>
          <w:rFonts w:ascii="Times New Roman" w:hAnsi="Times New Roman"/>
          <w:color w:val="000000"/>
          <w:sz w:val="28"/>
          <w:szCs w:val="28"/>
        </w:rPr>
        <w:t xml:space="preserve"> </w:t>
      </w:r>
      <w:r w:rsidR="007C4EDD">
        <w:rPr>
          <w:rFonts w:ascii="Times New Roman" w:hAnsi="Times New Roman"/>
          <w:color w:val="000000"/>
          <w:sz w:val="28"/>
          <w:szCs w:val="28"/>
        </w:rPr>
        <w:t>triển khai thực hiện Nghị quyết đúng quy định của pháp luật.</w:t>
      </w:r>
    </w:p>
    <w:p w:rsidR="00CA102D" w:rsidRPr="001842A6" w:rsidRDefault="00CA102D" w:rsidP="002E4592">
      <w:pPr>
        <w:spacing w:before="60" w:after="0" w:line="240" w:lineRule="auto"/>
        <w:ind w:firstLine="709"/>
        <w:jc w:val="both"/>
        <w:rPr>
          <w:rFonts w:ascii="Times New Roman" w:hAnsi="Times New Roman"/>
          <w:color w:val="000000"/>
          <w:spacing w:val="4"/>
          <w:sz w:val="28"/>
          <w:szCs w:val="28"/>
        </w:rPr>
      </w:pPr>
      <w:r w:rsidRPr="001842A6">
        <w:rPr>
          <w:rFonts w:ascii="Times New Roman" w:hAnsi="Times New Roman"/>
          <w:color w:val="000000"/>
          <w:spacing w:val="4"/>
          <w:sz w:val="28"/>
          <w:szCs w:val="28"/>
        </w:rPr>
        <w:t xml:space="preserve">2. </w:t>
      </w:r>
      <w:r w:rsidR="001855AA" w:rsidRPr="001842A6">
        <w:rPr>
          <w:rFonts w:ascii="Times New Roman" w:hAnsi="Times New Roman"/>
          <w:color w:val="000000"/>
          <w:spacing w:val="4"/>
          <w:sz w:val="28"/>
          <w:szCs w:val="28"/>
        </w:rPr>
        <w:t>Thường trực Hội đồng nhân dân tỉnh, các Ban của Hội đồng nhân dân tỉnh và đại biểu Hội đồng nhân dân tỉnh giám sát việc thực hiện Nghị quyết này.</w:t>
      </w:r>
    </w:p>
    <w:p w:rsidR="001855AA" w:rsidRDefault="00CA102D" w:rsidP="002E4592">
      <w:pPr>
        <w:widowControl w:val="0"/>
        <w:spacing w:before="60" w:after="0" w:line="240" w:lineRule="auto"/>
        <w:ind w:firstLine="709"/>
        <w:jc w:val="both"/>
        <w:rPr>
          <w:rFonts w:ascii="Times New Roman" w:hAnsi="Times New Roman"/>
          <w:spacing w:val="4"/>
          <w:sz w:val="28"/>
          <w:szCs w:val="28"/>
        </w:rPr>
      </w:pPr>
      <w:r w:rsidRPr="00CA102D">
        <w:rPr>
          <w:rFonts w:ascii="Times New Roman" w:hAnsi="Times New Roman"/>
          <w:sz w:val="28"/>
          <w:szCs w:val="28"/>
        </w:rPr>
        <w:t>3.</w:t>
      </w:r>
      <w:r>
        <w:rPr>
          <w:rFonts w:ascii="Times New Roman" w:hAnsi="Times New Roman"/>
          <w:b/>
          <w:bCs/>
          <w:sz w:val="28"/>
          <w:szCs w:val="28"/>
        </w:rPr>
        <w:t xml:space="preserve"> </w:t>
      </w:r>
      <w:r w:rsidR="001855AA" w:rsidRPr="00AD1D7A">
        <w:rPr>
          <w:rFonts w:ascii="Times New Roman" w:hAnsi="Times New Roman"/>
          <w:spacing w:val="4"/>
          <w:sz w:val="28"/>
          <w:szCs w:val="28"/>
        </w:rPr>
        <w:t xml:space="preserve">Nghị quyết này </w:t>
      </w:r>
      <w:r w:rsidR="001855AA" w:rsidRPr="00B54F7A">
        <w:rPr>
          <w:rFonts w:ascii="Times New Roman" w:hAnsi="Times New Roman"/>
          <w:spacing w:val="4"/>
          <w:sz w:val="28"/>
          <w:szCs w:val="28"/>
        </w:rPr>
        <w:t xml:space="preserve">được Hội đồng nhân dân tỉnh Bến Tre </w:t>
      </w:r>
      <w:r w:rsidR="00D72923">
        <w:rPr>
          <w:rFonts w:ascii="Times New Roman" w:hAnsi="Times New Roman"/>
          <w:spacing w:val="4"/>
          <w:sz w:val="28"/>
          <w:szCs w:val="28"/>
        </w:rPr>
        <w:t xml:space="preserve">khóa X, kỳ họp thứ 5 </w:t>
      </w:r>
      <w:r w:rsidR="001855AA">
        <w:rPr>
          <w:rFonts w:ascii="Times New Roman" w:hAnsi="Times New Roman"/>
          <w:spacing w:val="4"/>
          <w:sz w:val="28"/>
          <w:szCs w:val="28"/>
        </w:rPr>
        <w:t xml:space="preserve">thông </w:t>
      </w:r>
      <w:r w:rsidR="001855AA" w:rsidRPr="00AD1D7A">
        <w:rPr>
          <w:rFonts w:ascii="Times New Roman" w:hAnsi="Times New Roman"/>
          <w:spacing w:val="4"/>
          <w:sz w:val="28"/>
          <w:szCs w:val="28"/>
        </w:rPr>
        <w:t>qua ngày</w:t>
      </w:r>
      <w:r w:rsidR="002C7B20">
        <w:rPr>
          <w:rFonts w:ascii="Times New Roman" w:hAnsi="Times New Roman"/>
          <w:spacing w:val="4"/>
          <w:sz w:val="28"/>
          <w:szCs w:val="28"/>
        </w:rPr>
        <w:t xml:space="preserve"> 13</w:t>
      </w:r>
      <w:r w:rsidR="001855AA" w:rsidRPr="00AD1D7A">
        <w:rPr>
          <w:rFonts w:ascii="Times New Roman" w:hAnsi="Times New Roman"/>
          <w:spacing w:val="4"/>
          <w:sz w:val="28"/>
          <w:szCs w:val="28"/>
        </w:rPr>
        <w:t xml:space="preserve"> tháng</w:t>
      </w:r>
      <w:r w:rsidR="00D72923">
        <w:rPr>
          <w:rFonts w:ascii="Times New Roman" w:hAnsi="Times New Roman"/>
          <w:spacing w:val="4"/>
          <w:sz w:val="28"/>
          <w:szCs w:val="28"/>
        </w:rPr>
        <w:t xml:space="preserve"> 7 </w:t>
      </w:r>
      <w:r w:rsidR="001855AA" w:rsidRPr="00AD1D7A">
        <w:rPr>
          <w:rFonts w:ascii="Times New Roman" w:hAnsi="Times New Roman"/>
          <w:spacing w:val="4"/>
          <w:sz w:val="28"/>
          <w:szCs w:val="28"/>
        </w:rPr>
        <w:t>năm 202</w:t>
      </w:r>
      <w:r w:rsidR="001855AA">
        <w:rPr>
          <w:rFonts w:ascii="Times New Roman" w:hAnsi="Times New Roman"/>
          <w:spacing w:val="4"/>
          <w:sz w:val="28"/>
          <w:szCs w:val="28"/>
        </w:rPr>
        <w:t xml:space="preserve">2 </w:t>
      </w:r>
      <w:r w:rsidR="001855AA" w:rsidRPr="00AD1D7A">
        <w:rPr>
          <w:rFonts w:ascii="Times New Roman" w:hAnsi="Times New Roman"/>
          <w:spacing w:val="4"/>
          <w:sz w:val="28"/>
          <w:szCs w:val="28"/>
        </w:rPr>
        <w:t>và có hiệu lực kể từ ngày Hội đồng nhân dân tỉnh thông qua</w:t>
      </w:r>
      <w:r w:rsidR="001855AA">
        <w:rPr>
          <w:rFonts w:ascii="Times New Roman" w:hAnsi="Times New Roman"/>
          <w:spacing w:val="4"/>
          <w:sz w:val="28"/>
          <w:szCs w:val="28"/>
        </w:rPr>
        <w:t>./.</w:t>
      </w:r>
    </w:p>
    <w:tbl>
      <w:tblPr>
        <w:tblW w:w="9639" w:type="dxa"/>
        <w:tblInd w:w="108" w:type="dxa"/>
        <w:tblLayout w:type="fixed"/>
        <w:tblLook w:val="01E0" w:firstRow="1" w:lastRow="1" w:firstColumn="1" w:lastColumn="1" w:noHBand="0" w:noVBand="0"/>
      </w:tblPr>
      <w:tblGrid>
        <w:gridCol w:w="4962"/>
        <w:gridCol w:w="4677"/>
      </w:tblGrid>
      <w:tr w:rsidR="0016289A" w:rsidRPr="001054B2" w:rsidTr="002E4592">
        <w:trPr>
          <w:trHeight w:val="1555"/>
        </w:trPr>
        <w:tc>
          <w:tcPr>
            <w:tcW w:w="4962" w:type="dxa"/>
          </w:tcPr>
          <w:p w:rsidR="0016289A" w:rsidRPr="001054B2" w:rsidRDefault="0016289A" w:rsidP="0062382A">
            <w:pPr>
              <w:tabs>
                <w:tab w:val="left" w:leader="dot" w:pos="8902"/>
              </w:tabs>
              <w:spacing w:after="0" w:line="240" w:lineRule="auto"/>
              <w:jc w:val="both"/>
              <w:rPr>
                <w:rFonts w:ascii="Times New Roman" w:hAnsi="Times New Roman"/>
                <w:b/>
                <w:bCs/>
                <w:sz w:val="28"/>
                <w:szCs w:val="28"/>
                <w:lang w:val="it-IT"/>
              </w:rPr>
            </w:pPr>
          </w:p>
        </w:tc>
        <w:tc>
          <w:tcPr>
            <w:tcW w:w="4677" w:type="dxa"/>
          </w:tcPr>
          <w:p w:rsidR="0016289A" w:rsidRPr="001054B2" w:rsidRDefault="0016289A" w:rsidP="00D72923">
            <w:pPr>
              <w:keepNext/>
              <w:tabs>
                <w:tab w:val="left" w:leader="dot" w:pos="8902"/>
              </w:tabs>
              <w:spacing w:before="40" w:after="0" w:line="240" w:lineRule="auto"/>
              <w:jc w:val="center"/>
              <w:outlineLvl w:val="6"/>
              <w:rPr>
                <w:rFonts w:ascii="Times New Roman" w:hAnsi="Times New Roman"/>
                <w:b/>
                <w:sz w:val="28"/>
                <w:szCs w:val="28"/>
                <w:lang w:val="it-IT"/>
              </w:rPr>
            </w:pPr>
            <w:r w:rsidRPr="001054B2">
              <w:rPr>
                <w:rFonts w:ascii="Times New Roman" w:hAnsi="Times New Roman"/>
                <w:b/>
                <w:sz w:val="28"/>
                <w:szCs w:val="28"/>
                <w:lang w:val="it-IT"/>
              </w:rPr>
              <w:t>CHỦ TỊCH</w:t>
            </w:r>
          </w:p>
          <w:p w:rsidR="0016289A" w:rsidRPr="002E4592" w:rsidRDefault="0016289A" w:rsidP="00D72923">
            <w:pPr>
              <w:tabs>
                <w:tab w:val="left" w:leader="dot" w:pos="8902"/>
              </w:tabs>
              <w:spacing w:after="0" w:line="240" w:lineRule="auto"/>
              <w:jc w:val="center"/>
              <w:rPr>
                <w:rFonts w:ascii="Times New Roman" w:hAnsi="Times New Roman"/>
                <w:b/>
                <w:bCs/>
                <w:sz w:val="44"/>
                <w:szCs w:val="28"/>
                <w:lang w:val="it-IT"/>
              </w:rPr>
            </w:pPr>
            <w:bookmarkStart w:id="0" w:name="_GoBack"/>
            <w:bookmarkEnd w:id="0"/>
          </w:p>
          <w:p w:rsidR="00594694" w:rsidRPr="002E4592" w:rsidRDefault="00594694" w:rsidP="00D72923">
            <w:pPr>
              <w:tabs>
                <w:tab w:val="left" w:leader="dot" w:pos="8902"/>
              </w:tabs>
              <w:spacing w:after="0" w:line="240" w:lineRule="auto"/>
              <w:jc w:val="center"/>
              <w:rPr>
                <w:rFonts w:ascii="Times New Roman" w:hAnsi="Times New Roman"/>
                <w:b/>
                <w:bCs/>
                <w:sz w:val="4"/>
                <w:szCs w:val="28"/>
                <w:lang w:val="it-IT"/>
              </w:rPr>
            </w:pPr>
          </w:p>
          <w:p w:rsidR="00594694" w:rsidRPr="001054B2" w:rsidRDefault="00E35AA5" w:rsidP="00D72923">
            <w:pPr>
              <w:tabs>
                <w:tab w:val="left" w:leader="dot" w:pos="8902"/>
              </w:tabs>
              <w:spacing w:after="0" w:line="240" w:lineRule="auto"/>
              <w:jc w:val="center"/>
              <w:rPr>
                <w:rFonts w:ascii="Times New Roman" w:hAnsi="Times New Roman"/>
                <w:b/>
                <w:bCs/>
                <w:sz w:val="28"/>
                <w:szCs w:val="28"/>
                <w:lang w:val="it-IT"/>
              </w:rPr>
            </w:pPr>
            <w:r w:rsidRPr="001054B2">
              <w:rPr>
                <w:rFonts w:ascii="Times New Roman" w:hAnsi="Times New Roman"/>
                <w:b/>
                <w:bCs/>
                <w:sz w:val="28"/>
                <w:szCs w:val="28"/>
                <w:lang w:val="it-IT"/>
              </w:rPr>
              <w:t>Hồ Thị Hoàng Yến</w:t>
            </w:r>
          </w:p>
        </w:tc>
      </w:tr>
    </w:tbl>
    <w:p w:rsidR="00317044" w:rsidRPr="001054B2" w:rsidRDefault="00317044" w:rsidP="005135A1">
      <w:pPr>
        <w:spacing w:after="0" w:line="240" w:lineRule="auto"/>
        <w:jc w:val="both"/>
        <w:rPr>
          <w:rFonts w:ascii="Times New Roman" w:hAnsi="Times New Roman"/>
          <w:sz w:val="24"/>
          <w:szCs w:val="24"/>
          <w:lang w:val="it-IT"/>
        </w:rPr>
      </w:pPr>
    </w:p>
    <w:sectPr w:rsidR="00317044" w:rsidRPr="001054B2" w:rsidSect="009D154E">
      <w:headerReference w:type="even" r:id="rId9"/>
      <w:foot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157" w:rsidRDefault="00661157">
      <w:r>
        <w:separator/>
      </w:r>
    </w:p>
  </w:endnote>
  <w:endnote w:type="continuationSeparator" w:id="0">
    <w:p w:rsidR="00661157" w:rsidRDefault="0066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Pr="00EC0E50" w:rsidRDefault="008C7EE8">
    <w:pPr>
      <w:pStyle w:val="Footer"/>
      <w:jc w:val="right"/>
      <w:rPr>
        <w:rFonts w:ascii="Times New Roman" w:hAnsi="Times New Roman"/>
        <w:sz w:val="28"/>
        <w:szCs w:val="28"/>
      </w:rPr>
    </w:pPr>
  </w:p>
  <w:p w:rsidR="008C7EE8" w:rsidRDefault="008C7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157" w:rsidRDefault="00661157">
      <w:r>
        <w:separator/>
      </w:r>
    </w:p>
  </w:footnote>
  <w:footnote w:type="continuationSeparator" w:id="0">
    <w:p w:rsidR="00661157" w:rsidRDefault="0066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16D8F"/>
    <w:rsid w:val="000213E2"/>
    <w:rsid w:val="000228DB"/>
    <w:rsid w:val="0005050A"/>
    <w:rsid w:val="00050712"/>
    <w:rsid w:val="00056C9C"/>
    <w:rsid w:val="0007009F"/>
    <w:rsid w:val="00070763"/>
    <w:rsid w:val="00073792"/>
    <w:rsid w:val="000740AE"/>
    <w:rsid w:val="000744FC"/>
    <w:rsid w:val="000750D4"/>
    <w:rsid w:val="00076E11"/>
    <w:rsid w:val="00086840"/>
    <w:rsid w:val="000928B0"/>
    <w:rsid w:val="000934CF"/>
    <w:rsid w:val="000A3A46"/>
    <w:rsid w:val="000A49BE"/>
    <w:rsid w:val="000B037C"/>
    <w:rsid w:val="000B3AAE"/>
    <w:rsid w:val="000B4C6B"/>
    <w:rsid w:val="000C0EE7"/>
    <w:rsid w:val="000C27B0"/>
    <w:rsid w:val="000C384A"/>
    <w:rsid w:val="000C5046"/>
    <w:rsid w:val="000C6D48"/>
    <w:rsid w:val="000D1178"/>
    <w:rsid w:val="000D2A18"/>
    <w:rsid w:val="000D388F"/>
    <w:rsid w:val="000D692F"/>
    <w:rsid w:val="000E5FEA"/>
    <w:rsid w:val="000F0B5D"/>
    <w:rsid w:val="000F1286"/>
    <w:rsid w:val="000F51E5"/>
    <w:rsid w:val="001054B2"/>
    <w:rsid w:val="00106125"/>
    <w:rsid w:val="00107F56"/>
    <w:rsid w:val="00110D9C"/>
    <w:rsid w:val="00111FD4"/>
    <w:rsid w:val="00113026"/>
    <w:rsid w:val="001151A0"/>
    <w:rsid w:val="00115203"/>
    <w:rsid w:val="00117690"/>
    <w:rsid w:val="00121F39"/>
    <w:rsid w:val="00124A2D"/>
    <w:rsid w:val="001370B6"/>
    <w:rsid w:val="00147DB2"/>
    <w:rsid w:val="00150EED"/>
    <w:rsid w:val="00151972"/>
    <w:rsid w:val="00151D87"/>
    <w:rsid w:val="00155147"/>
    <w:rsid w:val="001606D1"/>
    <w:rsid w:val="00160B21"/>
    <w:rsid w:val="0016289A"/>
    <w:rsid w:val="00162DAF"/>
    <w:rsid w:val="00163227"/>
    <w:rsid w:val="00164A4B"/>
    <w:rsid w:val="00170275"/>
    <w:rsid w:val="00173605"/>
    <w:rsid w:val="001739F9"/>
    <w:rsid w:val="00175A2F"/>
    <w:rsid w:val="00175BC2"/>
    <w:rsid w:val="001842A6"/>
    <w:rsid w:val="001855AA"/>
    <w:rsid w:val="001902F2"/>
    <w:rsid w:val="001906C5"/>
    <w:rsid w:val="001939FE"/>
    <w:rsid w:val="001962CE"/>
    <w:rsid w:val="001A532B"/>
    <w:rsid w:val="001B0C61"/>
    <w:rsid w:val="001B1B8B"/>
    <w:rsid w:val="001B54D9"/>
    <w:rsid w:val="001C1FD0"/>
    <w:rsid w:val="001C20B6"/>
    <w:rsid w:val="001C4953"/>
    <w:rsid w:val="001D1755"/>
    <w:rsid w:val="001D3782"/>
    <w:rsid w:val="001D4807"/>
    <w:rsid w:val="001F1514"/>
    <w:rsid w:val="001F30FB"/>
    <w:rsid w:val="001F452F"/>
    <w:rsid w:val="001F46FF"/>
    <w:rsid w:val="001F686F"/>
    <w:rsid w:val="00200700"/>
    <w:rsid w:val="00206458"/>
    <w:rsid w:val="00207366"/>
    <w:rsid w:val="002100D4"/>
    <w:rsid w:val="00213C82"/>
    <w:rsid w:val="0021565C"/>
    <w:rsid w:val="00224269"/>
    <w:rsid w:val="002250F6"/>
    <w:rsid w:val="00225A6F"/>
    <w:rsid w:val="00233F71"/>
    <w:rsid w:val="00235ED6"/>
    <w:rsid w:val="00247173"/>
    <w:rsid w:val="00254F57"/>
    <w:rsid w:val="00255468"/>
    <w:rsid w:val="0025623B"/>
    <w:rsid w:val="0026157A"/>
    <w:rsid w:val="00263C83"/>
    <w:rsid w:val="00264878"/>
    <w:rsid w:val="00270C9E"/>
    <w:rsid w:val="00272C1B"/>
    <w:rsid w:val="00274257"/>
    <w:rsid w:val="00280576"/>
    <w:rsid w:val="00294869"/>
    <w:rsid w:val="00295D96"/>
    <w:rsid w:val="0029621E"/>
    <w:rsid w:val="002A367A"/>
    <w:rsid w:val="002A4207"/>
    <w:rsid w:val="002A6E27"/>
    <w:rsid w:val="002B4B1D"/>
    <w:rsid w:val="002C3C7E"/>
    <w:rsid w:val="002C421F"/>
    <w:rsid w:val="002C4F55"/>
    <w:rsid w:val="002C5419"/>
    <w:rsid w:val="002C5FBA"/>
    <w:rsid w:val="002C7B20"/>
    <w:rsid w:val="002D039E"/>
    <w:rsid w:val="002D43AD"/>
    <w:rsid w:val="002E436E"/>
    <w:rsid w:val="002E4592"/>
    <w:rsid w:val="002E79DD"/>
    <w:rsid w:val="002F4B4F"/>
    <w:rsid w:val="002F5928"/>
    <w:rsid w:val="002F60AD"/>
    <w:rsid w:val="002F6B2E"/>
    <w:rsid w:val="002F7496"/>
    <w:rsid w:val="003035CA"/>
    <w:rsid w:val="00305408"/>
    <w:rsid w:val="003104B2"/>
    <w:rsid w:val="00310D6F"/>
    <w:rsid w:val="00314CC3"/>
    <w:rsid w:val="00314D70"/>
    <w:rsid w:val="00317044"/>
    <w:rsid w:val="0032094D"/>
    <w:rsid w:val="00321EB5"/>
    <w:rsid w:val="00322F39"/>
    <w:rsid w:val="00323A0A"/>
    <w:rsid w:val="003241B2"/>
    <w:rsid w:val="00324611"/>
    <w:rsid w:val="00327A25"/>
    <w:rsid w:val="00327EAA"/>
    <w:rsid w:val="003374FD"/>
    <w:rsid w:val="00346772"/>
    <w:rsid w:val="0035017D"/>
    <w:rsid w:val="0035149E"/>
    <w:rsid w:val="00351A28"/>
    <w:rsid w:val="0035379F"/>
    <w:rsid w:val="003615F8"/>
    <w:rsid w:val="00366612"/>
    <w:rsid w:val="00370CE7"/>
    <w:rsid w:val="0037186A"/>
    <w:rsid w:val="00374235"/>
    <w:rsid w:val="00381B47"/>
    <w:rsid w:val="00383C23"/>
    <w:rsid w:val="00384FA3"/>
    <w:rsid w:val="003901C6"/>
    <w:rsid w:val="00391476"/>
    <w:rsid w:val="00391915"/>
    <w:rsid w:val="003931D1"/>
    <w:rsid w:val="00397093"/>
    <w:rsid w:val="003A15B2"/>
    <w:rsid w:val="003A664E"/>
    <w:rsid w:val="003B0496"/>
    <w:rsid w:val="003B1033"/>
    <w:rsid w:val="003B1EDE"/>
    <w:rsid w:val="003B7613"/>
    <w:rsid w:val="003C0782"/>
    <w:rsid w:val="003C1989"/>
    <w:rsid w:val="003C2D62"/>
    <w:rsid w:val="003C355F"/>
    <w:rsid w:val="003D4599"/>
    <w:rsid w:val="003E66C4"/>
    <w:rsid w:val="003F4D2D"/>
    <w:rsid w:val="003F585A"/>
    <w:rsid w:val="00412D2B"/>
    <w:rsid w:val="0041799D"/>
    <w:rsid w:val="00422C5B"/>
    <w:rsid w:val="00424577"/>
    <w:rsid w:val="004313F8"/>
    <w:rsid w:val="0043450A"/>
    <w:rsid w:val="00437EA5"/>
    <w:rsid w:val="00450F7F"/>
    <w:rsid w:val="00456038"/>
    <w:rsid w:val="00457AB3"/>
    <w:rsid w:val="00461B2B"/>
    <w:rsid w:val="00461F67"/>
    <w:rsid w:val="0046456A"/>
    <w:rsid w:val="00475C80"/>
    <w:rsid w:val="00475FB9"/>
    <w:rsid w:val="004805BC"/>
    <w:rsid w:val="00485B5A"/>
    <w:rsid w:val="00493F38"/>
    <w:rsid w:val="004960E9"/>
    <w:rsid w:val="00497C3A"/>
    <w:rsid w:val="004A7847"/>
    <w:rsid w:val="004B34C6"/>
    <w:rsid w:val="004B3A51"/>
    <w:rsid w:val="004B5234"/>
    <w:rsid w:val="004B73D4"/>
    <w:rsid w:val="004C6CF1"/>
    <w:rsid w:val="004C74A8"/>
    <w:rsid w:val="004D165B"/>
    <w:rsid w:val="004D1C25"/>
    <w:rsid w:val="004D2EC8"/>
    <w:rsid w:val="004D5D18"/>
    <w:rsid w:val="004E6F4D"/>
    <w:rsid w:val="004F31AC"/>
    <w:rsid w:val="00500707"/>
    <w:rsid w:val="00502C4D"/>
    <w:rsid w:val="005077D0"/>
    <w:rsid w:val="00511936"/>
    <w:rsid w:val="00511A5D"/>
    <w:rsid w:val="005135A1"/>
    <w:rsid w:val="00517B06"/>
    <w:rsid w:val="00523B6E"/>
    <w:rsid w:val="005306D6"/>
    <w:rsid w:val="00536812"/>
    <w:rsid w:val="00537584"/>
    <w:rsid w:val="0054015A"/>
    <w:rsid w:val="00540E9D"/>
    <w:rsid w:val="005438C7"/>
    <w:rsid w:val="00550D49"/>
    <w:rsid w:val="00551A85"/>
    <w:rsid w:val="005531CB"/>
    <w:rsid w:val="00553264"/>
    <w:rsid w:val="00555B47"/>
    <w:rsid w:val="00562EE1"/>
    <w:rsid w:val="00567EA3"/>
    <w:rsid w:val="0057045B"/>
    <w:rsid w:val="00570B0B"/>
    <w:rsid w:val="0058663C"/>
    <w:rsid w:val="005905FF"/>
    <w:rsid w:val="00590FE8"/>
    <w:rsid w:val="00591AAB"/>
    <w:rsid w:val="00594306"/>
    <w:rsid w:val="00594694"/>
    <w:rsid w:val="0059490F"/>
    <w:rsid w:val="005A3431"/>
    <w:rsid w:val="005A694A"/>
    <w:rsid w:val="005B25B1"/>
    <w:rsid w:val="005C083B"/>
    <w:rsid w:val="005C1CEF"/>
    <w:rsid w:val="005C627D"/>
    <w:rsid w:val="005D1299"/>
    <w:rsid w:val="005D1464"/>
    <w:rsid w:val="005D2091"/>
    <w:rsid w:val="005D746A"/>
    <w:rsid w:val="005E3EB5"/>
    <w:rsid w:val="005E50BC"/>
    <w:rsid w:val="005E50F0"/>
    <w:rsid w:val="005F1504"/>
    <w:rsid w:val="005F1939"/>
    <w:rsid w:val="005F47E6"/>
    <w:rsid w:val="005F48C0"/>
    <w:rsid w:val="005F6A90"/>
    <w:rsid w:val="00604B93"/>
    <w:rsid w:val="006103EA"/>
    <w:rsid w:val="006205E3"/>
    <w:rsid w:val="006206F8"/>
    <w:rsid w:val="0062382A"/>
    <w:rsid w:val="00626ED5"/>
    <w:rsid w:val="00636259"/>
    <w:rsid w:val="00636FA2"/>
    <w:rsid w:val="00637708"/>
    <w:rsid w:val="006438D6"/>
    <w:rsid w:val="00644390"/>
    <w:rsid w:val="006455FB"/>
    <w:rsid w:val="0064678B"/>
    <w:rsid w:val="006516F6"/>
    <w:rsid w:val="006550A6"/>
    <w:rsid w:val="00661157"/>
    <w:rsid w:val="00664663"/>
    <w:rsid w:val="0066572E"/>
    <w:rsid w:val="006671B3"/>
    <w:rsid w:val="00672192"/>
    <w:rsid w:val="006807B2"/>
    <w:rsid w:val="00682B5F"/>
    <w:rsid w:val="00684415"/>
    <w:rsid w:val="0068445B"/>
    <w:rsid w:val="00685641"/>
    <w:rsid w:val="0068676D"/>
    <w:rsid w:val="00686840"/>
    <w:rsid w:val="0069015F"/>
    <w:rsid w:val="00690F67"/>
    <w:rsid w:val="00692DEF"/>
    <w:rsid w:val="00693A20"/>
    <w:rsid w:val="00693F56"/>
    <w:rsid w:val="0069496A"/>
    <w:rsid w:val="00695C29"/>
    <w:rsid w:val="006976F8"/>
    <w:rsid w:val="006A0615"/>
    <w:rsid w:val="006A0CA2"/>
    <w:rsid w:val="006A2B2B"/>
    <w:rsid w:val="006A49EA"/>
    <w:rsid w:val="006A6501"/>
    <w:rsid w:val="006A6BBC"/>
    <w:rsid w:val="006A7679"/>
    <w:rsid w:val="006A7F3F"/>
    <w:rsid w:val="006B06F5"/>
    <w:rsid w:val="006B6389"/>
    <w:rsid w:val="006C0131"/>
    <w:rsid w:val="006C6B59"/>
    <w:rsid w:val="006D254B"/>
    <w:rsid w:val="006E48CE"/>
    <w:rsid w:val="006F4B59"/>
    <w:rsid w:val="006F7201"/>
    <w:rsid w:val="00704B10"/>
    <w:rsid w:val="007136F0"/>
    <w:rsid w:val="0071710A"/>
    <w:rsid w:val="00722DF0"/>
    <w:rsid w:val="0072375D"/>
    <w:rsid w:val="007249F6"/>
    <w:rsid w:val="0072643E"/>
    <w:rsid w:val="00727407"/>
    <w:rsid w:val="00733722"/>
    <w:rsid w:val="00734917"/>
    <w:rsid w:val="00745DF0"/>
    <w:rsid w:val="00747623"/>
    <w:rsid w:val="007521ED"/>
    <w:rsid w:val="007560E8"/>
    <w:rsid w:val="00757B75"/>
    <w:rsid w:val="00761315"/>
    <w:rsid w:val="0076192E"/>
    <w:rsid w:val="00762BD1"/>
    <w:rsid w:val="007670AA"/>
    <w:rsid w:val="007708E4"/>
    <w:rsid w:val="00775EAD"/>
    <w:rsid w:val="00783751"/>
    <w:rsid w:val="00783AF2"/>
    <w:rsid w:val="007841AA"/>
    <w:rsid w:val="00784C62"/>
    <w:rsid w:val="007901D1"/>
    <w:rsid w:val="007957C7"/>
    <w:rsid w:val="00797BF0"/>
    <w:rsid w:val="007A0395"/>
    <w:rsid w:val="007A21EE"/>
    <w:rsid w:val="007A4D6C"/>
    <w:rsid w:val="007B00AE"/>
    <w:rsid w:val="007B1388"/>
    <w:rsid w:val="007C4EDD"/>
    <w:rsid w:val="007D4FEA"/>
    <w:rsid w:val="007D5B3E"/>
    <w:rsid w:val="007D6E9A"/>
    <w:rsid w:val="007E7443"/>
    <w:rsid w:val="007F1BAA"/>
    <w:rsid w:val="00800374"/>
    <w:rsid w:val="00802882"/>
    <w:rsid w:val="008036B7"/>
    <w:rsid w:val="00804760"/>
    <w:rsid w:val="0080719E"/>
    <w:rsid w:val="00807B10"/>
    <w:rsid w:val="0081285A"/>
    <w:rsid w:val="00814CF3"/>
    <w:rsid w:val="00821A27"/>
    <w:rsid w:val="00821FD7"/>
    <w:rsid w:val="00826C19"/>
    <w:rsid w:val="0083011D"/>
    <w:rsid w:val="0083115C"/>
    <w:rsid w:val="00831A02"/>
    <w:rsid w:val="00833E54"/>
    <w:rsid w:val="00842084"/>
    <w:rsid w:val="008453AD"/>
    <w:rsid w:val="0084648A"/>
    <w:rsid w:val="008530EC"/>
    <w:rsid w:val="00857F1B"/>
    <w:rsid w:val="00860B06"/>
    <w:rsid w:val="00861372"/>
    <w:rsid w:val="00861ABF"/>
    <w:rsid w:val="00871A8A"/>
    <w:rsid w:val="00880EFE"/>
    <w:rsid w:val="0088299A"/>
    <w:rsid w:val="008A1CFB"/>
    <w:rsid w:val="008A2AB7"/>
    <w:rsid w:val="008B778E"/>
    <w:rsid w:val="008C2C8A"/>
    <w:rsid w:val="008C7C91"/>
    <w:rsid w:val="008C7EE8"/>
    <w:rsid w:val="008D270F"/>
    <w:rsid w:val="008D399F"/>
    <w:rsid w:val="008D4228"/>
    <w:rsid w:val="008D6409"/>
    <w:rsid w:val="008E006F"/>
    <w:rsid w:val="008E1F28"/>
    <w:rsid w:val="008E4018"/>
    <w:rsid w:val="008E4705"/>
    <w:rsid w:val="008E714D"/>
    <w:rsid w:val="008F11A2"/>
    <w:rsid w:val="008F4D9A"/>
    <w:rsid w:val="009004CE"/>
    <w:rsid w:val="00902483"/>
    <w:rsid w:val="00907D86"/>
    <w:rsid w:val="00907E94"/>
    <w:rsid w:val="00914F85"/>
    <w:rsid w:val="00915C3F"/>
    <w:rsid w:val="00933DCD"/>
    <w:rsid w:val="00934A0E"/>
    <w:rsid w:val="0093537B"/>
    <w:rsid w:val="00941207"/>
    <w:rsid w:val="00943029"/>
    <w:rsid w:val="00943107"/>
    <w:rsid w:val="00943C14"/>
    <w:rsid w:val="00944A13"/>
    <w:rsid w:val="00950179"/>
    <w:rsid w:val="00950786"/>
    <w:rsid w:val="00950E4A"/>
    <w:rsid w:val="009610F8"/>
    <w:rsid w:val="00962D44"/>
    <w:rsid w:val="009673BC"/>
    <w:rsid w:val="00967D54"/>
    <w:rsid w:val="00967F7D"/>
    <w:rsid w:val="009752D3"/>
    <w:rsid w:val="00976D13"/>
    <w:rsid w:val="009B111A"/>
    <w:rsid w:val="009B2227"/>
    <w:rsid w:val="009B6758"/>
    <w:rsid w:val="009C23EB"/>
    <w:rsid w:val="009C4060"/>
    <w:rsid w:val="009D1281"/>
    <w:rsid w:val="009D154E"/>
    <w:rsid w:val="009D1C39"/>
    <w:rsid w:val="009D3B68"/>
    <w:rsid w:val="009D6EFC"/>
    <w:rsid w:val="009E0237"/>
    <w:rsid w:val="009E070B"/>
    <w:rsid w:val="009E53A1"/>
    <w:rsid w:val="009E5B1F"/>
    <w:rsid w:val="009F2CBA"/>
    <w:rsid w:val="00A02AAE"/>
    <w:rsid w:val="00A03A46"/>
    <w:rsid w:val="00A048E6"/>
    <w:rsid w:val="00A063D9"/>
    <w:rsid w:val="00A07658"/>
    <w:rsid w:val="00A10F27"/>
    <w:rsid w:val="00A2264B"/>
    <w:rsid w:val="00A34BF5"/>
    <w:rsid w:val="00A4574A"/>
    <w:rsid w:val="00A5422D"/>
    <w:rsid w:val="00A57DB1"/>
    <w:rsid w:val="00A60804"/>
    <w:rsid w:val="00A61D5A"/>
    <w:rsid w:val="00A6677E"/>
    <w:rsid w:val="00A721FC"/>
    <w:rsid w:val="00A724C1"/>
    <w:rsid w:val="00A758FC"/>
    <w:rsid w:val="00A75A2F"/>
    <w:rsid w:val="00A81ECE"/>
    <w:rsid w:val="00A96A78"/>
    <w:rsid w:val="00A96EB7"/>
    <w:rsid w:val="00AA2BA9"/>
    <w:rsid w:val="00AA630C"/>
    <w:rsid w:val="00AC042F"/>
    <w:rsid w:val="00AC1AFF"/>
    <w:rsid w:val="00AD0F22"/>
    <w:rsid w:val="00AD1D7A"/>
    <w:rsid w:val="00AD3B47"/>
    <w:rsid w:val="00AD49FC"/>
    <w:rsid w:val="00AD6E76"/>
    <w:rsid w:val="00AE241C"/>
    <w:rsid w:val="00AE68E7"/>
    <w:rsid w:val="00AE6D82"/>
    <w:rsid w:val="00AF2357"/>
    <w:rsid w:val="00AF32F1"/>
    <w:rsid w:val="00AF5543"/>
    <w:rsid w:val="00AF7521"/>
    <w:rsid w:val="00B042DE"/>
    <w:rsid w:val="00B050BC"/>
    <w:rsid w:val="00B060BC"/>
    <w:rsid w:val="00B21E1C"/>
    <w:rsid w:val="00B24279"/>
    <w:rsid w:val="00B3357A"/>
    <w:rsid w:val="00B34693"/>
    <w:rsid w:val="00B35E46"/>
    <w:rsid w:val="00B423CE"/>
    <w:rsid w:val="00B4519C"/>
    <w:rsid w:val="00B46723"/>
    <w:rsid w:val="00B4729C"/>
    <w:rsid w:val="00B473A8"/>
    <w:rsid w:val="00B52A2D"/>
    <w:rsid w:val="00B537B2"/>
    <w:rsid w:val="00B54548"/>
    <w:rsid w:val="00B54F7A"/>
    <w:rsid w:val="00B61874"/>
    <w:rsid w:val="00B624AB"/>
    <w:rsid w:val="00B62AA8"/>
    <w:rsid w:val="00B63448"/>
    <w:rsid w:val="00B64DA0"/>
    <w:rsid w:val="00B707C6"/>
    <w:rsid w:val="00B70D98"/>
    <w:rsid w:val="00B77587"/>
    <w:rsid w:val="00B82DE2"/>
    <w:rsid w:val="00B85DD6"/>
    <w:rsid w:val="00B93D3C"/>
    <w:rsid w:val="00B95C3B"/>
    <w:rsid w:val="00B960C0"/>
    <w:rsid w:val="00BA15E6"/>
    <w:rsid w:val="00BA227A"/>
    <w:rsid w:val="00BA5728"/>
    <w:rsid w:val="00BB0C36"/>
    <w:rsid w:val="00BB5DAB"/>
    <w:rsid w:val="00BC4F6D"/>
    <w:rsid w:val="00BC71EC"/>
    <w:rsid w:val="00BD2A4E"/>
    <w:rsid w:val="00BD3A8A"/>
    <w:rsid w:val="00BD6A73"/>
    <w:rsid w:val="00BE5495"/>
    <w:rsid w:val="00BE5D29"/>
    <w:rsid w:val="00BF29F9"/>
    <w:rsid w:val="00BF74F0"/>
    <w:rsid w:val="00BF7B51"/>
    <w:rsid w:val="00C05741"/>
    <w:rsid w:val="00C14902"/>
    <w:rsid w:val="00C170D6"/>
    <w:rsid w:val="00C205A3"/>
    <w:rsid w:val="00C23FC6"/>
    <w:rsid w:val="00C2408D"/>
    <w:rsid w:val="00C505A9"/>
    <w:rsid w:val="00C609BA"/>
    <w:rsid w:val="00C61C39"/>
    <w:rsid w:val="00C62626"/>
    <w:rsid w:val="00C66747"/>
    <w:rsid w:val="00C67912"/>
    <w:rsid w:val="00C70112"/>
    <w:rsid w:val="00C70395"/>
    <w:rsid w:val="00C72953"/>
    <w:rsid w:val="00C72DDD"/>
    <w:rsid w:val="00C77216"/>
    <w:rsid w:val="00C812BB"/>
    <w:rsid w:val="00C83669"/>
    <w:rsid w:val="00C86AF5"/>
    <w:rsid w:val="00C86F8B"/>
    <w:rsid w:val="00C95EAF"/>
    <w:rsid w:val="00CA102D"/>
    <w:rsid w:val="00CA3D5A"/>
    <w:rsid w:val="00CA631E"/>
    <w:rsid w:val="00CA6382"/>
    <w:rsid w:val="00CB700D"/>
    <w:rsid w:val="00CC1DED"/>
    <w:rsid w:val="00CC217E"/>
    <w:rsid w:val="00CC54D8"/>
    <w:rsid w:val="00CC772C"/>
    <w:rsid w:val="00CC7E4D"/>
    <w:rsid w:val="00CD159C"/>
    <w:rsid w:val="00CD3822"/>
    <w:rsid w:val="00CE1719"/>
    <w:rsid w:val="00CE1A54"/>
    <w:rsid w:val="00CE1B1C"/>
    <w:rsid w:val="00CE2435"/>
    <w:rsid w:val="00CE4F98"/>
    <w:rsid w:val="00CE6A77"/>
    <w:rsid w:val="00CE74B4"/>
    <w:rsid w:val="00CF51A4"/>
    <w:rsid w:val="00D03CF6"/>
    <w:rsid w:val="00D048B1"/>
    <w:rsid w:val="00D056BA"/>
    <w:rsid w:val="00D10BB1"/>
    <w:rsid w:val="00D12EE6"/>
    <w:rsid w:val="00D3054C"/>
    <w:rsid w:val="00D342F3"/>
    <w:rsid w:val="00D3486B"/>
    <w:rsid w:val="00D37830"/>
    <w:rsid w:val="00D45BB9"/>
    <w:rsid w:val="00D55008"/>
    <w:rsid w:val="00D63584"/>
    <w:rsid w:val="00D72923"/>
    <w:rsid w:val="00D74071"/>
    <w:rsid w:val="00D75458"/>
    <w:rsid w:val="00D76F4E"/>
    <w:rsid w:val="00D80491"/>
    <w:rsid w:val="00D82BE2"/>
    <w:rsid w:val="00D905AD"/>
    <w:rsid w:val="00D9138F"/>
    <w:rsid w:val="00D96DFC"/>
    <w:rsid w:val="00D97001"/>
    <w:rsid w:val="00D971C1"/>
    <w:rsid w:val="00DA05F4"/>
    <w:rsid w:val="00DA30F7"/>
    <w:rsid w:val="00DA34F9"/>
    <w:rsid w:val="00DA4ABF"/>
    <w:rsid w:val="00DA5605"/>
    <w:rsid w:val="00DB27EC"/>
    <w:rsid w:val="00DB3DC4"/>
    <w:rsid w:val="00DB4372"/>
    <w:rsid w:val="00DB49AE"/>
    <w:rsid w:val="00DC1E0D"/>
    <w:rsid w:val="00DC47FA"/>
    <w:rsid w:val="00DC4AB8"/>
    <w:rsid w:val="00DC66E5"/>
    <w:rsid w:val="00DD5580"/>
    <w:rsid w:val="00DF37CE"/>
    <w:rsid w:val="00DF3FC0"/>
    <w:rsid w:val="00DF4366"/>
    <w:rsid w:val="00DF4F75"/>
    <w:rsid w:val="00DF59FD"/>
    <w:rsid w:val="00DF6F0E"/>
    <w:rsid w:val="00E00F8A"/>
    <w:rsid w:val="00E016DE"/>
    <w:rsid w:val="00E039BF"/>
    <w:rsid w:val="00E11200"/>
    <w:rsid w:val="00E14CAF"/>
    <w:rsid w:val="00E17720"/>
    <w:rsid w:val="00E17ABE"/>
    <w:rsid w:val="00E218A0"/>
    <w:rsid w:val="00E27230"/>
    <w:rsid w:val="00E3410C"/>
    <w:rsid w:val="00E35AA5"/>
    <w:rsid w:val="00E36422"/>
    <w:rsid w:val="00E42698"/>
    <w:rsid w:val="00E433F4"/>
    <w:rsid w:val="00E43C6D"/>
    <w:rsid w:val="00E465F2"/>
    <w:rsid w:val="00E51926"/>
    <w:rsid w:val="00E54E0F"/>
    <w:rsid w:val="00E654B8"/>
    <w:rsid w:val="00E70B7A"/>
    <w:rsid w:val="00E70F85"/>
    <w:rsid w:val="00E73DDA"/>
    <w:rsid w:val="00E76EDB"/>
    <w:rsid w:val="00E80689"/>
    <w:rsid w:val="00E8097E"/>
    <w:rsid w:val="00E81543"/>
    <w:rsid w:val="00E82E09"/>
    <w:rsid w:val="00E92128"/>
    <w:rsid w:val="00EA2AD4"/>
    <w:rsid w:val="00EB289E"/>
    <w:rsid w:val="00EB2A7A"/>
    <w:rsid w:val="00EC0E50"/>
    <w:rsid w:val="00EC223D"/>
    <w:rsid w:val="00EC7894"/>
    <w:rsid w:val="00ED2C54"/>
    <w:rsid w:val="00EE1BD9"/>
    <w:rsid w:val="00EE2E8C"/>
    <w:rsid w:val="00EE574C"/>
    <w:rsid w:val="00EF3D5A"/>
    <w:rsid w:val="00EF5EFD"/>
    <w:rsid w:val="00F043E6"/>
    <w:rsid w:val="00F06625"/>
    <w:rsid w:val="00F115C9"/>
    <w:rsid w:val="00F13336"/>
    <w:rsid w:val="00F2150B"/>
    <w:rsid w:val="00F21559"/>
    <w:rsid w:val="00F2411F"/>
    <w:rsid w:val="00F253FD"/>
    <w:rsid w:val="00F31CE6"/>
    <w:rsid w:val="00F46FCB"/>
    <w:rsid w:val="00F504B7"/>
    <w:rsid w:val="00F54292"/>
    <w:rsid w:val="00F650BA"/>
    <w:rsid w:val="00F66275"/>
    <w:rsid w:val="00F719CC"/>
    <w:rsid w:val="00F72DD0"/>
    <w:rsid w:val="00F94BE6"/>
    <w:rsid w:val="00F9541C"/>
    <w:rsid w:val="00F961DE"/>
    <w:rsid w:val="00F9790C"/>
    <w:rsid w:val="00FA673F"/>
    <w:rsid w:val="00FB190F"/>
    <w:rsid w:val="00FB1C40"/>
    <w:rsid w:val="00FB3A49"/>
    <w:rsid w:val="00FB4794"/>
    <w:rsid w:val="00FB52DB"/>
    <w:rsid w:val="00FB5E92"/>
    <w:rsid w:val="00FB669D"/>
    <w:rsid w:val="00FC738D"/>
    <w:rsid w:val="00FD1E20"/>
    <w:rsid w:val="00FD328B"/>
    <w:rsid w:val="00FD5E9F"/>
    <w:rsid w:val="00FD6D21"/>
    <w:rsid w:val="00FE336C"/>
    <w:rsid w:val="00FE46C0"/>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DE26-809F-42C2-9617-7892A372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4</cp:revision>
  <cp:lastPrinted>2022-07-15T07:31:00Z</cp:lastPrinted>
  <dcterms:created xsi:type="dcterms:W3CDTF">2022-07-30T09:48:00Z</dcterms:created>
  <dcterms:modified xsi:type="dcterms:W3CDTF">2022-07-30T09:52:00Z</dcterms:modified>
</cp:coreProperties>
</file>