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3348"/>
        <w:gridCol w:w="304"/>
        <w:gridCol w:w="5954"/>
      </w:tblGrid>
      <w:tr w:rsidR="00DD7B99" w:rsidRPr="009753DB" w:rsidTr="00DD7B99">
        <w:tc>
          <w:tcPr>
            <w:tcW w:w="3348" w:type="dxa"/>
          </w:tcPr>
          <w:p w:rsidR="00DD7B99" w:rsidRPr="009753DB" w:rsidRDefault="00DD7B99" w:rsidP="00DD7B99">
            <w:pPr>
              <w:spacing w:after="0" w:line="240" w:lineRule="auto"/>
              <w:jc w:val="center"/>
              <w:rPr>
                <w:b/>
                <w:spacing w:val="-4"/>
                <w:sz w:val="26"/>
              </w:rPr>
            </w:pPr>
            <w:bookmarkStart w:id="0" w:name="loai_1"/>
            <w:r w:rsidRPr="009753DB">
              <w:rPr>
                <w:b/>
                <w:spacing w:val="-4"/>
                <w:sz w:val="26"/>
              </w:rPr>
              <w:t>HỘI ĐỒNG NHÂN DÂN</w:t>
            </w:r>
          </w:p>
          <w:p w:rsidR="00DD7B99" w:rsidRPr="009753DB" w:rsidRDefault="0098560A" w:rsidP="00DD7B99">
            <w:pPr>
              <w:spacing w:after="0" w:line="240" w:lineRule="auto"/>
              <w:jc w:val="center"/>
              <w:rPr>
                <w:spacing w:val="-4"/>
                <w:sz w:val="26"/>
              </w:rPr>
            </w:pPr>
            <w:r>
              <w:rPr>
                <w:noProof/>
                <w:spacing w:val="-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220345</wp:posOffset>
                      </wp:positionV>
                      <wp:extent cx="5334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35pt" to="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R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">
                      <w10:wrap anchorx="margin"/>
                    </v:line>
                  </w:pict>
                </mc:Fallback>
              </mc:AlternateContent>
            </w:r>
            <w:r w:rsidR="00DD7B99" w:rsidRPr="009753DB">
              <w:rPr>
                <w:b/>
                <w:spacing w:val="-4"/>
                <w:sz w:val="26"/>
              </w:rPr>
              <w:t>TỈNH BẾN TRE</w:t>
            </w:r>
          </w:p>
        </w:tc>
        <w:tc>
          <w:tcPr>
            <w:tcW w:w="304" w:type="dxa"/>
          </w:tcPr>
          <w:p w:rsidR="00DD7B99" w:rsidRPr="009753DB" w:rsidRDefault="00DD7B99" w:rsidP="00DD7B99">
            <w:pPr>
              <w:spacing w:after="0" w:line="240" w:lineRule="auto"/>
              <w:jc w:val="center"/>
              <w:rPr>
                <w:spacing w:val="-4"/>
                <w:sz w:val="26"/>
              </w:rPr>
            </w:pPr>
          </w:p>
        </w:tc>
        <w:tc>
          <w:tcPr>
            <w:tcW w:w="5954" w:type="dxa"/>
          </w:tcPr>
          <w:p w:rsidR="00DD7B99" w:rsidRPr="009753DB" w:rsidRDefault="00DD7B99" w:rsidP="00DD7B99">
            <w:pPr>
              <w:spacing w:after="0" w:line="240" w:lineRule="auto"/>
              <w:jc w:val="center"/>
              <w:rPr>
                <w:b/>
                <w:spacing w:val="-4"/>
              </w:rPr>
            </w:pPr>
            <w:r w:rsidRPr="009753DB">
              <w:rPr>
                <w:b/>
                <w:bCs/>
                <w:spacing w:val="-4"/>
                <w:sz w:val="26"/>
              </w:rPr>
              <w:t>CỘNG H</w:t>
            </w:r>
            <w:r>
              <w:rPr>
                <w:b/>
                <w:bCs/>
                <w:spacing w:val="-4"/>
                <w:sz w:val="26"/>
              </w:rPr>
              <w:t>ÒA</w:t>
            </w:r>
            <w:r w:rsidRPr="009753DB">
              <w:rPr>
                <w:b/>
                <w:bCs/>
                <w:spacing w:val="-4"/>
                <w:sz w:val="26"/>
              </w:rPr>
              <w:t xml:space="preserve"> XÃ HỘI CHỦ NGHĨA VIỆT NAM</w:t>
            </w:r>
          </w:p>
          <w:p w:rsidR="00DD7B99" w:rsidRPr="009753DB" w:rsidRDefault="00DD7B99" w:rsidP="00DD7B99">
            <w:pPr>
              <w:spacing w:after="0" w:line="240" w:lineRule="auto"/>
              <w:jc w:val="center"/>
              <w:rPr>
                <w:b/>
                <w:bCs/>
                <w:spacing w:val="-4"/>
                <w:szCs w:val="26"/>
              </w:rPr>
            </w:pPr>
            <w:r w:rsidRPr="009753DB">
              <w:rPr>
                <w:b/>
                <w:bCs/>
                <w:spacing w:val="-4"/>
                <w:szCs w:val="26"/>
              </w:rPr>
              <w:t>Độc lập - Tự do - Hạnh phúc</w:t>
            </w:r>
          </w:p>
          <w:p w:rsidR="00DD7B99" w:rsidRPr="009753DB" w:rsidRDefault="0098560A" w:rsidP="00DD7B99">
            <w:pPr>
              <w:spacing w:after="0" w:line="240" w:lineRule="auto"/>
              <w:jc w:val="center"/>
              <w:rPr>
                <w:spacing w:val="-4"/>
                <w:sz w:val="26"/>
              </w:rPr>
            </w:pPr>
            <w:r>
              <w:rPr>
                <w:noProof/>
                <w:spacing w:val="-4"/>
              </w:rPr>
              <mc:AlternateContent>
                <mc:Choice Requires="wps">
                  <w:drawing>
                    <wp:anchor distT="0" distB="0" distL="114300" distR="114300" simplePos="0" relativeHeight="251658752" behindDoc="0" locked="0" layoutInCell="1" allowOverlap="1">
                      <wp:simplePos x="0" y="0"/>
                      <wp:positionH relativeFrom="margin">
                        <wp:posOffset>787731</wp:posOffset>
                      </wp:positionH>
                      <wp:positionV relativeFrom="paragraph">
                        <wp:posOffset>8255</wp:posOffset>
                      </wp:positionV>
                      <wp:extent cx="2094230" cy="0"/>
                      <wp:effectExtent l="0" t="0" r="2032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05pt,.65pt" to="22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Lw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s4MxpUQUKuNDbXRo3o1z5p+d0jpuiNqxyPDt5OBtCxkJO9SwsYZwN8OXzSDGLL3Orbp&#10;2No+QEID0DGqcbqpwY8eUTjM03mRP4B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">
                      <w10:wrap anchorx="margin"/>
                    </v:line>
                  </w:pict>
                </mc:Fallback>
              </mc:AlternateContent>
            </w:r>
          </w:p>
        </w:tc>
      </w:tr>
      <w:tr w:rsidR="00DD7B99" w:rsidRPr="009753DB" w:rsidTr="00DD7B99">
        <w:tc>
          <w:tcPr>
            <w:tcW w:w="3348" w:type="dxa"/>
          </w:tcPr>
          <w:p w:rsidR="00DD7B99" w:rsidRPr="009753DB" w:rsidRDefault="00DD7B99" w:rsidP="00925AF5">
            <w:pPr>
              <w:spacing w:after="0" w:line="240" w:lineRule="auto"/>
              <w:jc w:val="center"/>
              <w:rPr>
                <w:spacing w:val="-4"/>
                <w:sz w:val="26"/>
              </w:rPr>
            </w:pPr>
            <w:r>
              <w:rPr>
                <w:spacing w:val="-4"/>
              </w:rPr>
              <w:t>Số</w:t>
            </w:r>
            <w:r w:rsidR="005C6E4D">
              <w:rPr>
                <w:spacing w:val="-4"/>
              </w:rPr>
              <w:t>: 10</w:t>
            </w:r>
            <w:r w:rsidRPr="009753DB">
              <w:rPr>
                <w:spacing w:val="-4"/>
              </w:rPr>
              <w:t>/</w:t>
            </w:r>
            <w:r>
              <w:rPr>
                <w:spacing w:val="-4"/>
              </w:rPr>
              <w:t>2022/</w:t>
            </w:r>
            <w:r w:rsidRPr="009753DB">
              <w:rPr>
                <w:spacing w:val="-4"/>
              </w:rPr>
              <w:t>NQ-HĐND</w:t>
            </w:r>
          </w:p>
        </w:tc>
        <w:tc>
          <w:tcPr>
            <w:tcW w:w="304" w:type="dxa"/>
          </w:tcPr>
          <w:p w:rsidR="00DD7B99" w:rsidRPr="009753DB" w:rsidRDefault="00DD7B99" w:rsidP="00DD7B99">
            <w:pPr>
              <w:spacing w:after="0" w:line="240" w:lineRule="auto"/>
              <w:jc w:val="center"/>
              <w:rPr>
                <w:spacing w:val="-4"/>
                <w:sz w:val="26"/>
              </w:rPr>
            </w:pPr>
          </w:p>
        </w:tc>
        <w:tc>
          <w:tcPr>
            <w:tcW w:w="5954" w:type="dxa"/>
          </w:tcPr>
          <w:p w:rsidR="00DD7B99" w:rsidRPr="009753DB" w:rsidRDefault="00DD7B99" w:rsidP="005C6E4D">
            <w:pPr>
              <w:spacing w:after="0" w:line="240" w:lineRule="auto"/>
              <w:jc w:val="center"/>
              <w:rPr>
                <w:spacing w:val="-4"/>
                <w:sz w:val="26"/>
              </w:rPr>
            </w:pPr>
            <w:r w:rsidRPr="009753DB">
              <w:rPr>
                <w:i/>
                <w:iCs/>
                <w:spacing w:val="-4"/>
              </w:rPr>
              <w:t>Bế</w:t>
            </w:r>
            <w:r w:rsidR="005C6E4D">
              <w:rPr>
                <w:i/>
                <w:iCs/>
                <w:spacing w:val="-4"/>
              </w:rPr>
              <w:t>n Tre, ngày 13</w:t>
            </w:r>
            <w:r w:rsidRPr="009753DB">
              <w:rPr>
                <w:i/>
                <w:iCs/>
                <w:spacing w:val="-4"/>
              </w:rPr>
              <w:t xml:space="preserve">  tháng  </w:t>
            </w:r>
            <w:r>
              <w:rPr>
                <w:i/>
                <w:iCs/>
                <w:spacing w:val="-4"/>
              </w:rPr>
              <w:t>7</w:t>
            </w:r>
            <w:r w:rsidRPr="009753DB">
              <w:rPr>
                <w:i/>
                <w:iCs/>
                <w:spacing w:val="-4"/>
              </w:rPr>
              <w:t xml:space="preserve">  năm 202</w:t>
            </w:r>
            <w:r>
              <w:rPr>
                <w:i/>
                <w:iCs/>
                <w:spacing w:val="-4"/>
              </w:rPr>
              <w:t>2</w:t>
            </w:r>
          </w:p>
        </w:tc>
      </w:tr>
    </w:tbl>
    <w:p w:rsidR="00DD7B99" w:rsidRDefault="00DD7B99" w:rsidP="00DD7B99">
      <w:pPr>
        <w:spacing w:after="0" w:line="240" w:lineRule="auto"/>
        <w:rPr>
          <w:b/>
          <w:bCs/>
          <w:color w:val="000000"/>
          <w:szCs w:val="28"/>
        </w:rPr>
      </w:pPr>
    </w:p>
    <w:p w:rsidR="006C4367" w:rsidRPr="005412E1" w:rsidRDefault="006C4367" w:rsidP="00C06DC4">
      <w:pPr>
        <w:spacing w:after="0" w:line="240" w:lineRule="auto"/>
        <w:ind w:left="2880" w:firstLine="720"/>
        <w:rPr>
          <w:color w:val="000000"/>
          <w:szCs w:val="28"/>
        </w:rPr>
      </w:pPr>
      <w:r w:rsidRPr="005412E1">
        <w:rPr>
          <w:b/>
          <w:bCs/>
          <w:color w:val="000000"/>
          <w:szCs w:val="28"/>
        </w:rPr>
        <w:t>NGHỊ QUYẾT</w:t>
      </w:r>
      <w:bookmarkEnd w:id="0"/>
    </w:p>
    <w:p w:rsidR="00DD7B99" w:rsidRDefault="00261A38" w:rsidP="00C06DC4">
      <w:pPr>
        <w:spacing w:after="0" w:line="240" w:lineRule="auto"/>
        <w:jc w:val="center"/>
        <w:rPr>
          <w:b/>
          <w:color w:val="000000"/>
          <w:szCs w:val="28"/>
        </w:rPr>
      </w:pPr>
      <w:r w:rsidRPr="005412E1">
        <w:rPr>
          <w:b/>
          <w:color w:val="000000"/>
          <w:szCs w:val="28"/>
        </w:rPr>
        <w:t xml:space="preserve">Sửa đổi, bổ sung Điều 3 của Quy định về phân cấp nguồn thu, nhiệm vụ chi </w:t>
      </w:r>
    </w:p>
    <w:p w:rsidR="00DD7B99" w:rsidRDefault="00261A38" w:rsidP="00C06DC4">
      <w:pPr>
        <w:spacing w:after="0" w:line="240" w:lineRule="auto"/>
        <w:jc w:val="center"/>
        <w:rPr>
          <w:b/>
          <w:color w:val="000000"/>
          <w:szCs w:val="28"/>
        </w:rPr>
      </w:pPr>
      <w:r w:rsidRPr="005412E1">
        <w:rPr>
          <w:b/>
          <w:color w:val="000000"/>
          <w:szCs w:val="28"/>
        </w:rPr>
        <w:t>và định mức phân bổ dự toán chi thường xuyên ngân sách tỉnh Bến Tre</w:t>
      </w:r>
    </w:p>
    <w:p w:rsidR="00212C4D" w:rsidRDefault="00261A38" w:rsidP="00C06DC4">
      <w:pPr>
        <w:spacing w:after="0" w:line="240" w:lineRule="auto"/>
        <w:jc w:val="center"/>
        <w:rPr>
          <w:b/>
          <w:color w:val="000000"/>
          <w:szCs w:val="28"/>
        </w:rPr>
      </w:pPr>
      <w:r w:rsidRPr="005412E1">
        <w:rPr>
          <w:b/>
          <w:color w:val="000000"/>
          <w:szCs w:val="28"/>
        </w:rPr>
        <w:t xml:space="preserve"> giai đoạn 2022-2025 ban hành kèm theo Nghị quyết số 20/2021/NQ-HĐND </w:t>
      </w:r>
    </w:p>
    <w:p w:rsidR="006C4367" w:rsidRPr="005412E1" w:rsidRDefault="00261A38" w:rsidP="00C06DC4">
      <w:pPr>
        <w:spacing w:after="0" w:line="240" w:lineRule="auto"/>
        <w:jc w:val="center"/>
        <w:rPr>
          <w:b/>
          <w:color w:val="000000"/>
          <w:szCs w:val="28"/>
        </w:rPr>
      </w:pPr>
      <w:bookmarkStart w:id="1" w:name="_GoBack"/>
      <w:bookmarkEnd w:id="1"/>
      <w:r w:rsidRPr="005412E1">
        <w:rPr>
          <w:b/>
          <w:color w:val="000000"/>
          <w:szCs w:val="28"/>
        </w:rPr>
        <w:t>ngày 08 tháng 12 năm 2021 của Hội đồng nhân dân tỉnh Bến Tre</w:t>
      </w:r>
    </w:p>
    <w:p w:rsidR="00DD7B99" w:rsidRDefault="0098560A" w:rsidP="00DD7B99">
      <w:pPr>
        <w:spacing w:after="120"/>
        <w:jc w:val="center"/>
        <w:rPr>
          <w:b/>
          <w:bCs/>
          <w:color w:val="000000"/>
          <w:szCs w:val="28"/>
        </w:rPr>
      </w:pPr>
      <w:r>
        <w:rPr>
          <w:b/>
          <w:bCs/>
          <w:noProof/>
          <w:color w:val="000000"/>
          <w:szCs w:val="28"/>
        </w:rPr>
        <mc:AlternateContent>
          <mc:Choice Requires="wps">
            <w:drawing>
              <wp:anchor distT="0" distB="0" distL="114300" distR="114300" simplePos="0" relativeHeight="251656704" behindDoc="0" locked="0" layoutInCell="1" allowOverlap="1">
                <wp:simplePos x="0" y="0"/>
                <wp:positionH relativeFrom="column">
                  <wp:posOffset>1955165</wp:posOffset>
                </wp:positionH>
                <wp:positionV relativeFrom="paragraph">
                  <wp:posOffset>111125</wp:posOffset>
                </wp:positionV>
                <wp:extent cx="1873250" cy="0"/>
                <wp:effectExtent l="12065" t="6350" r="1016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3.95pt;margin-top:8.75pt;width:1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FQ5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zOaPD5M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"/>
            </w:pict>
          </mc:Fallback>
        </mc:AlternateContent>
      </w:r>
    </w:p>
    <w:p w:rsidR="006C4367" w:rsidRPr="005412E1" w:rsidRDefault="006C4367" w:rsidP="00096315">
      <w:pPr>
        <w:spacing w:after="0" w:line="240" w:lineRule="auto"/>
        <w:jc w:val="center"/>
        <w:rPr>
          <w:b/>
          <w:bCs/>
          <w:color w:val="000000"/>
          <w:szCs w:val="28"/>
        </w:rPr>
      </w:pPr>
      <w:r w:rsidRPr="005412E1">
        <w:rPr>
          <w:b/>
          <w:bCs/>
          <w:color w:val="000000"/>
          <w:szCs w:val="28"/>
        </w:rPr>
        <w:t>HỘI ĐỒNG NHÂN DÂN TỈNH BẾ</w:t>
      </w:r>
      <w:r w:rsidR="002C089A" w:rsidRPr="005412E1">
        <w:rPr>
          <w:b/>
          <w:bCs/>
          <w:color w:val="000000"/>
          <w:szCs w:val="28"/>
        </w:rPr>
        <w:t>N TRE</w:t>
      </w:r>
      <w:r w:rsidR="002C089A" w:rsidRPr="005412E1">
        <w:rPr>
          <w:b/>
          <w:bCs/>
          <w:color w:val="000000"/>
          <w:szCs w:val="28"/>
        </w:rPr>
        <w:br/>
        <w:t xml:space="preserve">KHÓA </w:t>
      </w:r>
      <w:r w:rsidRPr="005412E1">
        <w:rPr>
          <w:b/>
          <w:bCs/>
          <w:color w:val="000000"/>
          <w:szCs w:val="28"/>
        </w:rPr>
        <w:t>X - KỲ HỌP THỨ</w:t>
      </w:r>
      <w:r w:rsidR="006342AA" w:rsidRPr="005412E1">
        <w:rPr>
          <w:b/>
          <w:bCs/>
          <w:color w:val="000000"/>
          <w:szCs w:val="28"/>
        </w:rPr>
        <w:t xml:space="preserve">  5</w:t>
      </w:r>
    </w:p>
    <w:p w:rsidR="006C4367" w:rsidRPr="005412E1" w:rsidRDefault="006C4367" w:rsidP="00096315">
      <w:pPr>
        <w:spacing w:before="240" w:after="0" w:line="240" w:lineRule="auto"/>
        <w:ind w:firstLine="567"/>
        <w:jc w:val="both"/>
        <w:rPr>
          <w:i/>
          <w:iCs/>
          <w:color w:val="000000"/>
          <w:szCs w:val="28"/>
        </w:rPr>
      </w:pPr>
      <w:r w:rsidRPr="005412E1">
        <w:rPr>
          <w:i/>
          <w:iCs/>
          <w:color w:val="000000"/>
          <w:szCs w:val="28"/>
        </w:rPr>
        <w:t xml:space="preserve">Căn cứ Luật </w:t>
      </w:r>
      <w:r w:rsidR="00AC2F27" w:rsidRPr="005412E1">
        <w:rPr>
          <w:i/>
          <w:iCs/>
          <w:color w:val="000000"/>
          <w:szCs w:val="28"/>
        </w:rPr>
        <w:t xml:space="preserve">Tổ </w:t>
      </w:r>
      <w:r w:rsidRPr="005412E1">
        <w:rPr>
          <w:i/>
          <w:iCs/>
          <w:color w:val="000000"/>
          <w:szCs w:val="28"/>
        </w:rPr>
        <w:t>chức chính quyền địa phương ngày 19 tháng 6 năm 2015;</w:t>
      </w:r>
    </w:p>
    <w:p w:rsidR="006C4367" w:rsidRPr="005412E1" w:rsidRDefault="006C4367" w:rsidP="00096315">
      <w:pPr>
        <w:pStyle w:val="BodyTextIndent2"/>
        <w:spacing w:before="100"/>
        <w:ind w:firstLine="567"/>
        <w:rPr>
          <w:rFonts w:ascii="Times New Roman" w:hAnsi="Times New Roman"/>
          <w:i/>
          <w:color w:val="000000"/>
          <w:spacing w:val="4"/>
        </w:rPr>
      </w:pPr>
      <w:r w:rsidRPr="005412E1">
        <w:rPr>
          <w:rFonts w:ascii="Times New Roman" w:hAnsi="Times New Roman"/>
          <w:i/>
          <w:color w:val="000000"/>
          <w:spacing w:val="4"/>
        </w:rPr>
        <w:t xml:space="preserve">Căn cứ Luật </w:t>
      </w:r>
      <w:r w:rsidR="009C1B6D">
        <w:rPr>
          <w:rFonts w:ascii="Times New Roman" w:hAnsi="Times New Roman"/>
          <w:i/>
          <w:color w:val="000000"/>
          <w:spacing w:val="4"/>
        </w:rPr>
        <w:t>s</w:t>
      </w:r>
      <w:r w:rsidRPr="005412E1">
        <w:rPr>
          <w:rFonts w:ascii="Times New Roman" w:hAnsi="Times New Roman"/>
          <w:i/>
          <w:color w:val="000000"/>
          <w:spacing w:val="4"/>
        </w:rPr>
        <w:t xml:space="preserve">ửa đổi, bổ sung một số điều Luật </w:t>
      </w:r>
      <w:r w:rsidR="00AC2F27" w:rsidRPr="005412E1">
        <w:rPr>
          <w:rFonts w:ascii="Times New Roman" w:hAnsi="Times New Roman"/>
          <w:i/>
          <w:color w:val="000000"/>
          <w:spacing w:val="4"/>
        </w:rPr>
        <w:t xml:space="preserve">Tổ </w:t>
      </w:r>
      <w:r w:rsidRPr="005412E1">
        <w:rPr>
          <w:rFonts w:ascii="Times New Roman" w:hAnsi="Times New Roman"/>
          <w:i/>
          <w:color w:val="000000"/>
          <w:spacing w:val="4"/>
        </w:rPr>
        <w:t>chức Chính phủ và Luật Tổ chức chính quyền địa phương ngày 22 tháng 11 năm 2019;</w:t>
      </w:r>
    </w:p>
    <w:p w:rsidR="006C4367" w:rsidRPr="00DD7B99" w:rsidRDefault="006C4367" w:rsidP="00096315">
      <w:pPr>
        <w:spacing w:before="100" w:after="0" w:line="240" w:lineRule="auto"/>
        <w:ind w:firstLine="567"/>
        <w:jc w:val="both"/>
        <w:rPr>
          <w:rFonts w:ascii="Times New Roman Italic" w:hAnsi="Times New Roman Italic"/>
          <w:i/>
          <w:iCs/>
          <w:color w:val="000000"/>
          <w:spacing w:val="-4"/>
          <w:szCs w:val="28"/>
        </w:rPr>
      </w:pPr>
      <w:r w:rsidRPr="00DD7B99">
        <w:rPr>
          <w:rFonts w:ascii="Times New Roman Italic" w:hAnsi="Times New Roman Italic"/>
          <w:i/>
          <w:iCs/>
          <w:color w:val="000000"/>
          <w:spacing w:val="-4"/>
          <w:szCs w:val="28"/>
        </w:rPr>
        <w:t xml:space="preserve">Căn cứ Luật </w:t>
      </w:r>
      <w:r w:rsidR="00AC2F27" w:rsidRPr="00DD7B99">
        <w:rPr>
          <w:rFonts w:ascii="Times New Roman Italic" w:hAnsi="Times New Roman Italic"/>
          <w:i/>
          <w:iCs/>
          <w:color w:val="000000"/>
          <w:spacing w:val="-4"/>
          <w:szCs w:val="28"/>
        </w:rPr>
        <w:t xml:space="preserve">Ban </w:t>
      </w:r>
      <w:r w:rsidRPr="00DD7B99">
        <w:rPr>
          <w:rFonts w:ascii="Times New Roman Italic" w:hAnsi="Times New Roman Italic"/>
          <w:i/>
          <w:iCs/>
          <w:color w:val="000000"/>
          <w:spacing w:val="-4"/>
          <w:szCs w:val="28"/>
        </w:rPr>
        <w:t>hành văn bản quy phạm pháp luật ngày 22 tháng 6 năm 2015;</w:t>
      </w:r>
    </w:p>
    <w:p w:rsidR="006C4367" w:rsidRPr="005412E1" w:rsidRDefault="006C4367" w:rsidP="00096315">
      <w:pPr>
        <w:spacing w:before="100" w:after="0" w:line="240" w:lineRule="auto"/>
        <w:ind w:firstLine="567"/>
        <w:jc w:val="both"/>
        <w:rPr>
          <w:i/>
          <w:color w:val="000000"/>
          <w:szCs w:val="28"/>
          <w:lang w:val="nl-NL"/>
        </w:rPr>
      </w:pPr>
      <w:r w:rsidRPr="005412E1">
        <w:rPr>
          <w:i/>
          <w:color w:val="000000"/>
          <w:szCs w:val="28"/>
          <w:lang w:val="nl-NL"/>
        </w:rPr>
        <w:t>C</w:t>
      </w:r>
      <w:r w:rsidRPr="005412E1">
        <w:rPr>
          <w:rFonts w:cs="Cambria"/>
          <w:i/>
          <w:color w:val="000000"/>
          <w:szCs w:val="28"/>
          <w:lang w:val="nl-NL"/>
        </w:rPr>
        <w:t>ă</w:t>
      </w:r>
      <w:r w:rsidRPr="005412E1">
        <w:rPr>
          <w:i/>
          <w:color w:val="000000"/>
          <w:szCs w:val="28"/>
          <w:lang w:val="nl-NL"/>
        </w:rPr>
        <w:t>n c</w:t>
      </w:r>
      <w:r w:rsidRPr="005412E1">
        <w:rPr>
          <w:rFonts w:cs="Cambria"/>
          <w:i/>
          <w:color w:val="000000"/>
          <w:szCs w:val="28"/>
          <w:lang w:val="nl-NL"/>
        </w:rPr>
        <w:t>ứ</w:t>
      </w:r>
      <w:r w:rsidRPr="005412E1">
        <w:rPr>
          <w:i/>
          <w:color w:val="000000"/>
          <w:szCs w:val="28"/>
          <w:lang w:val="nl-NL"/>
        </w:rPr>
        <w:t xml:space="preserve"> Lu</w:t>
      </w:r>
      <w:r w:rsidRPr="005412E1">
        <w:rPr>
          <w:rFonts w:cs="Cambria"/>
          <w:i/>
          <w:color w:val="000000"/>
          <w:szCs w:val="28"/>
          <w:lang w:val="nl-NL"/>
        </w:rPr>
        <w:t>ậ</w:t>
      </w:r>
      <w:r w:rsidRPr="005412E1">
        <w:rPr>
          <w:i/>
          <w:color w:val="000000"/>
          <w:szCs w:val="28"/>
          <w:lang w:val="nl-NL"/>
        </w:rPr>
        <w:t xml:space="preserve">t </w:t>
      </w:r>
      <w:r w:rsidR="009C1B6D">
        <w:rPr>
          <w:i/>
          <w:color w:val="000000"/>
          <w:szCs w:val="28"/>
          <w:lang w:val="nl-NL"/>
        </w:rPr>
        <w:t>s</w:t>
      </w:r>
      <w:r w:rsidRPr="005412E1">
        <w:rPr>
          <w:rFonts w:cs="Cambria"/>
          <w:i/>
          <w:color w:val="000000"/>
          <w:szCs w:val="28"/>
          <w:lang w:val="nl-NL"/>
        </w:rPr>
        <w:t>ử</w:t>
      </w:r>
      <w:r w:rsidRPr="005412E1">
        <w:rPr>
          <w:i/>
          <w:color w:val="000000"/>
          <w:szCs w:val="28"/>
          <w:lang w:val="nl-NL"/>
        </w:rPr>
        <w:t xml:space="preserve">a </w:t>
      </w:r>
      <w:r w:rsidRPr="005412E1">
        <w:rPr>
          <w:rFonts w:cs="VNI-Times"/>
          <w:i/>
          <w:color w:val="000000"/>
          <w:szCs w:val="28"/>
          <w:lang w:val="nl-NL"/>
        </w:rPr>
        <w:t>đ</w:t>
      </w:r>
      <w:r w:rsidRPr="005412E1">
        <w:rPr>
          <w:rFonts w:cs="Cambria"/>
          <w:i/>
          <w:color w:val="000000"/>
          <w:szCs w:val="28"/>
          <w:lang w:val="nl-NL"/>
        </w:rPr>
        <w:t>ổ</w:t>
      </w:r>
      <w:r w:rsidRPr="005412E1">
        <w:rPr>
          <w:i/>
          <w:color w:val="000000"/>
          <w:szCs w:val="28"/>
          <w:lang w:val="nl-NL"/>
        </w:rPr>
        <w:t>i, b</w:t>
      </w:r>
      <w:r w:rsidRPr="005412E1">
        <w:rPr>
          <w:rFonts w:cs="Cambria"/>
          <w:i/>
          <w:color w:val="000000"/>
          <w:szCs w:val="28"/>
          <w:lang w:val="nl-NL"/>
        </w:rPr>
        <w:t>ổ</w:t>
      </w:r>
      <w:r w:rsidRPr="005412E1">
        <w:rPr>
          <w:i/>
          <w:color w:val="000000"/>
          <w:szCs w:val="28"/>
          <w:lang w:val="nl-NL"/>
        </w:rPr>
        <w:t xml:space="preserve"> sung m</w:t>
      </w:r>
      <w:r w:rsidRPr="005412E1">
        <w:rPr>
          <w:rFonts w:cs="Cambria"/>
          <w:i/>
          <w:color w:val="000000"/>
          <w:szCs w:val="28"/>
          <w:lang w:val="nl-NL"/>
        </w:rPr>
        <w:t>ộ</w:t>
      </w:r>
      <w:r w:rsidRPr="005412E1">
        <w:rPr>
          <w:i/>
          <w:color w:val="000000"/>
          <w:szCs w:val="28"/>
          <w:lang w:val="nl-NL"/>
        </w:rPr>
        <w:t>t s</w:t>
      </w:r>
      <w:r w:rsidRPr="005412E1">
        <w:rPr>
          <w:rFonts w:cs="Cambria"/>
          <w:i/>
          <w:color w:val="000000"/>
          <w:szCs w:val="28"/>
          <w:lang w:val="nl-NL"/>
        </w:rPr>
        <w:t>ố</w:t>
      </w:r>
      <w:r w:rsidRPr="005412E1">
        <w:rPr>
          <w:i/>
          <w:color w:val="000000"/>
          <w:szCs w:val="28"/>
          <w:lang w:val="nl-NL"/>
        </w:rPr>
        <w:t xml:space="preserve"> </w:t>
      </w:r>
      <w:r w:rsidRPr="005412E1">
        <w:rPr>
          <w:rFonts w:cs="VNI-Times"/>
          <w:i/>
          <w:color w:val="000000"/>
          <w:szCs w:val="28"/>
          <w:lang w:val="nl-NL"/>
        </w:rPr>
        <w:t>đ</w:t>
      </w:r>
      <w:r w:rsidRPr="005412E1">
        <w:rPr>
          <w:i/>
          <w:color w:val="000000"/>
          <w:szCs w:val="28"/>
          <w:lang w:val="nl-NL"/>
        </w:rPr>
        <w:t>i</w:t>
      </w:r>
      <w:r w:rsidRPr="005412E1">
        <w:rPr>
          <w:rFonts w:cs="Cambria"/>
          <w:i/>
          <w:color w:val="000000"/>
          <w:szCs w:val="28"/>
          <w:lang w:val="nl-NL"/>
        </w:rPr>
        <w:t>ề</w:t>
      </w:r>
      <w:r w:rsidRPr="005412E1">
        <w:rPr>
          <w:i/>
          <w:color w:val="000000"/>
          <w:szCs w:val="28"/>
          <w:lang w:val="nl-NL"/>
        </w:rPr>
        <w:t>u c</w:t>
      </w:r>
      <w:r w:rsidRPr="005412E1">
        <w:rPr>
          <w:rFonts w:cs="Cambria"/>
          <w:i/>
          <w:color w:val="000000"/>
          <w:szCs w:val="28"/>
          <w:lang w:val="nl-NL"/>
        </w:rPr>
        <w:t>ủ</w:t>
      </w:r>
      <w:r w:rsidRPr="005412E1">
        <w:rPr>
          <w:i/>
          <w:color w:val="000000"/>
          <w:szCs w:val="28"/>
          <w:lang w:val="nl-NL"/>
        </w:rPr>
        <w:t>a Lu</w:t>
      </w:r>
      <w:r w:rsidRPr="005412E1">
        <w:rPr>
          <w:rFonts w:cs="Cambria"/>
          <w:i/>
          <w:color w:val="000000"/>
          <w:szCs w:val="28"/>
          <w:lang w:val="nl-NL"/>
        </w:rPr>
        <w:t>ậ</w:t>
      </w:r>
      <w:r w:rsidRPr="005412E1">
        <w:rPr>
          <w:i/>
          <w:color w:val="000000"/>
          <w:szCs w:val="28"/>
          <w:lang w:val="nl-NL"/>
        </w:rPr>
        <w:t xml:space="preserve">t </w:t>
      </w:r>
      <w:r w:rsidR="00AC2F27" w:rsidRPr="005412E1">
        <w:rPr>
          <w:i/>
          <w:color w:val="000000"/>
          <w:szCs w:val="28"/>
          <w:lang w:val="nl-NL"/>
        </w:rPr>
        <w:t xml:space="preserve">Ban </w:t>
      </w:r>
      <w:r w:rsidRPr="005412E1">
        <w:rPr>
          <w:i/>
          <w:color w:val="000000"/>
          <w:szCs w:val="28"/>
          <w:lang w:val="nl-NL"/>
        </w:rPr>
        <w:t>h</w:t>
      </w:r>
      <w:r w:rsidRPr="005412E1">
        <w:rPr>
          <w:rFonts w:cs="VNI-Times"/>
          <w:i/>
          <w:color w:val="000000"/>
          <w:szCs w:val="28"/>
          <w:lang w:val="nl-NL"/>
        </w:rPr>
        <w:t>à</w:t>
      </w:r>
      <w:r w:rsidRPr="005412E1">
        <w:rPr>
          <w:i/>
          <w:color w:val="000000"/>
          <w:szCs w:val="28"/>
          <w:lang w:val="nl-NL"/>
        </w:rPr>
        <w:t>nh v</w:t>
      </w:r>
      <w:r w:rsidRPr="005412E1">
        <w:rPr>
          <w:rFonts w:cs="Cambria"/>
          <w:i/>
          <w:color w:val="000000"/>
          <w:szCs w:val="28"/>
          <w:lang w:val="nl-NL"/>
        </w:rPr>
        <w:t>ă</w:t>
      </w:r>
      <w:r w:rsidRPr="005412E1">
        <w:rPr>
          <w:i/>
          <w:color w:val="000000"/>
          <w:szCs w:val="28"/>
          <w:lang w:val="nl-NL"/>
        </w:rPr>
        <w:t>n b</w:t>
      </w:r>
      <w:r w:rsidRPr="005412E1">
        <w:rPr>
          <w:rFonts w:cs="Cambria"/>
          <w:i/>
          <w:color w:val="000000"/>
          <w:szCs w:val="28"/>
          <w:lang w:val="nl-NL"/>
        </w:rPr>
        <w:t>ả</w:t>
      </w:r>
      <w:r w:rsidRPr="005412E1">
        <w:rPr>
          <w:i/>
          <w:color w:val="000000"/>
          <w:szCs w:val="28"/>
          <w:lang w:val="nl-NL"/>
        </w:rPr>
        <w:t>n quy ph</w:t>
      </w:r>
      <w:r w:rsidRPr="005412E1">
        <w:rPr>
          <w:rFonts w:cs="Cambria"/>
          <w:i/>
          <w:color w:val="000000"/>
          <w:szCs w:val="28"/>
          <w:lang w:val="nl-NL"/>
        </w:rPr>
        <w:t>ạ</w:t>
      </w:r>
      <w:r w:rsidRPr="005412E1">
        <w:rPr>
          <w:i/>
          <w:color w:val="000000"/>
          <w:szCs w:val="28"/>
          <w:lang w:val="nl-NL"/>
        </w:rPr>
        <w:t>m ph</w:t>
      </w:r>
      <w:r w:rsidRPr="005412E1">
        <w:rPr>
          <w:rFonts w:cs="VNI-Times"/>
          <w:i/>
          <w:color w:val="000000"/>
          <w:szCs w:val="28"/>
          <w:lang w:val="nl-NL"/>
        </w:rPr>
        <w:t>á</w:t>
      </w:r>
      <w:r w:rsidRPr="005412E1">
        <w:rPr>
          <w:i/>
          <w:color w:val="000000"/>
          <w:szCs w:val="28"/>
          <w:lang w:val="nl-NL"/>
        </w:rPr>
        <w:t>p lu</w:t>
      </w:r>
      <w:r w:rsidRPr="005412E1">
        <w:rPr>
          <w:rFonts w:cs="Cambria"/>
          <w:i/>
          <w:color w:val="000000"/>
          <w:szCs w:val="28"/>
          <w:lang w:val="nl-NL"/>
        </w:rPr>
        <w:t>ậ</w:t>
      </w:r>
      <w:r w:rsidRPr="005412E1">
        <w:rPr>
          <w:i/>
          <w:color w:val="000000"/>
          <w:szCs w:val="28"/>
          <w:lang w:val="nl-NL"/>
        </w:rPr>
        <w:t>t ng</w:t>
      </w:r>
      <w:r w:rsidRPr="005412E1">
        <w:rPr>
          <w:rFonts w:cs="VNI-Times"/>
          <w:i/>
          <w:color w:val="000000"/>
          <w:szCs w:val="28"/>
          <w:lang w:val="nl-NL"/>
        </w:rPr>
        <w:t>à</w:t>
      </w:r>
      <w:r w:rsidRPr="005412E1">
        <w:rPr>
          <w:i/>
          <w:color w:val="000000"/>
          <w:szCs w:val="28"/>
          <w:lang w:val="nl-NL"/>
        </w:rPr>
        <w:t>y 18 tháng 6 n</w:t>
      </w:r>
      <w:r w:rsidRPr="005412E1">
        <w:rPr>
          <w:rFonts w:cs="Cambria"/>
          <w:i/>
          <w:color w:val="000000"/>
          <w:szCs w:val="28"/>
          <w:lang w:val="nl-NL"/>
        </w:rPr>
        <w:t>ă</w:t>
      </w:r>
      <w:r w:rsidRPr="005412E1">
        <w:rPr>
          <w:i/>
          <w:color w:val="000000"/>
          <w:szCs w:val="28"/>
          <w:lang w:val="nl-NL"/>
        </w:rPr>
        <w:t>m 2020;</w:t>
      </w:r>
    </w:p>
    <w:p w:rsidR="00D52D25" w:rsidRPr="005412E1" w:rsidRDefault="00D52D25" w:rsidP="00096315">
      <w:pPr>
        <w:spacing w:before="100" w:after="0" w:line="240" w:lineRule="auto"/>
        <w:ind w:firstLine="567"/>
        <w:jc w:val="both"/>
        <w:rPr>
          <w:i/>
          <w:color w:val="000000"/>
          <w:szCs w:val="28"/>
          <w:lang w:val="nl-NL"/>
        </w:rPr>
      </w:pPr>
      <w:r w:rsidRPr="005412E1">
        <w:rPr>
          <w:i/>
          <w:color w:val="000000"/>
          <w:szCs w:val="28"/>
          <w:lang w:val="nl-NL"/>
        </w:rPr>
        <w:t>Căn cứ Luật Quản lý thuế ngày 13 tháng 6 năm 2019;</w:t>
      </w:r>
    </w:p>
    <w:p w:rsidR="00D52D25" w:rsidRPr="0092435A" w:rsidRDefault="00D52D25" w:rsidP="00096315">
      <w:pPr>
        <w:spacing w:before="100" w:after="0" w:line="240" w:lineRule="auto"/>
        <w:ind w:firstLine="567"/>
        <w:jc w:val="both"/>
        <w:rPr>
          <w:color w:val="000000"/>
          <w:szCs w:val="28"/>
          <w:lang w:val="nl-NL"/>
        </w:rPr>
      </w:pPr>
      <w:r w:rsidRPr="005412E1">
        <w:rPr>
          <w:i/>
          <w:color w:val="000000"/>
          <w:szCs w:val="28"/>
          <w:lang w:val="nl-NL"/>
        </w:rPr>
        <w:t xml:space="preserve">Căn cứ Nghị định số 126/2020/NĐ-CP ngày 19 tháng 10 năm 2020 của Chính phủ </w:t>
      </w:r>
      <w:r w:rsidRPr="0092435A">
        <w:rPr>
          <w:i/>
          <w:iCs/>
          <w:color w:val="000000"/>
          <w:szCs w:val="28"/>
          <w:lang w:val="nl-NL"/>
        </w:rPr>
        <w:t>quy định chi tiết một số điều của Luật Quản lý thuế;</w:t>
      </w:r>
    </w:p>
    <w:p w:rsidR="006C4367" w:rsidRPr="0092435A" w:rsidRDefault="006C4367" w:rsidP="00096315">
      <w:pPr>
        <w:spacing w:before="100" w:after="0" w:line="240" w:lineRule="auto"/>
        <w:ind w:firstLine="567"/>
        <w:jc w:val="both"/>
        <w:rPr>
          <w:i/>
          <w:iCs/>
          <w:color w:val="000000"/>
          <w:szCs w:val="28"/>
          <w:lang w:val="nl-NL"/>
        </w:rPr>
      </w:pPr>
      <w:r w:rsidRPr="0092435A">
        <w:rPr>
          <w:i/>
          <w:iCs/>
          <w:color w:val="000000"/>
          <w:szCs w:val="28"/>
          <w:lang w:val="nl-NL"/>
        </w:rPr>
        <w:t xml:space="preserve">Căn cứ Luật </w:t>
      </w:r>
      <w:r w:rsidR="00AC2F27" w:rsidRPr="0092435A">
        <w:rPr>
          <w:i/>
          <w:iCs/>
          <w:color w:val="000000"/>
          <w:szCs w:val="28"/>
          <w:lang w:val="nl-NL"/>
        </w:rPr>
        <w:t xml:space="preserve">Ngân </w:t>
      </w:r>
      <w:r w:rsidRPr="0092435A">
        <w:rPr>
          <w:i/>
          <w:iCs/>
          <w:color w:val="000000"/>
          <w:szCs w:val="28"/>
          <w:lang w:val="nl-NL"/>
        </w:rPr>
        <w:t>sách nhà nước ngày 25 tháng 6 năm 2015;</w:t>
      </w:r>
    </w:p>
    <w:p w:rsidR="006C4367" w:rsidRPr="0092435A" w:rsidRDefault="006C4367" w:rsidP="00096315">
      <w:pPr>
        <w:spacing w:before="100" w:after="0" w:line="240" w:lineRule="auto"/>
        <w:ind w:firstLine="567"/>
        <w:jc w:val="both"/>
        <w:rPr>
          <w:i/>
          <w:iCs/>
          <w:color w:val="000000"/>
          <w:szCs w:val="28"/>
          <w:lang w:val="nl-NL"/>
        </w:rPr>
      </w:pPr>
      <w:r w:rsidRPr="0092435A">
        <w:rPr>
          <w:i/>
          <w:iCs/>
          <w:color w:val="000000"/>
          <w:szCs w:val="28"/>
          <w:lang w:val="nl-NL"/>
        </w:rPr>
        <w:t xml:space="preserve">Căn cứ Thông tư số </w:t>
      </w:r>
      <w:r w:rsidR="005E033C" w:rsidRPr="0092435A">
        <w:rPr>
          <w:i/>
          <w:iCs/>
          <w:color w:val="000000"/>
          <w:szCs w:val="28"/>
          <w:lang w:val="nl-NL"/>
        </w:rPr>
        <w:t>80/2021</w:t>
      </w:r>
      <w:r w:rsidR="00AC2F27" w:rsidRPr="0092435A">
        <w:rPr>
          <w:i/>
          <w:iCs/>
          <w:color w:val="000000"/>
          <w:szCs w:val="28"/>
          <w:lang w:val="nl-NL"/>
        </w:rPr>
        <w:t>/TT-BTC ngày 29 tháng 9 năm 2021</w:t>
      </w:r>
      <w:r w:rsidRPr="0092435A">
        <w:rPr>
          <w:i/>
          <w:iCs/>
          <w:color w:val="000000"/>
          <w:szCs w:val="28"/>
          <w:lang w:val="nl-NL"/>
        </w:rPr>
        <w:t xml:space="preserve"> của Bộ Tài chính </w:t>
      </w:r>
      <w:r w:rsidR="00AC2F27" w:rsidRPr="0092435A">
        <w:rPr>
          <w:i/>
          <w:iCs/>
          <w:color w:val="000000"/>
          <w:szCs w:val="28"/>
          <w:lang w:val="nl-NL"/>
        </w:rPr>
        <w:t xml:space="preserve">hướng dẫn thi hành một số điều của Luật Quản lý thuế và </w:t>
      </w:r>
      <w:r w:rsidR="006342AA" w:rsidRPr="0092435A">
        <w:rPr>
          <w:i/>
          <w:iCs/>
          <w:color w:val="000000"/>
          <w:szCs w:val="28"/>
          <w:lang w:val="nl-NL"/>
        </w:rPr>
        <w:t>N</w:t>
      </w:r>
      <w:r w:rsidR="00AC2F27" w:rsidRPr="0092435A">
        <w:rPr>
          <w:i/>
          <w:iCs/>
          <w:color w:val="000000"/>
          <w:szCs w:val="28"/>
          <w:lang w:val="nl-NL"/>
        </w:rPr>
        <w:t>ghị định số 126/2020/NĐ-CP ngày 19 tháng 10 năm 2020 của Chính phủ quy định chi tiết một số điều của Luật Quản lý thuế</w:t>
      </w:r>
      <w:r w:rsidRPr="0092435A">
        <w:rPr>
          <w:i/>
          <w:iCs/>
          <w:color w:val="000000"/>
          <w:szCs w:val="28"/>
          <w:lang w:val="nl-NL"/>
        </w:rPr>
        <w:t>;</w:t>
      </w:r>
    </w:p>
    <w:p w:rsidR="006C4367" w:rsidRPr="0092435A" w:rsidRDefault="006C4367" w:rsidP="00096315">
      <w:pPr>
        <w:spacing w:before="100" w:after="0" w:line="240" w:lineRule="auto"/>
        <w:ind w:firstLine="567"/>
        <w:jc w:val="both"/>
        <w:rPr>
          <w:i/>
          <w:iCs/>
          <w:color w:val="000000"/>
          <w:szCs w:val="28"/>
          <w:lang w:val="nl-NL"/>
        </w:rPr>
      </w:pPr>
      <w:r w:rsidRPr="0092435A">
        <w:rPr>
          <w:i/>
          <w:iCs/>
          <w:color w:val="000000"/>
          <w:szCs w:val="28"/>
          <w:lang w:val="nl-NL"/>
        </w:rPr>
        <w:t>Xét Tờ trình số</w:t>
      </w:r>
      <w:r w:rsidR="00DD7B99" w:rsidRPr="0092435A">
        <w:rPr>
          <w:i/>
          <w:iCs/>
          <w:color w:val="000000"/>
          <w:szCs w:val="28"/>
          <w:lang w:val="nl-NL"/>
        </w:rPr>
        <w:t xml:space="preserve"> </w:t>
      </w:r>
      <w:r w:rsidR="006342AA" w:rsidRPr="0092435A">
        <w:rPr>
          <w:i/>
          <w:iCs/>
          <w:color w:val="000000"/>
          <w:szCs w:val="28"/>
          <w:lang w:val="nl-NL"/>
        </w:rPr>
        <w:t>3453</w:t>
      </w:r>
      <w:r w:rsidRPr="0092435A">
        <w:rPr>
          <w:i/>
          <w:iCs/>
          <w:color w:val="000000"/>
          <w:szCs w:val="28"/>
          <w:lang w:val="nl-NL"/>
        </w:rPr>
        <w:t>/TTr-UBND</w:t>
      </w:r>
      <w:r w:rsidR="003E7D45" w:rsidRPr="0092435A">
        <w:rPr>
          <w:i/>
          <w:iCs/>
          <w:color w:val="000000"/>
          <w:szCs w:val="28"/>
          <w:lang w:val="nl-NL"/>
        </w:rPr>
        <w:t xml:space="preserve"> ngày</w:t>
      </w:r>
      <w:r w:rsidR="006342AA" w:rsidRPr="0092435A">
        <w:rPr>
          <w:i/>
          <w:iCs/>
          <w:color w:val="000000"/>
          <w:szCs w:val="28"/>
          <w:lang w:val="nl-NL"/>
        </w:rPr>
        <w:t xml:space="preserve"> 8</w:t>
      </w:r>
      <w:r w:rsidR="003E7D45" w:rsidRPr="0092435A">
        <w:rPr>
          <w:i/>
          <w:iCs/>
          <w:color w:val="000000"/>
          <w:szCs w:val="28"/>
          <w:lang w:val="nl-NL"/>
        </w:rPr>
        <w:t xml:space="preserve"> tháng</w:t>
      </w:r>
      <w:r w:rsidR="006342AA" w:rsidRPr="0092435A">
        <w:rPr>
          <w:i/>
          <w:iCs/>
          <w:color w:val="000000"/>
          <w:szCs w:val="28"/>
          <w:lang w:val="nl-NL"/>
        </w:rPr>
        <w:t xml:space="preserve"> 6</w:t>
      </w:r>
      <w:r w:rsidR="003E7D45" w:rsidRPr="0092435A">
        <w:rPr>
          <w:i/>
          <w:iCs/>
          <w:color w:val="000000"/>
          <w:szCs w:val="28"/>
          <w:lang w:val="nl-NL"/>
        </w:rPr>
        <w:t xml:space="preserve"> năm 2022</w:t>
      </w:r>
      <w:r w:rsidRPr="0092435A">
        <w:rPr>
          <w:i/>
          <w:iCs/>
          <w:color w:val="000000"/>
          <w:szCs w:val="28"/>
          <w:lang w:val="nl-NL"/>
        </w:rPr>
        <w:t xml:space="preserve"> của Ủy ban nhân dân tỉnh về việ</w:t>
      </w:r>
      <w:r w:rsidR="003924A0" w:rsidRPr="0092435A">
        <w:rPr>
          <w:i/>
          <w:iCs/>
          <w:color w:val="000000"/>
          <w:szCs w:val="28"/>
          <w:lang w:val="nl-NL"/>
        </w:rPr>
        <w:t>c</w:t>
      </w:r>
      <w:r w:rsidRPr="0092435A">
        <w:rPr>
          <w:i/>
          <w:iCs/>
          <w:color w:val="000000"/>
          <w:szCs w:val="28"/>
          <w:lang w:val="nl-NL"/>
        </w:rPr>
        <w:t xml:space="preserve"> ban hành Nghị quyết của Hội đồng nhân dân tỉnh </w:t>
      </w:r>
      <w:r w:rsidR="00706278" w:rsidRPr="0092435A">
        <w:rPr>
          <w:i/>
          <w:iCs/>
          <w:color w:val="000000"/>
          <w:szCs w:val="28"/>
          <w:lang w:val="nl-NL"/>
        </w:rPr>
        <w:t xml:space="preserve">sửa đổi, </w:t>
      </w:r>
      <w:r w:rsidR="00B07417" w:rsidRPr="0092435A">
        <w:rPr>
          <w:i/>
          <w:iCs/>
          <w:color w:val="000000"/>
          <w:szCs w:val="28"/>
          <w:lang w:val="nl-NL"/>
        </w:rPr>
        <w:t xml:space="preserve">bổ sung </w:t>
      </w:r>
      <w:r w:rsidRPr="0092435A">
        <w:rPr>
          <w:i/>
          <w:iCs/>
          <w:color w:val="000000"/>
          <w:szCs w:val="28"/>
          <w:lang w:val="nl-NL"/>
        </w:rPr>
        <w:t>quy định về phân cấp nguồn thu, nhiệm vụ chi và định mức phân bổ dự toán chi thường xuyên ngân sách tỉnh Bến Tre giai đoạn 2022-2025; Báo cáo thẩm tra của Ban kinh tế - ngân sách Hội đồng nhân dân tỉnh; ý kiến thảo luận của đại biểu Hội đồng nhân dân tỉnh tại kỳ họp.</w:t>
      </w:r>
    </w:p>
    <w:p w:rsidR="00DD7B99" w:rsidRDefault="00DD7B99" w:rsidP="00096315">
      <w:pPr>
        <w:spacing w:before="120" w:after="0" w:line="240" w:lineRule="auto"/>
        <w:jc w:val="center"/>
        <w:rPr>
          <w:b/>
          <w:bCs/>
          <w:color w:val="000000"/>
          <w:szCs w:val="28"/>
        </w:rPr>
      </w:pPr>
      <w:bookmarkStart w:id="2" w:name="dieu_1"/>
      <w:r w:rsidRPr="005412E1">
        <w:rPr>
          <w:b/>
          <w:bCs/>
          <w:color w:val="000000"/>
          <w:szCs w:val="28"/>
        </w:rPr>
        <w:t>QUYẾT NGHỊ:</w:t>
      </w:r>
    </w:p>
    <w:p w:rsidR="006C4367" w:rsidRPr="005412E1" w:rsidRDefault="006C4367" w:rsidP="00096315">
      <w:pPr>
        <w:widowControl w:val="0"/>
        <w:tabs>
          <w:tab w:val="left" w:pos="851"/>
        </w:tabs>
        <w:spacing w:before="120" w:after="0" w:line="240" w:lineRule="auto"/>
        <w:ind w:firstLine="709"/>
        <w:jc w:val="both"/>
        <w:rPr>
          <w:color w:val="000000"/>
          <w:szCs w:val="28"/>
        </w:rPr>
      </w:pPr>
      <w:r w:rsidRPr="005412E1">
        <w:rPr>
          <w:b/>
          <w:bCs/>
          <w:color w:val="000000"/>
          <w:szCs w:val="28"/>
        </w:rPr>
        <w:t>Điều 1.</w:t>
      </w:r>
      <w:bookmarkEnd w:id="2"/>
      <w:r w:rsidRPr="005412E1">
        <w:rPr>
          <w:color w:val="000000"/>
          <w:szCs w:val="28"/>
        </w:rPr>
        <w:t xml:space="preserve"> </w:t>
      </w:r>
      <w:r w:rsidR="00D706E2" w:rsidRPr="005412E1">
        <w:rPr>
          <w:color w:val="000000"/>
          <w:szCs w:val="28"/>
        </w:rPr>
        <w:t>Sửa đổi, bổ sung một số nội dung tại Điều 3 của Quy định về phân cấp nguồn thu, nhiệm vụ chi và định mức phân bổ dự toán chi thường xuyên ngân sách tỉnh Bến Tre giai đoạn 2022-2025 ban hành kèm theo Nghị quyết số 20/2021/NQ-HĐND ngày 08 tháng 12 năm 2021 của Hội đồng nhân dân tỉnh Bến</w:t>
      </w:r>
      <w:r w:rsidR="00925AF5">
        <w:rPr>
          <w:color w:val="000000"/>
          <w:szCs w:val="28"/>
        </w:rPr>
        <w:t xml:space="preserve"> </w:t>
      </w:r>
      <w:r w:rsidR="00D706E2" w:rsidRPr="005412E1">
        <w:rPr>
          <w:color w:val="000000"/>
          <w:szCs w:val="28"/>
        </w:rPr>
        <w:t>Tre như sau</w:t>
      </w:r>
      <w:r w:rsidR="003924A0" w:rsidRPr="005412E1">
        <w:rPr>
          <w:color w:val="000000"/>
          <w:szCs w:val="28"/>
        </w:rPr>
        <w:t>:</w:t>
      </w:r>
    </w:p>
    <w:p w:rsidR="00F80AFE" w:rsidRPr="005412E1" w:rsidRDefault="00F80AFE" w:rsidP="00983341">
      <w:pPr>
        <w:widowControl w:val="0"/>
        <w:spacing w:before="120" w:after="0" w:line="240" w:lineRule="auto"/>
        <w:ind w:firstLine="709"/>
        <w:jc w:val="both"/>
        <w:rPr>
          <w:color w:val="000000"/>
          <w:szCs w:val="28"/>
        </w:rPr>
      </w:pPr>
      <w:r w:rsidRPr="005412E1">
        <w:rPr>
          <w:color w:val="000000"/>
          <w:szCs w:val="28"/>
        </w:rPr>
        <w:t>1. Bổ sung nội dung vào điể</w:t>
      </w:r>
      <w:r w:rsidR="009F6859" w:rsidRPr="005412E1">
        <w:rPr>
          <w:color w:val="000000"/>
          <w:szCs w:val="28"/>
        </w:rPr>
        <w:t>m c</w:t>
      </w:r>
      <w:r w:rsidRPr="005412E1">
        <w:rPr>
          <w:color w:val="000000"/>
          <w:szCs w:val="28"/>
        </w:rPr>
        <w:t xml:space="preserve"> khoản </w:t>
      </w:r>
      <w:r w:rsidR="009F6859" w:rsidRPr="005412E1">
        <w:rPr>
          <w:color w:val="000000"/>
          <w:szCs w:val="28"/>
        </w:rPr>
        <w:t xml:space="preserve">1 </w:t>
      </w:r>
      <w:r w:rsidRPr="005412E1">
        <w:rPr>
          <w:color w:val="000000"/>
          <w:szCs w:val="28"/>
        </w:rPr>
        <w:t>Điều 3:</w:t>
      </w:r>
    </w:p>
    <w:p w:rsidR="00F80AFE" w:rsidRPr="005412E1" w:rsidRDefault="009F6859" w:rsidP="00096315">
      <w:pPr>
        <w:widowControl w:val="0"/>
        <w:spacing w:before="100" w:after="0" w:line="240" w:lineRule="auto"/>
        <w:ind w:firstLine="567"/>
        <w:jc w:val="both"/>
        <w:rPr>
          <w:color w:val="000000"/>
          <w:szCs w:val="28"/>
        </w:rPr>
      </w:pPr>
      <w:r w:rsidRPr="005412E1">
        <w:rPr>
          <w:color w:val="000000"/>
          <w:szCs w:val="28"/>
        </w:rPr>
        <w:lastRenderedPageBreak/>
        <w:t xml:space="preserve">“ - Tiền thuế giá trị gia tăng khấu trừ nộp vào ngân sách nhà nước theo tỷ lệ % doanh thu chưa có thuế giá trị gia tăng đối với khối lượng hoàn thành của các công trình, hạng mục công trình xây dựng cơ bản trong </w:t>
      </w:r>
      <w:r w:rsidRPr="005412E1">
        <w:rPr>
          <w:color w:val="000000"/>
        </w:rPr>
        <w:t>tr</w:t>
      </w:r>
      <w:r w:rsidRPr="005412E1">
        <w:rPr>
          <w:rFonts w:hint="eastAsia"/>
          <w:color w:val="000000"/>
        </w:rPr>
        <w:t>ư</w:t>
      </w:r>
      <w:r w:rsidRPr="005412E1">
        <w:rPr>
          <w:color w:val="000000"/>
        </w:rPr>
        <w:t>ờng hợp công trình, hạng mục công trình xây dựng nằm trên nhiều huyện mà không xác định đ</w:t>
      </w:r>
      <w:r w:rsidRPr="005412E1">
        <w:rPr>
          <w:rFonts w:hint="eastAsia"/>
          <w:color w:val="000000"/>
        </w:rPr>
        <w:t>ư</w:t>
      </w:r>
      <w:r w:rsidRPr="005412E1">
        <w:rPr>
          <w:color w:val="000000"/>
        </w:rPr>
        <w:t xml:space="preserve">ợc doanh thu của công trình ở từng huyện đồng thời không xác định được tỷ lệ </w:t>
      </w:r>
      <w:r w:rsidR="00CD0D06" w:rsidRPr="005412E1">
        <w:rPr>
          <w:color w:val="000000"/>
        </w:rPr>
        <w:t xml:space="preserve">phần trăm </w:t>
      </w:r>
      <w:r w:rsidRPr="005412E1">
        <w:rPr>
          <w:color w:val="000000"/>
        </w:rPr>
        <w:t>(%) giá trị đầu t</w:t>
      </w:r>
      <w:r w:rsidRPr="005412E1">
        <w:rPr>
          <w:rFonts w:hint="eastAsia"/>
          <w:color w:val="000000"/>
        </w:rPr>
        <w:t>ư</w:t>
      </w:r>
      <w:r w:rsidRPr="005412E1">
        <w:rPr>
          <w:color w:val="000000"/>
        </w:rPr>
        <w:t xml:space="preserve"> của công trình tại từng huyện trên tổng giá trị đầu t</w:t>
      </w:r>
      <w:r w:rsidRPr="005412E1">
        <w:rPr>
          <w:rFonts w:hint="eastAsia"/>
          <w:color w:val="000000"/>
        </w:rPr>
        <w:t>ư</w:t>
      </w:r>
      <w:r w:rsidRPr="005412E1">
        <w:rPr>
          <w:color w:val="000000"/>
        </w:rPr>
        <w:t xml:space="preserve"> để xác định số thuế giá trị gia tăng phải nộp cho từng huyện.”</w:t>
      </w:r>
    </w:p>
    <w:p w:rsidR="00DB14CD" w:rsidRPr="00096315" w:rsidRDefault="00F80AFE" w:rsidP="00096315">
      <w:pPr>
        <w:widowControl w:val="0"/>
        <w:spacing w:before="100" w:after="0" w:line="240" w:lineRule="auto"/>
        <w:ind w:firstLine="567"/>
        <w:jc w:val="both"/>
        <w:rPr>
          <w:color w:val="000000"/>
          <w:spacing w:val="-4"/>
          <w:szCs w:val="28"/>
        </w:rPr>
      </w:pPr>
      <w:r w:rsidRPr="00096315">
        <w:rPr>
          <w:color w:val="000000"/>
          <w:spacing w:val="-4"/>
          <w:szCs w:val="28"/>
        </w:rPr>
        <w:t>2</w:t>
      </w:r>
      <w:r w:rsidR="00DB14CD" w:rsidRPr="00096315">
        <w:rPr>
          <w:color w:val="000000"/>
          <w:spacing w:val="-4"/>
          <w:szCs w:val="28"/>
        </w:rPr>
        <w:t xml:space="preserve">. </w:t>
      </w:r>
      <w:r w:rsidR="00170B23" w:rsidRPr="00096315">
        <w:rPr>
          <w:color w:val="000000"/>
          <w:spacing w:val="-4"/>
          <w:szCs w:val="28"/>
        </w:rPr>
        <w:t xml:space="preserve">Bổ sung nội dung </w:t>
      </w:r>
      <w:r w:rsidR="009F6859" w:rsidRPr="00096315">
        <w:rPr>
          <w:color w:val="000000"/>
          <w:spacing w:val="-4"/>
          <w:szCs w:val="28"/>
        </w:rPr>
        <w:t xml:space="preserve">vào </w:t>
      </w:r>
      <w:r w:rsidR="004374D5" w:rsidRPr="00096315">
        <w:rPr>
          <w:color w:val="000000"/>
          <w:spacing w:val="-4"/>
          <w:szCs w:val="28"/>
        </w:rPr>
        <w:t>gạch đầu dòng thứ nhất</w:t>
      </w:r>
      <w:r w:rsidR="00170B23" w:rsidRPr="00096315">
        <w:rPr>
          <w:color w:val="000000"/>
          <w:spacing w:val="-4"/>
          <w:szCs w:val="28"/>
        </w:rPr>
        <w:t xml:space="preserve">, điểm b khoản </w:t>
      </w:r>
      <w:r w:rsidR="00E33DC9" w:rsidRPr="00096315">
        <w:rPr>
          <w:color w:val="000000"/>
          <w:spacing w:val="-4"/>
          <w:szCs w:val="28"/>
        </w:rPr>
        <w:t xml:space="preserve">2 </w:t>
      </w:r>
      <w:r w:rsidR="00170B23" w:rsidRPr="00096315">
        <w:rPr>
          <w:color w:val="000000"/>
          <w:spacing w:val="-4"/>
          <w:szCs w:val="28"/>
        </w:rPr>
        <w:t>Điều 3</w:t>
      </w:r>
      <w:r w:rsidR="004374D5" w:rsidRPr="00096315">
        <w:rPr>
          <w:color w:val="000000"/>
          <w:spacing w:val="-4"/>
          <w:szCs w:val="28"/>
        </w:rPr>
        <w:t xml:space="preserve"> như sau:</w:t>
      </w:r>
    </w:p>
    <w:p w:rsidR="001E3BB0" w:rsidRPr="00096315" w:rsidRDefault="004374D5" w:rsidP="00096315">
      <w:pPr>
        <w:pStyle w:val="BodyTextIndent"/>
        <w:spacing w:before="100" w:after="0" w:line="240" w:lineRule="auto"/>
        <w:ind w:left="0" w:firstLine="567"/>
        <w:jc w:val="both"/>
        <w:rPr>
          <w:color w:val="000000"/>
          <w:spacing w:val="-4"/>
          <w:szCs w:val="28"/>
        </w:rPr>
      </w:pPr>
      <w:r w:rsidRPr="00096315">
        <w:rPr>
          <w:color w:val="000000"/>
          <w:spacing w:val="-4"/>
          <w:szCs w:val="28"/>
        </w:rPr>
        <w:t xml:space="preserve">“ + Tiền thuế giá trị gia tăng khấu trừ nộp vào ngân sách nhà nước theo tỷ lệ </w:t>
      </w:r>
      <w:r w:rsidR="00CD0D06" w:rsidRPr="00096315">
        <w:rPr>
          <w:color w:val="000000"/>
          <w:spacing w:val="-4"/>
          <w:szCs w:val="28"/>
        </w:rPr>
        <w:t>phần trăm (</w:t>
      </w:r>
      <w:r w:rsidRPr="00096315">
        <w:rPr>
          <w:color w:val="000000"/>
          <w:spacing w:val="-4"/>
          <w:szCs w:val="28"/>
        </w:rPr>
        <w:t>%</w:t>
      </w:r>
      <w:r w:rsidR="00CD0D06" w:rsidRPr="00096315">
        <w:rPr>
          <w:color w:val="000000"/>
          <w:spacing w:val="-4"/>
          <w:szCs w:val="28"/>
        </w:rPr>
        <w:t>)</w:t>
      </w:r>
      <w:r w:rsidRPr="00096315">
        <w:rPr>
          <w:color w:val="000000"/>
          <w:spacing w:val="-4"/>
          <w:szCs w:val="28"/>
        </w:rPr>
        <w:t xml:space="preserve"> doanh thu chưa có thuế giá trị gia tăng đối với khối lượng hoàn thành của các công trình, hạng mục công trình xây dựng cơ bản </w:t>
      </w:r>
      <w:r w:rsidR="003949E8" w:rsidRPr="00096315">
        <w:rPr>
          <w:color w:val="000000"/>
          <w:spacing w:val="-4"/>
          <w:szCs w:val="28"/>
        </w:rPr>
        <w:t>liên huyện, công trình ở huyệ</w:t>
      </w:r>
      <w:r w:rsidR="00920663" w:rsidRPr="00096315">
        <w:rPr>
          <w:color w:val="000000"/>
          <w:spacing w:val="-4"/>
          <w:szCs w:val="28"/>
        </w:rPr>
        <w:t xml:space="preserve">n </w:t>
      </w:r>
      <w:r w:rsidR="003949E8" w:rsidRPr="00096315">
        <w:rPr>
          <w:color w:val="000000"/>
          <w:spacing w:val="-4"/>
          <w:szCs w:val="28"/>
        </w:rPr>
        <w:t>khác với nơi nhà thầu đóng trụ sở</w:t>
      </w:r>
      <w:r w:rsidR="00920663" w:rsidRPr="00096315">
        <w:rPr>
          <w:color w:val="000000"/>
          <w:spacing w:val="-4"/>
          <w:szCs w:val="28"/>
        </w:rPr>
        <w:t>. Đối với các công trình liên huyện:</w:t>
      </w:r>
      <w:r w:rsidRPr="00096315">
        <w:rPr>
          <w:color w:val="000000"/>
          <w:spacing w:val="-4"/>
          <w:szCs w:val="28"/>
        </w:rPr>
        <w:t xml:space="preserve"> </w:t>
      </w:r>
      <w:r w:rsidR="00920663" w:rsidRPr="00096315">
        <w:rPr>
          <w:color w:val="000000"/>
          <w:spacing w:val="-4"/>
          <w:szCs w:val="28"/>
        </w:rPr>
        <w:t>t</w:t>
      </w:r>
      <w:r w:rsidRPr="00096315">
        <w:rPr>
          <w:color w:val="000000"/>
          <w:spacing w:val="-4"/>
          <w:szCs w:val="28"/>
        </w:rPr>
        <w:t>rường hợp công trình nằm trên nhiều huyện thì chủ đầu tư có trách nhiệm xác định doanh thu chưa có thuế giá trị gia tăng công trình theo từng huyện</w:t>
      </w:r>
      <w:r w:rsidR="002560DE" w:rsidRPr="00096315">
        <w:rPr>
          <w:color w:val="000000"/>
          <w:spacing w:val="-4"/>
          <w:szCs w:val="28"/>
        </w:rPr>
        <w:t>,</w:t>
      </w:r>
      <w:r w:rsidRPr="00096315">
        <w:rPr>
          <w:color w:val="000000"/>
          <w:spacing w:val="-4"/>
          <w:szCs w:val="28"/>
        </w:rPr>
        <w:t xml:space="preserve"> </w:t>
      </w:r>
      <w:r w:rsidR="00FF7684" w:rsidRPr="00096315">
        <w:rPr>
          <w:color w:val="000000"/>
          <w:spacing w:val="-4"/>
          <w:szCs w:val="28"/>
        </w:rPr>
        <w:t>trường hợp công trình, hạng mục công trình xây dựng nằm trên nhiều huyện mà không xác định được doanh thu của công trình ở từng huyện thì tạm hạch toán khoản thu 1% vào thu ngân sách cấp tỉnh, sau khi xác định tỷ lệ (%) giá trị</w:t>
      </w:r>
      <w:r w:rsidR="009C1B6D">
        <w:rPr>
          <w:color w:val="000000"/>
          <w:spacing w:val="-4"/>
          <w:szCs w:val="28"/>
        </w:rPr>
        <w:t xml:space="preserve"> </w:t>
      </w:r>
      <w:r w:rsidR="00FF7684" w:rsidRPr="00096315">
        <w:rPr>
          <w:color w:val="000000"/>
          <w:spacing w:val="-4"/>
          <w:szCs w:val="28"/>
        </w:rPr>
        <w:t>đầu tư công trình tại từng huyện sẽ phân bổ lại cho từng huyện cho phù hợp với tỷ lệ (%) giá trị đầu tư của toàn bộ công trình</w:t>
      </w:r>
      <w:r w:rsidR="00920663" w:rsidRPr="00096315">
        <w:rPr>
          <w:color w:val="000000"/>
          <w:spacing w:val="-4"/>
          <w:szCs w:val="28"/>
        </w:rPr>
        <w:t xml:space="preserve">. Đối với công trình </w:t>
      </w:r>
      <w:r w:rsidR="001B261B" w:rsidRPr="00096315">
        <w:rPr>
          <w:color w:val="000000"/>
          <w:spacing w:val="-4"/>
          <w:szCs w:val="28"/>
        </w:rPr>
        <w:t>ở huyện khác với nơi nhà thầu đóng trụ</w:t>
      </w:r>
      <w:bookmarkStart w:id="3" w:name="dieu_2"/>
      <w:r w:rsidR="00736F6B" w:rsidRPr="00096315">
        <w:rPr>
          <w:color w:val="000000"/>
          <w:spacing w:val="-4"/>
          <w:szCs w:val="28"/>
        </w:rPr>
        <w:t xml:space="preserve"> sở</w:t>
      </w:r>
      <w:r w:rsidR="001E3BB0" w:rsidRPr="00096315">
        <w:rPr>
          <w:color w:val="000000"/>
          <w:spacing w:val="-4"/>
          <w:szCs w:val="28"/>
        </w:rPr>
        <w:t xml:space="preserve"> </w:t>
      </w:r>
      <w:r w:rsidR="001E3BB0" w:rsidRPr="00096315">
        <w:rPr>
          <w:color w:val="000000"/>
          <w:spacing w:val="-4"/>
        </w:rPr>
        <w:t>th</w:t>
      </w:r>
      <w:r w:rsidR="001E3BB0" w:rsidRPr="00096315">
        <w:rPr>
          <w:rFonts w:cs="VNI-Times"/>
          <w:color w:val="000000"/>
          <w:spacing w:val="-4"/>
        </w:rPr>
        <w:t>ì</w:t>
      </w:r>
      <w:r w:rsidR="001E3BB0" w:rsidRPr="00096315">
        <w:rPr>
          <w:color w:val="000000"/>
          <w:spacing w:val="-4"/>
        </w:rPr>
        <w:t xml:space="preserve"> h</w:t>
      </w:r>
      <w:r w:rsidR="001E3BB0" w:rsidRPr="00096315">
        <w:rPr>
          <w:rFonts w:cs="Cambria"/>
          <w:color w:val="000000"/>
          <w:spacing w:val="-4"/>
        </w:rPr>
        <w:t>ạ</w:t>
      </w:r>
      <w:r w:rsidR="001E3BB0" w:rsidRPr="00096315">
        <w:rPr>
          <w:color w:val="000000"/>
          <w:spacing w:val="-4"/>
        </w:rPr>
        <w:t>ch to</w:t>
      </w:r>
      <w:r w:rsidR="001E3BB0" w:rsidRPr="00096315">
        <w:rPr>
          <w:rFonts w:cs="VNI-Times"/>
          <w:color w:val="000000"/>
          <w:spacing w:val="-4"/>
        </w:rPr>
        <w:t>á</w:t>
      </w:r>
      <w:r w:rsidR="001E3BB0" w:rsidRPr="00096315">
        <w:rPr>
          <w:color w:val="000000"/>
          <w:spacing w:val="-4"/>
        </w:rPr>
        <w:t>n kho</w:t>
      </w:r>
      <w:r w:rsidR="001E3BB0" w:rsidRPr="00096315">
        <w:rPr>
          <w:rFonts w:cs="Cambria"/>
          <w:color w:val="000000"/>
          <w:spacing w:val="-4"/>
        </w:rPr>
        <w:t>ả</w:t>
      </w:r>
      <w:r w:rsidR="001E3BB0" w:rsidRPr="00096315">
        <w:rPr>
          <w:color w:val="000000"/>
          <w:spacing w:val="-4"/>
        </w:rPr>
        <w:t>n thu 1% tr</w:t>
      </w:r>
      <w:r w:rsidR="001E3BB0" w:rsidRPr="00096315">
        <w:rPr>
          <w:rFonts w:cs="VNI-Times"/>
          <w:color w:val="000000"/>
          <w:spacing w:val="-4"/>
        </w:rPr>
        <w:t>ê</w:t>
      </w:r>
      <w:r w:rsidR="001E3BB0" w:rsidRPr="00096315">
        <w:rPr>
          <w:color w:val="000000"/>
          <w:spacing w:val="-4"/>
        </w:rPr>
        <w:t>n doanh thu ch</w:t>
      </w:r>
      <w:r w:rsidR="001E3BB0" w:rsidRPr="00096315">
        <w:rPr>
          <w:rFonts w:cs="Cambria"/>
          <w:color w:val="000000"/>
          <w:spacing w:val="-4"/>
        </w:rPr>
        <w:t>ư</w:t>
      </w:r>
      <w:r w:rsidR="001E3BB0" w:rsidRPr="00096315">
        <w:rPr>
          <w:color w:val="000000"/>
          <w:spacing w:val="-4"/>
        </w:rPr>
        <w:t>a có thu</w:t>
      </w:r>
      <w:r w:rsidR="001E3BB0" w:rsidRPr="00096315">
        <w:rPr>
          <w:rFonts w:cs="Cambria"/>
          <w:color w:val="000000"/>
          <w:spacing w:val="-4"/>
        </w:rPr>
        <w:t>ế</w:t>
      </w:r>
      <w:r w:rsidR="001E3BB0" w:rsidRPr="00096315">
        <w:rPr>
          <w:color w:val="000000"/>
          <w:spacing w:val="-4"/>
        </w:rPr>
        <w:t xml:space="preserve"> gi</w:t>
      </w:r>
      <w:r w:rsidR="001E3BB0" w:rsidRPr="00096315">
        <w:rPr>
          <w:rFonts w:cs="VNI-Times"/>
          <w:color w:val="000000"/>
          <w:spacing w:val="-4"/>
        </w:rPr>
        <w:t>á</w:t>
      </w:r>
      <w:r w:rsidR="001E3BB0" w:rsidRPr="00096315">
        <w:rPr>
          <w:color w:val="000000"/>
          <w:spacing w:val="-4"/>
        </w:rPr>
        <w:t xml:space="preserve"> tr</w:t>
      </w:r>
      <w:r w:rsidR="001E3BB0" w:rsidRPr="00096315">
        <w:rPr>
          <w:rFonts w:cs="Cambria"/>
          <w:color w:val="000000"/>
          <w:spacing w:val="-4"/>
        </w:rPr>
        <w:t>ị</w:t>
      </w:r>
      <w:r w:rsidR="001E3BB0" w:rsidRPr="00096315">
        <w:rPr>
          <w:color w:val="000000"/>
          <w:spacing w:val="-4"/>
        </w:rPr>
        <w:t xml:space="preserve"> gia t</w:t>
      </w:r>
      <w:r w:rsidR="001E3BB0" w:rsidRPr="00096315">
        <w:rPr>
          <w:rFonts w:cs="Cambria"/>
          <w:color w:val="000000"/>
          <w:spacing w:val="-4"/>
        </w:rPr>
        <w:t>ă</w:t>
      </w:r>
      <w:r w:rsidR="001E3BB0" w:rsidRPr="00096315">
        <w:rPr>
          <w:color w:val="000000"/>
          <w:spacing w:val="-4"/>
        </w:rPr>
        <w:t>ng c</w:t>
      </w:r>
      <w:r w:rsidR="001E3BB0" w:rsidRPr="00096315">
        <w:rPr>
          <w:rFonts w:cs="Cambria"/>
          <w:color w:val="000000"/>
          <w:spacing w:val="-4"/>
        </w:rPr>
        <w:t>ủ</w:t>
      </w:r>
      <w:r w:rsidR="001E3BB0" w:rsidRPr="00096315">
        <w:rPr>
          <w:color w:val="000000"/>
          <w:spacing w:val="-4"/>
        </w:rPr>
        <w:t>a c</w:t>
      </w:r>
      <w:r w:rsidR="001E3BB0" w:rsidRPr="00096315">
        <w:rPr>
          <w:rFonts w:cs="VNI-Times"/>
          <w:color w:val="000000"/>
          <w:spacing w:val="-4"/>
        </w:rPr>
        <w:t>ô</w:t>
      </w:r>
      <w:r w:rsidR="001E3BB0" w:rsidRPr="00096315">
        <w:rPr>
          <w:color w:val="000000"/>
          <w:spacing w:val="-4"/>
        </w:rPr>
        <w:t>ng tr</w:t>
      </w:r>
      <w:r w:rsidR="001E3BB0" w:rsidRPr="00096315">
        <w:rPr>
          <w:rFonts w:cs="VNI-Times"/>
          <w:color w:val="000000"/>
          <w:spacing w:val="-4"/>
        </w:rPr>
        <w:t>ì</w:t>
      </w:r>
      <w:r w:rsidR="001E3BB0" w:rsidRPr="00096315">
        <w:rPr>
          <w:color w:val="000000"/>
          <w:spacing w:val="-4"/>
        </w:rPr>
        <w:t>nh, h</w:t>
      </w:r>
      <w:r w:rsidR="001E3BB0" w:rsidRPr="00096315">
        <w:rPr>
          <w:rFonts w:cs="Cambria"/>
          <w:color w:val="000000"/>
          <w:spacing w:val="-4"/>
        </w:rPr>
        <w:t>ạ</w:t>
      </w:r>
      <w:r w:rsidR="001E3BB0" w:rsidRPr="00096315">
        <w:rPr>
          <w:color w:val="000000"/>
          <w:spacing w:val="-4"/>
        </w:rPr>
        <w:t>ng m</w:t>
      </w:r>
      <w:r w:rsidR="001E3BB0" w:rsidRPr="00096315">
        <w:rPr>
          <w:rFonts w:cs="Cambria"/>
          <w:color w:val="000000"/>
          <w:spacing w:val="-4"/>
        </w:rPr>
        <w:t>ụ</w:t>
      </w:r>
      <w:r w:rsidR="001E3BB0" w:rsidRPr="00096315">
        <w:rPr>
          <w:color w:val="000000"/>
          <w:spacing w:val="-4"/>
        </w:rPr>
        <w:t>c c</w:t>
      </w:r>
      <w:r w:rsidR="001E3BB0" w:rsidRPr="00096315">
        <w:rPr>
          <w:rFonts w:cs="VNI-Times"/>
          <w:color w:val="000000"/>
          <w:spacing w:val="-4"/>
        </w:rPr>
        <w:t>ô</w:t>
      </w:r>
      <w:r w:rsidR="001E3BB0" w:rsidRPr="00096315">
        <w:rPr>
          <w:color w:val="000000"/>
          <w:spacing w:val="-4"/>
        </w:rPr>
        <w:t>ng tr</w:t>
      </w:r>
      <w:r w:rsidR="001E3BB0" w:rsidRPr="00096315">
        <w:rPr>
          <w:rFonts w:cs="VNI-Times"/>
          <w:color w:val="000000"/>
          <w:spacing w:val="-4"/>
        </w:rPr>
        <w:t>ì</w:t>
      </w:r>
      <w:r w:rsidR="001E3BB0" w:rsidRPr="00096315">
        <w:rPr>
          <w:color w:val="000000"/>
          <w:spacing w:val="-4"/>
        </w:rPr>
        <w:t>nh x</w:t>
      </w:r>
      <w:r w:rsidR="001E3BB0" w:rsidRPr="00096315">
        <w:rPr>
          <w:rFonts w:cs="VNI-Times"/>
          <w:color w:val="000000"/>
          <w:spacing w:val="-4"/>
        </w:rPr>
        <w:t>â</w:t>
      </w:r>
      <w:r w:rsidR="001E3BB0" w:rsidRPr="00096315">
        <w:rPr>
          <w:color w:val="000000"/>
          <w:spacing w:val="-4"/>
        </w:rPr>
        <w:t>y d</w:t>
      </w:r>
      <w:r w:rsidR="001E3BB0" w:rsidRPr="00096315">
        <w:rPr>
          <w:rFonts w:cs="Cambria"/>
          <w:color w:val="000000"/>
          <w:spacing w:val="-4"/>
        </w:rPr>
        <w:t>ự</w:t>
      </w:r>
      <w:r w:rsidR="001E3BB0" w:rsidRPr="00096315">
        <w:rPr>
          <w:color w:val="000000"/>
          <w:spacing w:val="-4"/>
        </w:rPr>
        <w:t>ng</w:t>
      </w:r>
      <w:r w:rsidR="00432910" w:rsidRPr="00096315">
        <w:rPr>
          <w:color w:val="000000"/>
          <w:spacing w:val="-4"/>
        </w:rPr>
        <w:t>:</w:t>
      </w:r>
      <w:r w:rsidR="001E3BB0" w:rsidRPr="00096315">
        <w:rPr>
          <w:color w:val="000000"/>
          <w:spacing w:val="-4"/>
        </w:rPr>
        <w:t xml:space="preserve"> cho </w:t>
      </w:r>
      <w:r w:rsidR="001E3BB0" w:rsidRPr="00096315">
        <w:rPr>
          <w:rFonts w:cs="VNI-Times"/>
          <w:color w:val="000000"/>
          <w:spacing w:val="-4"/>
        </w:rPr>
        <w:t>đ</w:t>
      </w:r>
      <w:r w:rsidR="001E3BB0" w:rsidRPr="00096315">
        <w:rPr>
          <w:rFonts w:cs="Cambria"/>
          <w:color w:val="000000"/>
          <w:spacing w:val="-4"/>
        </w:rPr>
        <w:t>ị</w:t>
      </w:r>
      <w:r w:rsidR="001E3BB0" w:rsidRPr="00096315">
        <w:rPr>
          <w:color w:val="000000"/>
          <w:spacing w:val="-4"/>
        </w:rPr>
        <w:t>a b</w:t>
      </w:r>
      <w:r w:rsidR="001E3BB0" w:rsidRPr="00096315">
        <w:rPr>
          <w:rFonts w:cs="VNI-Times"/>
          <w:color w:val="000000"/>
          <w:spacing w:val="-4"/>
        </w:rPr>
        <w:t>à</w:t>
      </w:r>
      <w:r w:rsidR="001E3BB0" w:rsidRPr="00096315">
        <w:rPr>
          <w:color w:val="000000"/>
          <w:spacing w:val="-4"/>
        </w:rPr>
        <w:t xml:space="preserve">n </w:t>
      </w:r>
      <w:r w:rsidR="00432910" w:rsidRPr="00096315">
        <w:rPr>
          <w:color w:val="000000"/>
          <w:spacing w:val="-4"/>
        </w:rPr>
        <w:t xml:space="preserve">huyện </w:t>
      </w:r>
      <w:r w:rsidR="001E3BB0" w:rsidRPr="00096315">
        <w:rPr>
          <w:color w:val="000000"/>
          <w:spacing w:val="-4"/>
        </w:rPr>
        <w:t>n</w:t>
      </w:r>
      <w:r w:rsidR="001E3BB0" w:rsidRPr="00096315">
        <w:rPr>
          <w:rFonts w:cs="Cambria"/>
          <w:color w:val="000000"/>
          <w:spacing w:val="-4"/>
        </w:rPr>
        <w:t>ơ</w:t>
      </w:r>
      <w:r w:rsidR="001E3BB0" w:rsidRPr="00096315">
        <w:rPr>
          <w:color w:val="000000"/>
          <w:spacing w:val="-4"/>
        </w:rPr>
        <w:t xml:space="preserve">i </w:t>
      </w:r>
      <w:r w:rsidR="00997184" w:rsidRPr="00096315">
        <w:rPr>
          <w:color w:val="000000"/>
          <w:spacing w:val="-4"/>
        </w:rPr>
        <w:t xml:space="preserve">nhà thầu đóng trụ sở chính hoặc cho địa bàn nơi </w:t>
      </w:r>
      <w:r w:rsidR="001E3BB0" w:rsidRPr="00096315">
        <w:rPr>
          <w:color w:val="000000"/>
          <w:spacing w:val="-4"/>
        </w:rPr>
        <w:t>c</w:t>
      </w:r>
      <w:r w:rsidR="001E3BB0" w:rsidRPr="00096315">
        <w:rPr>
          <w:rFonts w:cs="Cambria"/>
          <w:color w:val="000000"/>
          <w:spacing w:val="-4"/>
        </w:rPr>
        <w:t>ơ</w:t>
      </w:r>
      <w:r w:rsidR="001E3BB0" w:rsidRPr="00096315">
        <w:rPr>
          <w:color w:val="000000"/>
          <w:spacing w:val="-4"/>
        </w:rPr>
        <w:t xml:space="preserve"> quan thu qu</w:t>
      </w:r>
      <w:r w:rsidR="001E3BB0" w:rsidRPr="00096315">
        <w:rPr>
          <w:rFonts w:cs="Cambria"/>
          <w:color w:val="000000"/>
          <w:spacing w:val="-4"/>
        </w:rPr>
        <w:t>ả</w:t>
      </w:r>
      <w:r w:rsidR="001E3BB0" w:rsidRPr="00096315">
        <w:rPr>
          <w:color w:val="000000"/>
          <w:spacing w:val="-4"/>
        </w:rPr>
        <w:t>n l</w:t>
      </w:r>
      <w:r w:rsidR="001E3BB0" w:rsidRPr="00096315">
        <w:rPr>
          <w:rFonts w:cs="VNI-Times"/>
          <w:color w:val="000000"/>
          <w:spacing w:val="-4"/>
        </w:rPr>
        <w:t>ý</w:t>
      </w:r>
      <w:r w:rsidR="001E3BB0" w:rsidRPr="00096315">
        <w:rPr>
          <w:color w:val="000000"/>
          <w:spacing w:val="-4"/>
        </w:rPr>
        <w:t xml:space="preserve"> nh</w:t>
      </w:r>
      <w:r w:rsidR="001E3BB0" w:rsidRPr="00096315">
        <w:rPr>
          <w:rFonts w:cs="VNI-Times"/>
          <w:color w:val="000000"/>
          <w:spacing w:val="-4"/>
        </w:rPr>
        <w:t>à</w:t>
      </w:r>
      <w:r w:rsidR="001E3BB0" w:rsidRPr="00096315">
        <w:rPr>
          <w:color w:val="000000"/>
          <w:spacing w:val="-4"/>
        </w:rPr>
        <w:t xml:space="preserve"> th</w:t>
      </w:r>
      <w:r w:rsidR="001E3BB0" w:rsidRPr="00096315">
        <w:rPr>
          <w:rFonts w:cs="Cambria"/>
          <w:color w:val="000000"/>
          <w:spacing w:val="-4"/>
        </w:rPr>
        <w:t>ầ</w:t>
      </w:r>
      <w:r w:rsidR="001E3BB0" w:rsidRPr="00096315">
        <w:rPr>
          <w:color w:val="000000"/>
          <w:spacing w:val="-4"/>
        </w:rPr>
        <w:t>u (trường hợp nhà thầu trong tỉnh)</w:t>
      </w:r>
      <w:r w:rsidR="00E16FFF" w:rsidRPr="00096315">
        <w:rPr>
          <w:color w:val="000000"/>
          <w:spacing w:val="-4"/>
        </w:rPr>
        <w:t>;</w:t>
      </w:r>
      <w:r w:rsidR="005B3C33" w:rsidRPr="00096315">
        <w:rPr>
          <w:color w:val="000000"/>
          <w:spacing w:val="-4"/>
        </w:rPr>
        <w:t xml:space="preserve"> cho </w:t>
      </w:r>
      <w:r w:rsidR="005B3C33" w:rsidRPr="00096315">
        <w:rPr>
          <w:rFonts w:cs="VNI-Times"/>
          <w:color w:val="000000"/>
          <w:spacing w:val="-4"/>
        </w:rPr>
        <w:t>đ</w:t>
      </w:r>
      <w:r w:rsidR="005B3C33" w:rsidRPr="00096315">
        <w:rPr>
          <w:rFonts w:cs="Cambria"/>
          <w:color w:val="000000"/>
          <w:spacing w:val="-4"/>
        </w:rPr>
        <w:t>ị</w:t>
      </w:r>
      <w:r w:rsidR="005B3C33" w:rsidRPr="00096315">
        <w:rPr>
          <w:color w:val="000000"/>
          <w:spacing w:val="-4"/>
        </w:rPr>
        <w:t>a b</w:t>
      </w:r>
      <w:r w:rsidR="005B3C33" w:rsidRPr="00096315">
        <w:rPr>
          <w:rFonts w:cs="VNI-Times"/>
          <w:color w:val="000000"/>
          <w:spacing w:val="-4"/>
        </w:rPr>
        <w:t>à</w:t>
      </w:r>
      <w:r w:rsidR="005B3C33" w:rsidRPr="00096315">
        <w:rPr>
          <w:color w:val="000000"/>
          <w:spacing w:val="-4"/>
        </w:rPr>
        <w:t>n n</w:t>
      </w:r>
      <w:r w:rsidR="005B3C33" w:rsidRPr="00096315">
        <w:rPr>
          <w:rFonts w:cs="Cambria"/>
          <w:color w:val="000000"/>
          <w:spacing w:val="-4"/>
        </w:rPr>
        <w:t>ơ</w:t>
      </w:r>
      <w:r w:rsidR="005B3C33" w:rsidRPr="00096315">
        <w:rPr>
          <w:color w:val="000000"/>
          <w:spacing w:val="-4"/>
        </w:rPr>
        <w:t>i phát sinh công trình, h</w:t>
      </w:r>
      <w:r w:rsidR="005B3C33" w:rsidRPr="00096315">
        <w:rPr>
          <w:rFonts w:cs="Cambria"/>
          <w:color w:val="000000"/>
          <w:spacing w:val="-4"/>
        </w:rPr>
        <w:t>ạ</w:t>
      </w:r>
      <w:r w:rsidR="005B3C33" w:rsidRPr="00096315">
        <w:rPr>
          <w:color w:val="000000"/>
          <w:spacing w:val="-4"/>
        </w:rPr>
        <w:t>ng m</w:t>
      </w:r>
      <w:r w:rsidR="005B3C33" w:rsidRPr="00096315">
        <w:rPr>
          <w:rFonts w:cs="Cambria"/>
          <w:color w:val="000000"/>
          <w:spacing w:val="-4"/>
        </w:rPr>
        <w:t>ụ</w:t>
      </w:r>
      <w:r w:rsidR="005B3C33" w:rsidRPr="00096315">
        <w:rPr>
          <w:color w:val="000000"/>
          <w:spacing w:val="-4"/>
        </w:rPr>
        <w:t>c c</w:t>
      </w:r>
      <w:r w:rsidR="005B3C33" w:rsidRPr="00096315">
        <w:rPr>
          <w:rFonts w:cs="VNI-Times"/>
          <w:color w:val="000000"/>
          <w:spacing w:val="-4"/>
        </w:rPr>
        <w:t>ô</w:t>
      </w:r>
      <w:r w:rsidR="005B3C33" w:rsidRPr="00096315">
        <w:rPr>
          <w:color w:val="000000"/>
          <w:spacing w:val="-4"/>
        </w:rPr>
        <w:t>ng tr</w:t>
      </w:r>
      <w:r w:rsidR="005B3C33" w:rsidRPr="00096315">
        <w:rPr>
          <w:rFonts w:cs="VNI-Times"/>
          <w:color w:val="000000"/>
          <w:spacing w:val="-4"/>
        </w:rPr>
        <w:t>ì</w:t>
      </w:r>
      <w:r w:rsidR="005B3C33" w:rsidRPr="00096315">
        <w:rPr>
          <w:color w:val="000000"/>
          <w:spacing w:val="-4"/>
        </w:rPr>
        <w:t>nh x</w:t>
      </w:r>
      <w:r w:rsidR="005B3C33" w:rsidRPr="00096315">
        <w:rPr>
          <w:rFonts w:cs="VNI-Times"/>
          <w:color w:val="000000"/>
          <w:spacing w:val="-4"/>
        </w:rPr>
        <w:t>â</w:t>
      </w:r>
      <w:r w:rsidR="005B3C33" w:rsidRPr="00096315">
        <w:rPr>
          <w:color w:val="000000"/>
          <w:spacing w:val="-4"/>
        </w:rPr>
        <w:t>y d</w:t>
      </w:r>
      <w:r w:rsidR="005B3C33" w:rsidRPr="00096315">
        <w:rPr>
          <w:rFonts w:cs="Cambria"/>
          <w:color w:val="000000"/>
          <w:spacing w:val="-4"/>
        </w:rPr>
        <w:t>ự</w:t>
      </w:r>
      <w:r w:rsidR="005B3C33" w:rsidRPr="00096315">
        <w:rPr>
          <w:color w:val="000000"/>
          <w:spacing w:val="-4"/>
        </w:rPr>
        <w:t>ng</w:t>
      </w:r>
      <w:r w:rsidR="004E48DE" w:rsidRPr="00096315">
        <w:rPr>
          <w:color w:val="000000"/>
          <w:spacing w:val="-4"/>
        </w:rPr>
        <w:t xml:space="preserve"> (trường hợp nhà thầu ngoài tỉnh)</w:t>
      </w:r>
      <w:r w:rsidR="005B3C33" w:rsidRPr="00096315">
        <w:rPr>
          <w:color w:val="000000"/>
          <w:spacing w:val="-4"/>
        </w:rPr>
        <w:t>.</w:t>
      </w:r>
    </w:p>
    <w:p w:rsidR="006C4367" w:rsidRPr="005412E1" w:rsidRDefault="006C4367" w:rsidP="00096315">
      <w:pPr>
        <w:widowControl w:val="0"/>
        <w:spacing w:before="100" w:after="0" w:line="240" w:lineRule="auto"/>
        <w:ind w:firstLine="567"/>
        <w:jc w:val="both"/>
        <w:rPr>
          <w:b/>
          <w:bCs/>
          <w:color w:val="000000"/>
          <w:szCs w:val="28"/>
        </w:rPr>
      </w:pPr>
      <w:r w:rsidRPr="005412E1">
        <w:rPr>
          <w:b/>
          <w:bCs/>
          <w:color w:val="000000"/>
          <w:szCs w:val="28"/>
        </w:rPr>
        <w:t>Điều 2. Tổ chức thực hiện</w:t>
      </w:r>
      <w:bookmarkEnd w:id="3"/>
    </w:p>
    <w:p w:rsidR="006C4367" w:rsidRPr="005412E1" w:rsidRDefault="00386A4E" w:rsidP="00096315">
      <w:pPr>
        <w:shd w:val="solid" w:color="FFFFFF" w:fill="auto"/>
        <w:spacing w:before="100" w:after="0" w:line="240" w:lineRule="auto"/>
        <w:ind w:firstLine="567"/>
        <w:jc w:val="both"/>
        <w:rPr>
          <w:color w:val="000000"/>
          <w:szCs w:val="28"/>
        </w:rPr>
      </w:pPr>
      <w:r w:rsidRPr="005412E1">
        <w:rPr>
          <w:color w:val="000000"/>
          <w:szCs w:val="28"/>
        </w:rPr>
        <w:t>1</w:t>
      </w:r>
      <w:r w:rsidR="006C4367" w:rsidRPr="005412E1">
        <w:rPr>
          <w:color w:val="000000"/>
          <w:szCs w:val="28"/>
        </w:rPr>
        <w:t xml:space="preserve">. Ủy ban nhân dân tỉnh tổ chức triển khai thực hiện Nghị quyết. </w:t>
      </w:r>
    </w:p>
    <w:p w:rsidR="006C4367" w:rsidRPr="005412E1" w:rsidRDefault="00386A4E" w:rsidP="00096315">
      <w:pPr>
        <w:widowControl w:val="0"/>
        <w:spacing w:before="100" w:after="0" w:line="240" w:lineRule="auto"/>
        <w:ind w:firstLine="567"/>
        <w:jc w:val="both"/>
        <w:rPr>
          <w:color w:val="000000"/>
          <w:szCs w:val="28"/>
        </w:rPr>
      </w:pPr>
      <w:r w:rsidRPr="005412E1">
        <w:rPr>
          <w:color w:val="000000"/>
          <w:szCs w:val="28"/>
        </w:rPr>
        <w:t>2</w:t>
      </w:r>
      <w:r w:rsidR="006C4367" w:rsidRPr="005412E1">
        <w:rPr>
          <w:color w:val="000000"/>
          <w:szCs w:val="28"/>
        </w:rPr>
        <w:t>. Thường trực Hội đồng nhân dân tỉnh, các Ban Hội đồng nhân dân tỉnh và đại biểu Hội đồng nhân dân tỉnh giám sát việc thực hiện Nghị quyết.</w:t>
      </w:r>
    </w:p>
    <w:p w:rsidR="006C4367" w:rsidRDefault="00386A4E" w:rsidP="00096315">
      <w:pPr>
        <w:widowControl w:val="0"/>
        <w:spacing w:before="100" w:after="0" w:line="240" w:lineRule="auto"/>
        <w:ind w:firstLine="567"/>
        <w:jc w:val="both"/>
        <w:rPr>
          <w:color w:val="000000"/>
          <w:szCs w:val="28"/>
        </w:rPr>
      </w:pPr>
      <w:r w:rsidRPr="005412E1">
        <w:rPr>
          <w:color w:val="000000"/>
          <w:szCs w:val="28"/>
        </w:rPr>
        <w:t xml:space="preserve">3. </w:t>
      </w:r>
      <w:r w:rsidR="006C4367" w:rsidRPr="005412E1">
        <w:rPr>
          <w:color w:val="000000"/>
          <w:szCs w:val="28"/>
        </w:rPr>
        <w:t>Nghị quyết này đã được Hội đồng nhân dân tỉnh Bến Tre khóa X</w:t>
      </w:r>
      <w:r w:rsidR="00795BE9" w:rsidRPr="005412E1">
        <w:rPr>
          <w:color w:val="000000"/>
          <w:szCs w:val="28"/>
        </w:rPr>
        <w:t>,</w:t>
      </w:r>
      <w:r w:rsidR="006C4367" w:rsidRPr="005412E1">
        <w:rPr>
          <w:color w:val="000000"/>
          <w:szCs w:val="28"/>
        </w:rPr>
        <w:t xml:space="preserve"> </w:t>
      </w:r>
      <w:r w:rsidR="00795BE9" w:rsidRPr="005412E1">
        <w:rPr>
          <w:color w:val="000000"/>
          <w:szCs w:val="28"/>
        </w:rPr>
        <w:t>k</w:t>
      </w:r>
      <w:r w:rsidR="006C4367" w:rsidRPr="005412E1">
        <w:rPr>
          <w:color w:val="000000"/>
          <w:szCs w:val="28"/>
        </w:rPr>
        <w:t>ỳ họp thứ</w:t>
      </w:r>
      <w:r w:rsidR="00522E92" w:rsidRPr="005412E1">
        <w:rPr>
          <w:color w:val="000000"/>
          <w:szCs w:val="28"/>
        </w:rPr>
        <w:t xml:space="preserve"> 5</w:t>
      </w:r>
      <w:r w:rsidR="006C4367" w:rsidRPr="005412E1">
        <w:rPr>
          <w:color w:val="000000"/>
          <w:szCs w:val="28"/>
        </w:rPr>
        <w:t xml:space="preserve"> thông</w:t>
      </w:r>
      <w:r w:rsidRPr="005412E1">
        <w:rPr>
          <w:color w:val="000000"/>
          <w:szCs w:val="28"/>
        </w:rPr>
        <w:t xml:space="preserve"> qua ngày </w:t>
      </w:r>
      <w:r w:rsidR="00096315">
        <w:rPr>
          <w:color w:val="000000"/>
          <w:szCs w:val="28"/>
        </w:rPr>
        <w:t>13</w:t>
      </w:r>
      <w:r w:rsidRPr="005412E1">
        <w:rPr>
          <w:color w:val="000000"/>
          <w:szCs w:val="28"/>
        </w:rPr>
        <w:t xml:space="preserve"> tháng </w:t>
      </w:r>
      <w:r w:rsidR="00096315">
        <w:rPr>
          <w:color w:val="000000"/>
          <w:szCs w:val="28"/>
        </w:rPr>
        <w:t>7</w:t>
      </w:r>
      <w:r w:rsidRPr="005412E1">
        <w:rPr>
          <w:color w:val="000000"/>
          <w:szCs w:val="28"/>
        </w:rPr>
        <w:t xml:space="preserve"> năm 2022</w:t>
      </w:r>
      <w:r w:rsidR="006C4367" w:rsidRPr="005412E1">
        <w:rPr>
          <w:color w:val="000000"/>
          <w:szCs w:val="28"/>
        </w:rPr>
        <w:t xml:space="preserve"> và có hiệu lực từ</w:t>
      </w:r>
      <w:r w:rsidR="0066101B" w:rsidRPr="005412E1">
        <w:rPr>
          <w:color w:val="000000"/>
          <w:szCs w:val="28"/>
        </w:rPr>
        <w:t xml:space="preserve"> ng</w:t>
      </w:r>
      <w:r w:rsidR="00952C77" w:rsidRPr="005412E1">
        <w:rPr>
          <w:color w:val="000000"/>
          <w:szCs w:val="28"/>
        </w:rPr>
        <w:t xml:space="preserve">ày </w:t>
      </w:r>
      <w:r w:rsidR="00096315">
        <w:rPr>
          <w:color w:val="000000"/>
          <w:szCs w:val="28"/>
        </w:rPr>
        <w:t>23</w:t>
      </w:r>
      <w:r w:rsidR="00952C77" w:rsidRPr="005412E1">
        <w:rPr>
          <w:color w:val="000000"/>
          <w:szCs w:val="28"/>
        </w:rPr>
        <w:t xml:space="preserve"> tháng </w:t>
      </w:r>
      <w:r w:rsidR="00742830">
        <w:rPr>
          <w:color w:val="000000"/>
          <w:szCs w:val="28"/>
        </w:rPr>
        <w:t>7</w:t>
      </w:r>
      <w:r w:rsidR="007B1D06">
        <w:rPr>
          <w:color w:val="000000"/>
          <w:szCs w:val="28"/>
        </w:rPr>
        <w:t xml:space="preserve"> </w:t>
      </w:r>
      <w:r w:rsidR="00952C77" w:rsidRPr="005412E1">
        <w:rPr>
          <w:color w:val="000000"/>
          <w:szCs w:val="28"/>
        </w:rPr>
        <w:t>năm 2022</w:t>
      </w:r>
      <w:r w:rsidR="006C4367" w:rsidRPr="005412E1">
        <w:rPr>
          <w:color w:val="000000"/>
          <w:szCs w:val="28"/>
        </w:rPr>
        <w:t>./.</w:t>
      </w:r>
    </w:p>
    <w:p w:rsidR="00096315" w:rsidRPr="005412E1" w:rsidRDefault="00096315" w:rsidP="00096315">
      <w:pPr>
        <w:widowControl w:val="0"/>
        <w:spacing w:before="100" w:after="0" w:line="240" w:lineRule="auto"/>
        <w:ind w:firstLine="567"/>
        <w:jc w:val="both"/>
        <w:rPr>
          <w:color w:val="000000"/>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4536"/>
      </w:tblGrid>
      <w:tr w:rsidR="006C4367" w:rsidRPr="005412E1" w:rsidTr="00925AF5">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6C4367" w:rsidRPr="005412E1" w:rsidRDefault="006C4367" w:rsidP="0092435A">
            <w:pPr>
              <w:spacing w:after="0"/>
              <w:jc w:val="both"/>
              <w:rPr>
                <w:color w:val="000000"/>
              </w:rPr>
            </w:pPr>
            <w:r w:rsidRPr="005412E1">
              <w:rPr>
                <w:b/>
                <w:bCs/>
                <w:color w:val="000000"/>
                <w:szCs w:val="28"/>
              </w:rPr>
              <w:t>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C06DC4" w:rsidRPr="005412E1" w:rsidRDefault="006C4367" w:rsidP="00C06DC4">
            <w:pPr>
              <w:jc w:val="center"/>
              <w:rPr>
                <w:b/>
                <w:bCs/>
                <w:color w:val="000000"/>
                <w:szCs w:val="28"/>
              </w:rPr>
            </w:pPr>
            <w:r w:rsidRPr="005412E1">
              <w:rPr>
                <w:b/>
                <w:bCs/>
                <w:color w:val="000000"/>
                <w:szCs w:val="28"/>
              </w:rPr>
              <w:t>CHỦ TỊC</w:t>
            </w:r>
            <w:r w:rsidR="00C06DC4" w:rsidRPr="005412E1">
              <w:rPr>
                <w:b/>
                <w:bCs/>
                <w:color w:val="000000"/>
                <w:szCs w:val="28"/>
              </w:rPr>
              <w:t>H</w:t>
            </w:r>
          </w:p>
          <w:p w:rsidR="00C06DC4" w:rsidRPr="005412E1" w:rsidRDefault="00C06DC4" w:rsidP="00C06DC4">
            <w:pPr>
              <w:jc w:val="center"/>
              <w:rPr>
                <w:b/>
                <w:bCs/>
                <w:color w:val="000000"/>
                <w:szCs w:val="28"/>
              </w:rPr>
            </w:pPr>
          </w:p>
          <w:p w:rsidR="006C4367" w:rsidRPr="005412E1" w:rsidRDefault="000C31C1" w:rsidP="00C06DC4">
            <w:pPr>
              <w:jc w:val="center"/>
              <w:rPr>
                <w:b/>
                <w:bCs/>
                <w:color w:val="000000"/>
                <w:szCs w:val="28"/>
              </w:rPr>
            </w:pPr>
            <w:r w:rsidRPr="005412E1">
              <w:rPr>
                <w:b/>
                <w:bCs/>
                <w:color w:val="000000"/>
                <w:szCs w:val="28"/>
              </w:rPr>
              <w:t>Hồ Thị Hoàng Yến</w:t>
            </w:r>
          </w:p>
        </w:tc>
      </w:tr>
    </w:tbl>
    <w:p w:rsidR="002F5737" w:rsidRPr="005412E1" w:rsidRDefault="002F5737">
      <w:pPr>
        <w:rPr>
          <w:color w:val="000000"/>
        </w:rPr>
      </w:pPr>
    </w:p>
    <w:sectPr w:rsidR="002F5737" w:rsidRPr="005412E1" w:rsidSect="00925AF5">
      <w:headerReference w:type="even" r:id="rId7"/>
      <w:pgSz w:w="11907" w:h="16840" w:code="9"/>
      <w:pgMar w:top="136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34" w:rsidRDefault="00342E34">
      <w:r>
        <w:separator/>
      </w:r>
    </w:p>
  </w:endnote>
  <w:endnote w:type="continuationSeparator" w:id="0">
    <w:p w:rsidR="00342E34" w:rsidRDefault="0034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34" w:rsidRDefault="00342E34">
      <w:r>
        <w:separator/>
      </w:r>
    </w:p>
  </w:footnote>
  <w:footnote w:type="continuationSeparator" w:id="0">
    <w:p w:rsidR="00342E34" w:rsidRDefault="0034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5B" w:rsidRDefault="00F2755B" w:rsidP="00F275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755B" w:rsidRDefault="00F27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67"/>
    <w:rsid w:val="000115DA"/>
    <w:rsid w:val="00096315"/>
    <w:rsid w:val="000C31C1"/>
    <w:rsid w:val="000C4055"/>
    <w:rsid w:val="000D6281"/>
    <w:rsid w:val="0010314D"/>
    <w:rsid w:val="00121701"/>
    <w:rsid w:val="001477EC"/>
    <w:rsid w:val="00170B23"/>
    <w:rsid w:val="00181D04"/>
    <w:rsid w:val="001A2B5B"/>
    <w:rsid w:val="001B261B"/>
    <w:rsid w:val="001B7D94"/>
    <w:rsid w:val="001C278B"/>
    <w:rsid w:val="001C368B"/>
    <w:rsid w:val="001E2932"/>
    <w:rsid w:val="001E3BB0"/>
    <w:rsid w:val="00212C4D"/>
    <w:rsid w:val="002560DE"/>
    <w:rsid w:val="00261A38"/>
    <w:rsid w:val="002810FC"/>
    <w:rsid w:val="0029684D"/>
    <w:rsid w:val="002C089A"/>
    <w:rsid w:val="002D1CA9"/>
    <w:rsid w:val="002F5737"/>
    <w:rsid w:val="00300748"/>
    <w:rsid w:val="00310780"/>
    <w:rsid w:val="00315D75"/>
    <w:rsid w:val="0031647D"/>
    <w:rsid w:val="00326D2E"/>
    <w:rsid w:val="00342E34"/>
    <w:rsid w:val="00363D92"/>
    <w:rsid w:val="00364924"/>
    <w:rsid w:val="00381810"/>
    <w:rsid w:val="00386A4E"/>
    <w:rsid w:val="003924A0"/>
    <w:rsid w:val="003949E8"/>
    <w:rsid w:val="003A2F4C"/>
    <w:rsid w:val="003B6773"/>
    <w:rsid w:val="003E7D45"/>
    <w:rsid w:val="003F7719"/>
    <w:rsid w:val="00432910"/>
    <w:rsid w:val="004374D5"/>
    <w:rsid w:val="0044041C"/>
    <w:rsid w:val="0046502D"/>
    <w:rsid w:val="00476368"/>
    <w:rsid w:val="0049506B"/>
    <w:rsid w:val="004A3993"/>
    <w:rsid w:val="004A6EE6"/>
    <w:rsid w:val="004D01A4"/>
    <w:rsid w:val="004D27F3"/>
    <w:rsid w:val="004E48DE"/>
    <w:rsid w:val="004F0F4D"/>
    <w:rsid w:val="00522A2E"/>
    <w:rsid w:val="00522E92"/>
    <w:rsid w:val="005412E1"/>
    <w:rsid w:val="005A4443"/>
    <w:rsid w:val="005A722A"/>
    <w:rsid w:val="005B3C33"/>
    <w:rsid w:val="005C3EDC"/>
    <w:rsid w:val="005C6A2F"/>
    <w:rsid w:val="005C6E4D"/>
    <w:rsid w:val="005E033C"/>
    <w:rsid w:val="005E6D09"/>
    <w:rsid w:val="006165A9"/>
    <w:rsid w:val="006342AA"/>
    <w:rsid w:val="0066101B"/>
    <w:rsid w:val="006713C5"/>
    <w:rsid w:val="006868A1"/>
    <w:rsid w:val="00692E0C"/>
    <w:rsid w:val="006A2E25"/>
    <w:rsid w:val="006C4367"/>
    <w:rsid w:val="006C7EF2"/>
    <w:rsid w:val="00706278"/>
    <w:rsid w:val="00736F6B"/>
    <w:rsid w:val="00742830"/>
    <w:rsid w:val="00753812"/>
    <w:rsid w:val="00765002"/>
    <w:rsid w:val="00795BE9"/>
    <w:rsid w:val="007B0D11"/>
    <w:rsid w:val="007B1D06"/>
    <w:rsid w:val="007C7856"/>
    <w:rsid w:val="007D0CDE"/>
    <w:rsid w:val="007D29EA"/>
    <w:rsid w:val="007E7447"/>
    <w:rsid w:val="008522D8"/>
    <w:rsid w:val="008C3E9D"/>
    <w:rsid w:val="00920663"/>
    <w:rsid w:val="0092435A"/>
    <w:rsid w:val="00925AF5"/>
    <w:rsid w:val="00952C77"/>
    <w:rsid w:val="009673C8"/>
    <w:rsid w:val="00983341"/>
    <w:rsid w:val="0098560A"/>
    <w:rsid w:val="00997184"/>
    <w:rsid w:val="009C1B6D"/>
    <w:rsid w:val="009C1DDF"/>
    <w:rsid w:val="009F5D18"/>
    <w:rsid w:val="009F6859"/>
    <w:rsid w:val="00A44AB4"/>
    <w:rsid w:val="00A907FF"/>
    <w:rsid w:val="00A95568"/>
    <w:rsid w:val="00AC2F27"/>
    <w:rsid w:val="00AE7B78"/>
    <w:rsid w:val="00B07417"/>
    <w:rsid w:val="00B82430"/>
    <w:rsid w:val="00B90307"/>
    <w:rsid w:val="00B90A58"/>
    <w:rsid w:val="00BA6DBB"/>
    <w:rsid w:val="00C06DC4"/>
    <w:rsid w:val="00C14CD2"/>
    <w:rsid w:val="00C25221"/>
    <w:rsid w:val="00C75150"/>
    <w:rsid w:val="00C937BA"/>
    <w:rsid w:val="00CD0D06"/>
    <w:rsid w:val="00CE2BFA"/>
    <w:rsid w:val="00D22103"/>
    <w:rsid w:val="00D2503F"/>
    <w:rsid w:val="00D314B3"/>
    <w:rsid w:val="00D52D25"/>
    <w:rsid w:val="00D649B9"/>
    <w:rsid w:val="00D706E2"/>
    <w:rsid w:val="00D734CB"/>
    <w:rsid w:val="00DA5A48"/>
    <w:rsid w:val="00DB001E"/>
    <w:rsid w:val="00DB14CD"/>
    <w:rsid w:val="00DC7100"/>
    <w:rsid w:val="00DC760F"/>
    <w:rsid w:val="00DD7B99"/>
    <w:rsid w:val="00E16FFF"/>
    <w:rsid w:val="00E33DC9"/>
    <w:rsid w:val="00E61783"/>
    <w:rsid w:val="00E75CC2"/>
    <w:rsid w:val="00E81877"/>
    <w:rsid w:val="00EA2D6E"/>
    <w:rsid w:val="00EE03E4"/>
    <w:rsid w:val="00F12CA8"/>
    <w:rsid w:val="00F16F2F"/>
    <w:rsid w:val="00F24320"/>
    <w:rsid w:val="00F24447"/>
    <w:rsid w:val="00F2755B"/>
    <w:rsid w:val="00F33E02"/>
    <w:rsid w:val="00F80AFE"/>
    <w:rsid w:val="00FD7C5C"/>
    <w:rsid w:val="00FE576C"/>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C4367"/>
    <w:pPr>
      <w:spacing w:after="0" w:line="240" w:lineRule="auto"/>
      <w:ind w:firstLine="840"/>
      <w:jc w:val="both"/>
    </w:pPr>
    <w:rPr>
      <w:rFonts w:ascii="VNI-Times" w:eastAsia="Times New Roman" w:hAnsi="VNI-Times"/>
      <w:szCs w:val="24"/>
      <w:lang w:val="x-none" w:eastAsia="x-none"/>
    </w:rPr>
  </w:style>
  <w:style w:type="character" w:customStyle="1" w:styleId="BodyTextIndent2Char">
    <w:name w:val="Body Text Indent 2 Char"/>
    <w:link w:val="BodyTextIndent2"/>
    <w:rsid w:val="006C4367"/>
    <w:rPr>
      <w:rFonts w:ascii="VNI-Times" w:eastAsia="Times New Roman" w:hAnsi="VNI-Times"/>
      <w:sz w:val="28"/>
      <w:szCs w:val="24"/>
    </w:rPr>
  </w:style>
  <w:style w:type="paragraph" w:styleId="Header">
    <w:name w:val="header"/>
    <w:basedOn w:val="Normal"/>
    <w:rsid w:val="00F2755B"/>
    <w:pPr>
      <w:tabs>
        <w:tab w:val="center" w:pos="4320"/>
        <w:tab w:val="right" w:pos="8640"/>
      </w:tabs>
    </w:pPr>
  </w:style>
  <w:style w:type="character" w:styleId="PageNumber">
    <w:name w:val="page number"/>
    <w:basedOn w:val="DefaultParagraphFont"/>
    <w:rsid w:val="00F2755B"/>
  </w:style>
  <w:style w:type="paragraph" w:styleId="BalloonText">
    <w:name w:val="Balloon Text"/>
    <w:basedOn w:val="Normal"/>
    <w:link w:val="BalloonTextChar"/>
    <w:uiPriority w:val="99"/>
    <w:semiHidden/>
    <w:unhideWhenUsed/>
    <w:rsid w:val="00EA2D6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EA2D6E"/>
    <w:rPr>
      <w:rFonts w:ascii="Segoe UI" w:hAnsi="Segoe UI" w:cs="Segoe UI"/>
      <w:sz w:val="18"/>
      <w:szCs w:val="18"/>
    </w:rPr>
  </w:style>
  <w:style w:type="paragraph" w:styleId="BodyTextIndent">
    <w:name w:val="Body Text Indent"/>
    <w:basedOn w:val="Normal"/>
    <w:link w:val="BodyTextIndentChar"/>
    <w:uiPriority w:val="99"/>
    <w:unhideWhenUsed/>
    <w:rsid w:val="00FF7684"/>
    <w:pPr>
      <w:spacing w:after="120"/>
      <w:ind w:left="360"/>
    </w:pPr>
    <w:rPr>
      <w:lang w:val="x-none" w:eastAsia="x-none"/>
    </w:rPr>
  </w:style>
  <w:style w:type="character" w:customStyle="1" w:styleId="BodyTextIndentChar">
    <w:name w:val="Body Text Indent Char"/>
    <w:link w:val="BodyTextIndent"/>
    <w:uiPriority w:val="99"/>
    <w:semiHidden/>
    <w:rsid w:val="00FF7684"/>
    <w:rPr>
      <w:sz w:val="28"/>
      <w:szCs w:val="22"/>
    </w:rPr>
  </w:style>
  <w:style w:type="paragraph" w:styleId="Footer">
    <w:name w:val="footer"/>
    <w:basedOn w:val="Normal"/>
    <w:link w:val="FooterChar"/>
    <w:uiPriority w:val="99"/>
    <w:unhideWhenUsed/>
    <w:rsid w:val="009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F5"/>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C4367"/>
    <w:pPr>
      <w:spacing w:after="0" w:line="240" w:lineRule="auto"/>
      <w:ind w:firstLine="840"/>
      <w:jc w:val="both"/>
    </w:pPr>
    <w:rPr>
      <w:rFonts w:ascii="VNI-Times" w:eastAsia="Times New Roman" w:hAnsi="VNI-Times"/>
      <w:szCs w:val="24"/>
      <w:lang w:val="x-none" w:eastAsia="x-none"/>
    </w:rPr>
  </w:style>
  <w:style w:type="character" w:customStyle="1" w:styleId="BodyTextIndent2Char">
    <w:name w:val="Body Text Indent 2 Char"/>
    <w:link w:val="BodyTextIndent2"/>
    <w:rsid w:val="006C4367"/>
    <w:rPr>
      <w:rFonts w:ascii="VNI-Times" w:eastAsia="Times New Roman" w:hAnsi="VNI-Times"/>
      <w:sz w:val="28"/>
      <w:szCs w:val="24"/>
    </w:rPr>
  </w:style>
  <w:style w:type="paragraph" w:styleId="Header">
    <w:name w:val="header"/>
    <w:basedOn w:val="Normal"/>
    <w:rsid w:val="00F2755B"/>
    <w:pPr>
      <w:tabs>
        <w:tab w:val="center" w:pos="4320"/>
        <w:tab w:val="right" w:pos="8640"/>
      </w:tabs>
    </w:pPr>
  </w:style>
  <w:style w:type="character" w:styleId="PageNumber">
    <w:name w:val="page number"/>
    <w:basedOn w:val="DefaultParagraphFont"/>
    <w:rsid w:val="00F2755B"/>
  </w:style>
  <w:style w:type="paragraph" w:styleId="BalloonText">
    <w:name w:val="Balloon Text"/>
    <w:basedOn w:val="Normal"/>
    <w:link w:val="BalloonTextChar"/>
    <w:uiPriority w:val="99"/>
    <w:semiHidden/>
    <w:unhideWhenUsed/>
    <w:rsid w:val="00EA2D6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EA2D6E"/>
    <w:rPr>
      <w:rFonts w:ascii="Segoe UI" w:hAnsi="Segoe UI" w:cs="Segoe UI"/>
      <w:sz w:val="18"/>
      <w:szCs w:val="18"/>
    </w:rPr>
  </w:style>
  <w:style w:type="paragraph" w:styleId="BodyTextIndent">
    <w:name w:val="Body Text Indent"/>
    <w:basedOn w:val="Normal"/>
    <w:link w:val="BodyTextIndentChar"/>
    <w:uiPriority w:val="99"/>
    <w:unhideWhenUsed/>
    <w:rsid w:val="00FF7684"/>
    <w:pPr>
      <w:spacing w:after="120"/>
      <w:ind w:left="360"/>
    </w:pPr>
    <w:rPr>
      <w:lang w:val="x-none" w:eastAsia="x-none"/>
    </w:rPr>
  </w:style>
  <w:style w:type="character" w:customStyle="1" w:styleId="BodyTextIndentChar">
    <w:name w:val="Body Text Indent Char"/>
    <w:link w:val="BodyTextIndent"/>
    <w:uiPriority w:val="99"/>
    <w:semiHidden/>
    <w:rsid w:val="00FF7684"/>
    <w:rPr>
      <w:sz w:val="28"/>
      <w:szCs w:val="22"/>
    </w:rPr>
  </w:style>
  <w:style w:type="paragraph" w:styleId="Footer">
    <w:name w:val="footer"/>
    <w:basedOn w:val="Normal"/>
    <w:link w:val="FooterChar"/>
    <w:uiPriority w:val="99"/>
    <w:unhideWhenUsed/>
    <w:rsid w:val="009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F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tranthingocnhan</dc:creator>
  <cp:lastModifiedBy>Huynh Thi Luyen</cp:lastModifiedBy>
  <cp:revision>4</cp:revision>
  <cp:lastPrinted>2022-04-07T08:27:00Z</cp:lastPrinted>
  <dcterms:created xsi:type="dcterms:W3CDTF">2022-08-08T00:47:00Z</dcterms:created>
  <dcterms:modified xsi:type="dcterms:W3CDTF">2022-08-08T00:50:00Z</dcterms:modified>
</cp:coreProperties>
</file>