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08" w:tblpY="1271"/>
        <w:tblW w:w="9640" w:type="dxa"/>
        <w:tblLayout w:type="fixed"/>
        <w:tblLook w:val="0000" w:firstRow="0" w:lastRow="0" w:firstColumn="0" w:lastColumn="0" w:noHBand="0" w:noVBand="0"/>
      </w:tblPr>
      <w:tblGrid>
        <w:gridCol w:w="3441"/>
        <w:gridCol w:w="6199"/>
      </w:tblGrid>
      <w:tr w:rsidR="00F123A4" w:rsidRPr="00271F6F" w:rsidTr="00261203">
        <w:trPr>
          <w:trHeight w:val="1490"/>
        </w:trPr>
        <w:tc>
          <w:tcPr>
            <w:tcW w:w="3441" w:type="dxa"/>
          </w:tcPr>
          <w:p w:rsidR="00F123A4" w:rsidRPr="00F40907" w:rsidRDefault="00F123A4" w:rsidP="00261203">
            <w:pPr>
              <w:pStyle w:val="Heading3"/>
              <w:jc w:val="center"/>
              <w:rPr>
                <w:rFonts w:ascii="Times New Roman" w:hAnsi="Times New Roman"/>
                <w:bCs/>
                <w:sz w:val="26"/>
              </w:rPr>
            </w:pPr>
            <w:r w:rsidRPr="00F40907">
              <w:rPr>
                <w:rFonts w:ascii="Times New Roman" w:hAnsi="Times New Roman"/>
                <w:bCs/>
                <w:noProof/>
                <w:sz w:val="26"/>
              </w:rPr>
              <w:t>HỘI ĐỒNG</w:t>
            </w:r>
            <w:r w:rsidRPr="00F40907">
              <w:rPr>
                <w:rFonts w:ascii="Times New Roman" w:hAnsi="Times New Roman"/>
                <w:bCs/>
                <w:sz w:val="26"/>
              </w:rPr>
              <w:t xml:space="preserve"> NHÂN DÂN</w:t>
            </w:r>
          </w:p>
          <w:p w:rsidR="00F123A4" w:rsidRDefault="00F123A4" w:rsidP="00261203">
            <w:pPr>
              <w:pStyle w:val="Heading3"/>
              <w:tabs>
                <w:tab w:val="clear" w:pos="1560"/>
                <w:tab w:val="clear" w:pos="5387"/>
              </w:tabs>
              <w:jc w:val="center"/>
              <w:rPr>
                <w:rFonts w:ascii="Times New Roman" w:hAnsi="Times New Roman"/>
                <w:bCs/>
                <w:sz w:val="26"/>
              </w:rPr>
            </w:pPr>
            <w:r w:rsidRPr="00F40907">
              <w:rPr>
                <w:rFonts w:ascii="Times New Roman" w:hAnsi="Times New Roman"/>
                <w:bCs/>
                <w:sz w:val="26"/>
              </w:rPr>
              <w:t>TỈNH BẾN TRE</w:t>
            </w:r>
          </w:p>
          <w:p w:rsidR="003926BF" w:rsidRPr="003926BF" w:rsidRDefault="00074541" w:rsidP="00261203">
            <w:pPr>
              <w:jc w:val="center"/>
            </w:pPr>
            <w:r>
              <w:rPr>
                <w:noProof/>
              </w:rPr>
              <mc:AlternateContent>
                <mc:Choice Requires="wps">
                  <w:drawing>
                    <wp:anchor distT="0" distB="0" distL="114300" distR="114300" simplePos="0" relativeHeight="251658752" behindDoc="0" locked="0" layoutInCell="1" allowOverlap="1" wp14:anchorId="02BCD656" wp14:editId="2177625B">
                      <wp:simplePos x="0" y="0"/>
                      <wp:positionH relativeFrom="column">
                        <wp:posOffset>701675</wp:posOffset>
                      </wp:positionH>
                      <wp:positionV relativeFrom="paragraph">
                        <wp:posOffset>27940</wp:posOffset>
                      </wp:positionV>
                      <wp:extent cx="619125" cy="0"/>
                      <wp:effectExtent l="6350" t="8890" r="12700" b="1016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2.2pt" to="1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AUkEAIAACg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"/>
                  </w:pict>
                </mc:Fallback>
              </mc:AlternateContent>
            </w:r>
          </w:p>
          <w:p w:rsidR="00F123A4" w:rsidRPr="00FB5DBB" w:rsidRDefault="00257086" w:rsidP="00261203">
            <w:pPr>
              <w:jc w:val="center"/>
              <w:rPr>
                <w:sz w:val="26"/>
                <w:szCs w:val="26"/>
              </w:rPr>
            </w:pPr>
            <w:r>
              <w:rPr>
                <w:sz w:val="26"/>
                <w:szCs w:val="26"/>
              </w:rPr>
              <w:t>Số: 12</w:t>
            </w:r>
            <w:r w:rsidR="00AF6EB6" w:rsidRPr="007168B5">
              <w:rPr>
                <w:sz w:val="26"/>
                <w:szCs w:val="26"/>
              </w:rPr>
              <w:t>/</w:t>
            </w:r>
            <w:r w:rsidR="008F51E0">
              <w:rPr>
                <w:sz w:val="26"/>
                <w:szCs w:val="26"/>
              </w:rPr>
              <w:t>2022/</w:t>
            </w:r>
            <w:r w:rsidR="00AF6EB6" w:rsidRPr="007168B5">
              <w:rPr>
                <w:sz w:val="26"/>
                <w:szCs w:val="26"/>
              </w:rPr>
              <w:t>NQ</w:t>
            </w:r>
            <w:r w:rsidR="00F123A4" w:rsidRPr="007168B5">
              <w:rPr>
                <w:sz w:val="26"/>
                <w:szCs w:val="26"/>
              </w:rPr>
              <w:t>-HĐND</w:t>
            </w:r>
          </w:p>
        </w:tc>
        <w:tc>
          <w:tcPr>
            <w:tcW w:w="6199" w:type="dxa"/>
          </w:tcPr>
          <w:p w:rsidR="00F123A4" w:rsidRPr="00E52AA3" w:rsidRDefault="00F123A4" w:rsidP="00261203">
            <w:pPr>
              <w:pStyle w:val="BodyText3"/>
              <w:jc w:val="center"/>
              <w:rPr>
                <w:rFonts w:ascii="Times New Roman" w:hAnsi="Times New Roman"/>
                <w:spacing w:val="-8"/>
                <w:sz w:val="28"/>
                <w:szCs w:val="28"/>
              </w:rPr>
            </w:pPr>
            <w:r w:rsidRPr="00E52AA3">
              <w:rPr>
                <w:rFonts w:ascii="Times New Roman" w:hAnsi="Times New Roman"/>
                <w:spacing w:val="-8"/>
                <w:sz w:val="28"/>
                <w:szCs w:val="28"/>
              </w:rPr>
              <w:t>CỘNG HÒA XÃ HỘI CHỦ NGHĨA VIỆT NAM</w:t>
            </w:r>
          </w:p>
          <w:p w:rsidR="00F123A4" w:rsidRPr="00262045" w:rsidRDefault="00F123A4" w:rsidP="00261203">
            <w:pPr>
              <w:ind w:right="-74"/>
              <w:jc w:val="center"/>
              <w:rPr>
                <w:b/>
                <w:sz w:val="28"/>
                <w:szCs w:val="28"/>
              </w:rPr>
            </w:pPr>
            <w:r w:rsidRPr="00E52AA3">
              <w:rPr>
                <w:b/>
                <w:sz w:val="28"/>
                <w:szCs w:val="28"/>
              </w:rPr>
              <w:t xml:space="preserve">Độc lập </w:t>
            </w:r>
            <w:r w:rsidR="008F51E0">
              <w:rPr>
                <w:b/>
                <w:sz w:val="28"/>
                <w:szCs w:val="28"/>
              </w:rPr>
              <w:t>-</w:t>
            </w:r>
            <w:r w:rsidRPr="00E52AA3">
              <w:rPr>
                <w:b/>
                <w:sz w:val="28"/>
                <w:szCs w:val="28"/>
              </w:rPr>
              <w:t xml:space="preserve"> Tự do </w:t>
            </w:r>
            <w:r w:rsidR="008F51E0">
              <w:rPr>
                <w:b/>
                <w:sz w:val="28"/>
                <w:szCs w:val="28"/>
              </w:rPr>
              <w:t>-</w:t>
            </w:r>
            <w:r w:rsidRPr="00E52AA3">
              <w:rPr>
                <w:b/>
                <w:sz w:val="28"/>
                <w:szCs w:val="28"/>
              </w:rPr>
              <w:t xml:space="preserve"> Hạnh phúc</w:t>
            </w:r>
          </w:p>
          <w:p w:rsidR="00F123A4" w:rsidRPr="00ED364F" w:rsidRDefault="00074541" w:rsidP="00261203">
            <w:pPr>
              <w:jc w:val="center"/>
              <w:rPr>
                <w:sz w:val="18"/>
                <w:szCs w:val="18"/>
              </w:rPr>
            </w:pPr>
            <w:r>
              <w:rPr>
                <w:noProof/>
              </w:rPr>
              <mc:AlternateContent>
                <mc:Choice Requires="wps">
                  <w:drawing>
                    <wp:anchor distT="0" distB="0" distL="114300" distR="114300" simplePos="0" relativeHeight="251657728" behindDoc="0" locked="0" layoutInCell="1" allowOverlap="1" wp14:anchorId="5331D545" wp14:editId="39CF98CD">
                      <wp:simplePos x="0" y="0"/>
                      <wp:positionH relativeFrom="column">
                        <wp:posOffset>825500</wp:posOffset>
                      </wp:positionH>
                      <wp:positionV relativeFrom="paragraph">
                        <wp:posOffset>8094</wp:posOffset>
                      </wp:positionV>
                      <wp:extent cx="2171700" cy="0"/>
                      <wp:effectExtent l="0" t="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23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c6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eh9b0xhUQUamdDcXRs3oxW02/O6R01RJ14JHi68VAXhYykjcpYeMMXLDvP2sGMeTodezT&#10;ubFdgIQOoHOU43KXg589onCYZ0/ZUw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"/>
                  </w:pict>
                </mc:Fallback>
              </mc:AlternateContent>
            </w:r>
          </w:p>
          <w:p w:rsidR="00F123A4" w:rsidRPr="008F51E0" w:rsidRDefault="00257086" w:rsidP="00261203">
            <w:pPr>
              <w:pStyle w:val="Heading5"/>
              <w:spacing w:before="0" w:after="0"/>
              <w:ind w:left="0" w:right="0"/>
              <w:rPr>
                <w:rFonts w:ascii="Times New Roman" w:hAnsi="Times New Roman"/>
                <w:b w:val="0"/>
                <w:i/>
                <w:szCs w:val="28"/>
                <w:lang w:val="da-DK"/>
              </w:rPr>
            </w:pPr>
            <w:r>
              <w:rPr>
                <w:rFonts w:ascii="Times New Roman" w:hAnsi="Times New Roman"/>
                <w:b w:val="0"/>
                <w:i/>
                <w:szCs w:val="28"/>
                <w:lang w:val="da-DK"/>
              </w:rPr>
              <w:t xml:space="preserve">Bến Tre, ngày 13 </w:t>
            </w:r>
            <w:r w:rsidR="00F123A4" w:rsidRPr="008F51E0">
              <w:rPr>
                <w:rFonts w:ascii="Times New Roman" w:hAnsi="Times New Roman"/>
                <w:b w:val="0"/>
                <w:i/>
                <w:szCs w:val="28"/>
                <w:lang w:val="da-DK"/>
              </w:rPr>
              <w:t xml:space="preserve"> tháng</w:t>
            </w:r>
            <w:r w:rsidR="00850533">
              <w:rPr>
                <w:rFonts w:ascii="Times New Roman" w:hAnsi="Times New Roman"/>
                <w:b w:val="0"/>
                <w:i/>
                <w:szCs w:val="28"/>
                <w:lang w:val="da-DK"/>
              </w:rPr>
              <w:t xml:space="preserve">  7</w:t>
            </w:r>
            <w:r w:rsidR="00F123A4" w:rsidRPr="008F51E0">
              <w:rPr>
                <w:rFonts w:ascii="Times New Roman" w:hAnsi="Times New Roman"/>
                <w:b w:val="0"/>
                <w:i/>
                <w:szCs w:val="28"/>
                <w:lang w:val="da-DK"/>
              </w:rPr>
              <w:t xml:space="preserve"> năm </w:t>
            </w:r>
            <w:r w:rsidR="007D4BD2" w:rsidRPr="008F51E0">
              <w:rPr>
                <w:rFonts w:ascii="Times New Roman" w:hAnsi="Times New Roman"/>
                <w:b w:val="0"/>
                <w:i/>
                <w:szCs w:val="28"/>
                <w:lang w:val="da-DK"/>
              </w:rPr>
              <w:t>20</w:t>
            </w:r>
            <w:r w:rsidR="00562B4B" w:rsidRPr="008F51E0">
              <w:rPr>
                <w:rFonts w:ascii="Times New Roman" w:hAnsi="Times New Roman"/>
                <w:b w:val="0"/>
                <w:i/>
                <w:szCs w:val="28"/>
                <w:lang w:val="da-DK"/>
              </w:rPr>
              <w:t>2</w:t>
            </w:r>
            <w:r w:rsidR="00584722" w:rsidRPr="008F51E0">
              <w:rPr>
                <w:rFonts w:ascii="Times New Roman" w:hAnsi="Times New Roman"/>
                <w:b w:val="0"/>
                <w:i/>
                <w:szCs w:val="28"/>
                <w:lang w:val="da-DK"/>
              </w:rPr>
              <w:t>2</w:t>
            </w:r>
          </w:p>
        </w:tc>
      </w:tr>
    </w:tbl>
    <w:p w:rsidR="00A2363E" w:rsidRPr="008F51E0" w:rsidRDefault="00CC565F" w:rsidP="005F6534">
      <w:pPr>
        <w:jc w:val="center"/>
        <w:rPr>
          <w:rFonts w:ascii="Times New Roman Bold" w:hAnsi="Times New Roman Bold"/>
          <w:b/>
          <w:bCs/>
          <w:sz w:val="28"/>
          <w:szCs w:val="28"/>
          <w:lang w:val="sv-SE"/>
        </w:rPr>
      </w:pPr>
      <w:r w:rsidRPr="008F51E0">
        <w:rPr>
          <w:rFonts w:ascii="Times New Roman Bold" w:hAnsi="Times New Roman Bold"/>
          <w:b/>
          <w:bCs/>
          <w:sz w:val="28"/>
          <w:szCs w:val="28"/>
          <w:lang w:val="sv-SE"/>
        </w:rPr>
        <w:t xml:space="preserve">NGHỊ </w:t>
      </w:r>
      <w:r w:rsidR="007B163D" w:rsidRPr="008F51E0">
        <w:rPr>
          <w:rFonts w:ascii="Times New Roman Bold" w:hAnsi="Times New Roman Bold"/>
          <w:b/>
          <w:bCs/>
          <w:sz w:val="28"/>
          <w:szCs w:val="28"/>
          <w:lang w:val="sv-SE"/>
        </w:rPr>
        <w:t>QUYẾT</w:t>
      </w:r>
    </w:p>
    <w:p w:rsidR="00747690" w:rsidRDefault="007B163D" w:rsidP="001D15B1">
      <w:pPr>
        <w:pStyle w:val="BodyTextIndent"/>
        <w:ind w:firstLine="0"/>
        <w:jc w:val="center"/>
        <w:rPr>
          <w:rFonts w:ascii="Times New Roman" w:hAnsi="Times New Roman"/>
          <w:b/>
          <w:color w:val="auto"/>
          <w:szCs w:val="28"/>
        </w:rPr>
      </w:pPr>
      <w:r w:rsidRPr="00AD7F5E">
        <w:rPr>
          <w:rFonts w:ascii="Times New Roman" w:hAnsi="Times New Roman"/>
          <w:b/>
          <w:color w:val="auto"/>
          <w:szCs w:val="28"/>
        </w:rPr>
        <w:t>Về</w:t>
      </w:r>
      <w:r w:rsidR="00584722" w:rsidRPr="00AD7F5E">
        <w:rPr>
          <w:rFonts w:ascii="Times New Roman" w:hAnsi="Times New Roman"/>
          <w:b/>
          <w:color w:val="auto"/>
          <w:szCs w:val="28"/>
        </w:rPr>
        <w:t xml:space="preserve"> </w:t>
      </w:r>
      <w:r w:rsidR="00CB5F9F">
        <w:rPr>
          <w:rFonts w:ascii="Times New Roman" w:hAnsi="Times New Roman"/>
          <w:b/>
          <w:color w:val="auto"/>
          <w:szCs w:val="28"/>
        </w:rPr>
        <w:t xml:space="preserve">phân bổ </w:t>
      </w:r>
      <w:r w:rsidR="000B2D38">
        <w:rPr>
          <w:rFonts w:ascii="Times New Roman" w:hAnsi="Times New Roman"/>
          <w:b/>
          <w:color w:val="auto"/>
          <w:szCs w:val="28"/>
        </w:rPr>
        <w:t>K</w:t>
      </w:r>
      <w:r w:rsidR="00CB5F9F">
        <w:rPr>
          <w:rFonts w:ascii="Times New Roman" w:hAnsi="Times New Roman"/>
          <w:b/>
          <w:color w:val="auto"/>
          <w:szCs w:val="28"/>
        </w:rPr>
        <w:t xml:space="preserve">ế hoạch </w:t>
      </w:r>
      <w:r w:rsidR="00736F17">
        <w:rPr>
          <w:rFonts w:ascii="Times New Roman" w:hAnsi="Times New Roman"/>
          <w:b/>
          <w:color w:val="auto"/>
          <w:szCs w:val="28"/>
        </w:rPr>
        <w:t xml:space="preserve">vốn </w:t>
      </w:r>
      <w:r w:rsidR="00CB5F9F">
        <w:rPr>
          <w:rFonts w:ascii="Times New Roman" w:hAnsi="Times New Roman"/>
          <w:b/>
          <w:color w:val="auto"/>
          <w:szCs w:val="28"/>
        </w:rPr>
        <w:t xml:space="preserve">đầu tư trung hạn </w:t>
      </w:r>
      <w:r w:rsidR="00747690">
        <w:rPr>
          <w:rFonts w:ascii="Times New Roman" w:hAnsi="Times New Roman"/>
          <w:b/>
          <w:color w:val="auto"/>
          <w:szCs w:val="28"/>
        </w:rPr>
        <w:t xml:space="preserve">nguồn vốn </w:t>
      </w:r>
      <w:r w:rsidR="00CB5F9F">
        <w:rPr>
          <w:rFonts w:ascii="Times New Roman" w:hAnsi="Times New Roman"/>
          <w:b/>
          <w:color w:val="auto"/>
          <w:szCs w:val="28"/>
        </w:rPr>
        <w:t>ngân sách</w:t>
      </w:r>
    </w:p>
    <w:p w:rsidR="00CB5F9F" w:rsidRDefault="00CB5F9F" w:rsidP="00747690">
      <w:pPr>
        <w:pStyle w:val="BodyTextIndent"/>
        <w:ind w:firstLine="0"/>
        <w:jc w:val="center"/>
        <w:rPr>
          <w:rFonts w:ascii="Times New Roman" w:hAnsi="Times New Roman"/>
          <w:b/>
          <w:color w:val="auto"/>
          <w:szCs w:val="28"/>
        </w:rPr>
      </w:pPr>
      <w:r>
        <w:rPr>
          <w:rFonts w:ascii="Times New Roman" w:hAnsi="Times New Roman"/>
          <w:b/>
          <w:color w:val="auto"/>
          <w:szCs w:val="28"/>
        </w:rPr>
        <w:t xml:space="preserve"> nhà nước</w:t>
      </w:r>
      <w:r w:rsidR="00747690">
        <w:rPr>
          <w:rFonts w:ascii="Times New Roman" w:hAnsi="Times New Roman"/>
          <w:b/>
          <w:color w:val="auto"/>
          <w:szCs w:val="28"/>
        </w:rPr>
        <w:t xml:space="preserve"> </w:t>
      </w:r>
      <w:r>
        <w:rPr>
          <w:rFonts w:ascii="Times New Roman" w:hAnsi="Times New Roman"/>
          <w:b/>
          <w:color w:val="auto"/>
          <w:szCs w:val="28"/>
        </w:rPr>
        <w:t xml:space="preserve">thực </w:t>
      </w:r>
      <w:r w:rsidR="00747690">
        <w:rPr>
          <w:rFonts w:ascii="Times New Roman" w:hAnsi="Times New Roman"/>
          <w:b/>
          <w:color w:val="auto"/>
          <w:szCs w:val="28"/>
        </w:rPr>
        <w:t xml:space="preserve">hiện </w:t>
      </w:r>
      <w:r>
        <w:rPr>
          <w:rFonts w:ascii="Times New Roman" w:hAnsi="Times New Roman"/>
          <w:b/>
          <w:color w:val="auto"/>
          <w:szCs w:val="28"/>
        </w:rPr>
        <w:t>các Chương trình mục tiêu quốc gia</w:t>
      </w:r>
    </w:p>
    <w:p w:rsidR="00CB5F9F" w:rsidRDefault="00CB5F9F" w:rsidP="002F2D7F">
      <w:pPr>
        <w:pStyle w:val="BodyTextIndent"/>
        <w:ind w:firstLine="0"/>
        <w:jc w:val="center"/>
        <w:rPr>
          <w:rFonts w:ascii="Times New Roman" w:hAnsi="Times New Roman"/>
          <w:b/>
          <w:color w:val="auto"/>
          <w:szCs w:val="28"/>
        </w:rPr>
      </w:pPr>
      <w:r>
        <w:rPr>
          <w:rFonts w:ascii="Times New Roman" w:hAnsi="Times New Roman"/>
          <w:b/>
          <w:color w:val="auto"/>
          <w:szCs w:val="28"/>
        </w:rPr>
        <w:t>tỉnh Bến Tre giai đoạn 2021 - 2025</w:t>
      </w:r>
    </w:p>
    <w:p w:rsidR="00BA163E" w:rsidRDefault="00074541" w:rsidP="005F6534">
      <w:pPr>
        <w:jc w:val="center"/>
        <w:rPr>
          <w:b/>
          <w:bCs/>
          <w:sz w:val="28"/>
          <w:lang w:val="sv-SE"/>
        </w:rPr>
      </w:pPr>
      <w:r>
        <w:rPr>
          <w:b/>
          <w:bCs/>
          <w:noProof/>
          <w:sz w:val="28"/>
        </w:rPr>
        <mc:AlternateContent>
          <mc:Choice Requires="wps">
            <w:drawing>
              <wp:anchor distT="0" distB="0" distL="114300" distR="114300" simplePos="0" relativeHeight="251656704" behindDoc="0" locked="0" layoutInCell="1" allowOverlap="1">
                <wp:simplePos x="0" y="0"/>
                <wp:positionH relativeFrom="column">
                  <wp:posOffset>2352040</wp:posOffset>
                </wp:positionH>
                <wp:positionV relativeFrom="paragraph">
                  <wp:posOffset>74930</wp:posOffset>
                </wp:positionV>
                <wp:extent cx="1247775" cy="0"/>
                <wp:effectExtent l="8890" t="8255" r="10160"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5.9pt" to="283.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p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"/>
            </w:pict>
          </mc:Fallback>
        </mc:AlternateContent>
      </w:r>
    </w:p>
    <w:p w:rsidR="007B163D" w:rsidRPr="00133234" w:rsidRDefault="007B163D" w:rsidP="008C51FD">
      <w:pPr>
        <w:spacing w:before="120"/>
        <w:jc w:val="center"/>
        <w:rPr>
          <w:b/>
          <w:bCs/>
          <w:sz w:val="28"/>
          <w:lang w:val="sv-SE"/>
        </w:rPr>
      </w:pPr>
      <w:r w:rsidRPr="00133234">
        <w:rPr>
          <w:b/>
          <w:bCs/>
          <w:sz w:val="28"/>
          <w:lang w:val="sv-SE"/>
        </w:rPr>
        <w:t>HỘI ĐỒNG NHÂN DÂN TỈNH BẾN TRE</w:t>
      </w:r>
    </w:p>
    <w:p w:rsidR="008F51E0" w:rsidRDefault="00A55F35" w:rsidP="005F6534">
      <w:pPr>
        <w:spacing w:after="240"/>
        <w:jc w:val="center"/>
        <w:rPr>
          <w:b/>
          <w:bCs/>
          <w:sz w:val="28"/>
          <w:lang w:val="sv-SE"/>
        </w:rPr>
      </w:pPr>
      <w:r>
        <w:rPr>
          <w:b/>
          <w:bCs/>
          <w:sz w:val="28"/>
          <w:lang w:val="sv-SE"/>
        </w:rPr>
        <w:t xml:space="preserve">KHÓA </w:t>
      </w:r>
      <w:r w:rsidR="00BA70BE">
        <w:rPr>
          <w:b/>
          <w:bCs/>
          <w:sz w:val="28"/>
          <w:lang w:val="sv-SE"/>
        </w:rPr>
        <w:t>X</w:t>
      </w:r>
      <w:r w:rsidR="00BA0372" w:rsidRPr="00133234">
        <w:rPr>
          <w:b/>
          <w:bCs/>
          <w:sz w:val="28"/>
          <w:lang w:val="sv-SE"/>
        </w:rPr>
        <w:t xml:space="preserve"> - KỲ HỌP THỨ</w:t>
      </w:r>
      <w:r w:rsidR="00777190">
        <w:rPr>
          <w:b/>
          <w:bCs/>
          <w:sz w:val="28"/>
          <w:lang w:val="sv-SE"/>
        </w:rPr>
        <w:t xml:space="preserve"> </w:t>
      </w:r>
      <w:r>
        <w:rPr>
          <w:b/>
          <w:bCs/>
          <w:sz w:val="28"/>
          <w:lang w:val="sv-SE"/>
        </w:rPr>
        <w:t>5</w:t>
      </w:r>
    </w:p>
    <w:p w:rsidR="00A37024" w:rsidRDefault="007B163D" w:rsidP="007E6D24">
      <w:pPr>
        <w:spacing w:before="120" w:after="120"/>
        <w:ind w:firstLine="567"/>
        <w:jc w:val="both"/>
        <w:rPr>
          <w:i/>
          <w:sz w:val="28"/>
          <w:szCs w:val="28"/>
          <w:lang w:val="sv-SE"/>
        </w:rPr>
      </w:pPr>
      <w:r w:rsidRPr="00CB5F9F">
        <w:rPr>
          <w:i/>
          <w:sz w:val="28"/>
          <w:szCs w:val="28"/>
          <w:lang w:val="sv-SE"/>
        </w:rPr>
        <w:t xml:space="preserve">Căn cứ </w:t>
      </w:r>
      <w:r w:rsidR="00287677" w:rsidRPr="00CB5F9F">
        <w:rPr>
          <w:i/>
          <w:sz w:val="28"/>
          <w:szCs w:val="28"/>
          <w:lang w:val="sv-SE"/>
        </w:rPr>
        <w:t xml:space="preserve">Luật </w:t>
      </w:r>
      <w:r w:rsidR="00486C9C" w:rsidRPr="00CB5F9F">
        <w:rPr>
          <w:i/>
          <w:sz w:val="28"/>
          <w:szCs w:val="28"/>
          <w:lang w:val="sv-SE"/>
        </w:rPr>
        <w:t>T</w:t>
      </w:r>
      <w:r w:rsidR="00287677" w:rsidRPr="00CB5F9F">
        <w:rPr>
          <w:i/>
          <w:sz w:val="28"/>
          <w:szCs w:val="28"/>
          <w:lang w:val="sv-SE"/>
        </w:rPr>
        <w:t xml:space="preserve">ổ chức </w:t>
      </w:r>
      <w:r w:rsidR="00486C9C" w:rsidRPr="00CB5F9F">
        <w:rPr>
          <w:i/>
          <w:sz w:val="28"/>
          <w:szCs w:val="28"/>
          <w:lang w:val="sv-SE"/>
        </w:rPr>
        <w:t>c</w:t>
      </w:r>
      <w:r w:rsidR="008E2FD2" w:rsidRPr="00CB5F9F">
        <w:rPr>
          <w:i/>
          <w:sz w:val="28"/>
          <w:szCs w:val="28"/>
          <w:lang w:val="sv-SE"/>
        </w:rPr>
        <w:t>hính quyền địa phương</w:t>
      </w:r>
      <w:r w:rsidR="00287677" w:rsidRPr="00CB5F9F">
        <w:rPr>
          <w:i/>
          <w:sz w:val="28"/>
          <w:szCs w:val="28"/>
          <w:lang w:val="sv-SE"/>
        </w:rPr>
        <w:t xml:space="preserve"> ngày </w:t>
      </w:r>
      <w:r w:rsidR="008E2FD2" w:rsidRPr="00CB5F9F">
        <w:rPr>
          <w:i/>
          <w:sz w:val="28"/>
          <w:szCs w:val="28"/>
          <w:lang w:val="sv-SE"/>
        </w:rPr>
        <w:t>19</w:t>
      </w:r>
      <w:r w:rsidR="00287677" w:rsidRPr="00CB5F9F">
        <w:rPr>
          <w:i/>
          <w:sz w:val="28"/>
          <w:szCs w:val="28"/>
          <w:lang w:val="sv-SE"/>
        </w:rPr>
        <w:t xml:space="preserve"> tháng </w:t>
      </w:r>
      <w:r w:rsidR="008E2FD2" w:rsidRPr="00CB5F9F">
        <w:rPr>
          <w:i/>
          <w:sz w:val="28"/>
          <w:szCs w:val="28"/>
          <w:lang w:val="sv-SE"/>
        </w:rPr>
        <w:t>6 năm 2015</w:t>
      </w:r>
      <w:r w:rsidR="00287677" w:rsidRPr="00CB5F9F">
        <w:rPr>
          <w:i/>
          <w:sz w:val="28"/>
          <w:szCs w:val="28"/>
          <w:lang w:val="sv-SE"/>
        </w:rPr>
        <w:t>;</w:t>
      </w:r>
    </w:p>
    <w:p w:rsidR="0032062F" w:rsidRPr="00CB5F9F" w:rsidRDefault="001236C4" w:rsidP="007E6D24">
      <w:pPr>
        <w:spacing w:before="120" w:after="120"/>
        <w:ind w:firstLine="567"/>
        <w:jc w:val="both"/>
        <w:rPr>
          <w:i/>
          <w:sz w:val="28"/>
          <w:szCs w:val="28"/>
          <w:lang w:val="sv-SE"/>
        </w:rPr>
      </w:pPr>
      <w:r w:rsidRPr="00CB5F9F">
        <w:rPr>
          <w:i/>
          <w:sz w:val="28"/>
          <w:szCs w:val="28"/>
          <w:lang w:val="sv-SE"/>
        </w:rPr>
        <w:t xml:space="preserve">Căn cứ Luật </w:t>
      </w:r>
      <w:r w:rsidR="00B6770E" w:rsidRPr="00CB5F9F">
        <w:rPr>
          <w:i/>
          <w:sz w:val="28"/>
          <w:szCs w:val="28"/>
          <w:lang w:val="sv-SE"/>
        </w:rPr>
        <w:t>sửa đổi, bổ sung một số điều của Lu</w:t>
      </w:r>
      <w:r w:rsidR="00A37024">
        <w:rPr>
          <w:i/>
          <w:sz w:val="28"/>
          <w:szCs w:val="28"/>
          <w:lang w:val="sv-SE"/>
        </w:rPr>
        <w:t>ật Tổ chức C</w:t>
      </w:r>
      <w:r w:rsidR="00B6770E" w:rsidRPr="00CB5F9F">
        <w:rPr>
          <w:i/>
          <w:sz w:val="28"/>
          <w:szCs w:val="28"/>
          <w:lang w:val="sv-SE"/>
        </w:rPr>
        <w:t>hính phủ và Luật Tổ chức chính quyền địa phương ngày 22 tháng 11 năm 2019;</w:t>
      </w:r>
    </w:p>
    <w:p w:rsidR="00A37024" w:rsidRPr="00A37024" w:rsidRDefault="008F51E0" w:rsidP="007E6D24">
      <w:pPr>
        <w:suppressAutoHyphens/>
        <w:spacing w:before="120" w:after="120"/>
        <w:ind w:firstLine="567"/>
        <w:jc w:val="both"/>
        <w:rPr>
          <w:i/>
          <w:iCs/>
          <w:spacing w:val="-6"/>
          <w:sz w:val="28"/>
          <w:szCs w:val="28"/>
          <w:shd w:val="clear" w:color="auto" w:fill="FFFFFF"/>
        </w:rPr>
      </w:pPr>
      <w:r w:rsidRPr="00A37024">
        <w:rPr>
          <w:i/>
          <w:iCs/>
          <w:spacing w:val="-6"/>
          <w:sz w:val="28"/>
          <w:szCs w:val="28"/>
          <w:shd w:val="clear" w:color="auto" w:fill="FFFFFF"/>
          <w:lang w:val="vi-VN"/>
        </w:rPr>
        <w:t xml:space="preserve">Căn cứ Luật Ban hành </w:t>
      </w:r>
      <w:r w:rsidRPr="00A37024">
        <w:rPr>
          <w:i/>
          <w:iCs/>
          <w:spacing w:val="-6"/>
          <w:sz w:val="28"/>
          <w:szCs w:val="28"/>
          <w:shd w:val="clear" w:color="auto" w:fill="FFFFFF"/>
        </w:rPr>
        <w:t>v</w:t>
      </w:r>
      <w:r w:rsidR="000C0857" w:rsidRPr="00A37024">
        <w:rPr>
          <w:i/>
          <w:iCs/>
          <w:spacing w:val="-6"/>
          <w:sz w:val="28"/>
          <w:szCs w:val="28"/>
          <w:shd w:val="clear" w:color="auto" w:fill="FFFFFF"/>
          <w:lang w:val="vi-VN"/>
        </w:rPr>
        <w:t>ăn bản quy</w:t>
      </w:r>
      <w:r w:rsidR="000C0857" w:rsidRPr="00A37024">
        <w:rPr>
          <w:i/>
          <w:iCs/>
          <w:spacing w:val="-6"/>
          <w:sz w:val="28"/>
          <w:szCs w:val="28"/>
          <w:shd w:val="clear" w:color="auto" w:fill="FFFFFF"/>
        </w:rPr>
        <w:t xml:space="preserve"> </w:t>
      </w:r>
      <w:r w:rsidRPr="00A37024">
        <w:rPr>
          <w:i/>
          <w:iCs/>
          <w:spacing w:val="-6"/>
          <w:sz w:val="28"/>
          <w:szCs w:val="28"/>
          <w:shd w:val="clear" w:color="auto" w:fill="FFFFFF"/>
          <w:lang w:val="vi-VN"/>
        </w:rPr>
        <w:t xml:space="preserve">phạm pháp luật ngày </w:t>
      </w:r>
      <w:r w:rsidRPr="00A37024">
        <w:rPr>
          <w:i/>
          <w:iCs/>
          <w:spacing w:val="-6"/>
          <w:sz w:val="28"/>
          <w:szCs w:val="28"/>
          <w:shd w:val="clear" w:color="auto" w:fill="FFFFFF"/>
        </w:rPr>
        <w:t>22</w:t>
      </w:r>
      <w:r w:rsidRPr="00A37024">
        <w:rPr>
          <w:i/>
          <w:iCs/>
          <w:spacing w:val="-6"/>
          <w:sz w:val="28"/>
          <w:szCs w:val="28"/>
          <w:shd w:val="clear" w:color="auto" w:fill="FFFFFF"/>
          <w:lang w:val="vi-VN"/>
        </w:rPr>
        <w:t xml:space="preserve"> tháng </w:t>
      </w:r>
      <w:r w:rsidRPr="00A37024">
        <w:rPr>
          <w:i/>
          <w:iCs/>
          <w:spacing w:val="-6"/>
          <w:sz w:val="28"/>
          <w:szCs w:val="28"/>
          <w:shd w:val="clear" w:color="auto" w:fill="FFFFFF"/>
        </w:rPr>
        <w:t>6</w:t>
      </w:r>
      <w:r w:rsidRPr="00A37024">
        <w:rPr>
          <w:i/>
          <w:iCs/>
          <w:spacing w:val="-6"/>
          <w:sz w:val="28"/>
          <w:szCs w:val="28"/>
          <w:shd w:val="clear" w:color="auto" w:fill="FFFFFF"/>
          <w:lang w:val="vi-VN"/>
        </w:rPr>
        <w:t xml:space="preserve"> năm 20</w:t>
      </w:r>
      <w:r w:rsidRPr="00A37024">
        <w:rPr>
          <w:i/>
          <w:iCs/>
          <w:spacing w:val="-6"/>
          <w:sz w:val="28"/>
          <w:szCs w:val="28"/>
          <w:shd w:val="clear" w:color="auto" w:fill="FFFFFF"/>
        </w:rPr>
        <w:t>15</w:t>
      </w:r>
      <w:r w:rsidRPr="00A37024">
        <w:rPr>
          <w:i/>
          <w:iCs/>
          <w:spacing w:val="-6"/>
          <w:sz w:val="28"/>
          <w:szCs w:val="28"/>
          <w:shd w:val="clear" w:color="auto" w:fill="FFFFFF"/>
          <w:lang w:val="vi-VN"/>
        </w:rPr>
        <w:t>;</w:t>
      </w:r>
      <w:r w:rsidRPr="00A37024">
        <w:rPr>
          <w:i/>
          <w:iCs/>
          <w:spacing w:val="-6"/>
          <w:sz w:val="28"/>
          <w:szCs w:val="28"/>
          <w:shd w:val="clear" w:color="auto" w:fill="FFFFFF"/>
        </w:rPr>
        <w:t xml:space="preserve"> </w:t>
      </w:r>
    </w:p>
    <w:p w:rsidR="008F51E0" w:rsidRPr="00CB5F9F" w:rsidRDefault="00A37024" w:rsidP="007E6D24">
      <w:pPr>
        <w:suppressAutoHyphens/>
        <w:spacing w:before="120" w:after="120"/>
        <w:ind w:firstLine="567"/>
        <w:jc w:val="both"/>
        <w:rPr>
          <w:i/>
          <w:iCs/>
          <w:sz w:val="28"/>
          <w:szCs w:val="28"/>
          <w:shd w:val="clear" w:color="auto" w:fill="FFFFFF"/>
        </w:rPr>
      </w:pPr>
      <w:r>
        <w:rPr>
          <w:i/>
          <w:iCs/>
          <w:sz w:val="28"/>
          <w:szCs w:val="28"/>
          <w:shd w:val="clear" w:color="auto" w:fill="FFFFFF"/>
        </w:rPr>
        <w:t xml:space="preserve">Căn cứ </w:t>
      </w:r>
      <w:r w:rsidR="008F51E0" w:rsidRPr="00CB5F9F">
        <w:rPr>
          <w:i/>
          <w:sz w:val="28"/>
          <w:szCs w:val="28"/>
        </w:rPr>
        <w:t>Luật sử</w:t>
      </w:r>
      <w:r w:rsidR="00587182">
        <w:rPr>
          <w:i/>
          <w:sz w:val="28"/>
          <w:szCs w:val="28"/>
        </w:rPr>
        <w:t>a đổi, bổ sung một số điều của Luật B</w:t>
      </w:r>
      <w:r w:rsidR="008F51E0" w:rsidRPr="00CB5F9F">
        <w:rPr>
          <w:i/>
          <w:sz w:val="28"/>
          <w:szCs w:val="28"/>
        </w:rPr>
        <w:t>an hành văn bản quy phạm pháp luật ngày 18 tháng 6 năm 2020</w:t>
      </w:r>
      <w:r w:rsidR="00587182">
        <w:rPr>
          <w:i/>
          <w:sz w:val="28"/>
          <w:szCs w:val="28"/>
        </w:rPr>
        <w:t>;</w:t>
      </w:r>
    </w:p>
    <w:p w:rsidR="00DD7821" w:rsidRPr="00CD494A" w:rsidRDefault="00DD7821" w:rsidP="007E6D24">
      <w:pPr>
        <w:spacing w:before="120" w:after="120"/>
        <w:ind w:firstLine="567"/>
        <w:jc w:val="both"/>
        <w:rPr>
          <w:i/>
          <w:sz w:val="28"/>
          <w:szCs w:val="28"/>
          <w:lang w:val="sv-SE"/>
        </w:rPr>
      </w:pPr>
      <w:r w:rsidRPr="00CD494A">
        <w:rPr>
          <w:i/>
          <w:sz w:val="28"/>
          <w:szCs w:val="28"/>
          <w:lang w:val="sv-SE"/>
        </w:rPr>
        <w:t xml:space="preserve">Căn cứ Luật </w:t>
      </w:r>
      <w:r w:rsidR="00486C9C" w:rsidRPr="00CD494A">
        <w:rPr>
          <w:i/>
          <w:sz w:val="28"/>
          <w:szCs w:val="28"/>
          <w:lang w:val="sv-SE"/>
        </w:rPr>
        <w:t>N</w:t>
      </w:r>
      <w:r w:rsidRPr="00CD494A">
        <w:rPr>
          <w:i/>
          <w:sz w:val="28"/>
          <w:szCs w:val="28"/>
          <w:lang w:val="sv-SE"/>
        </w:rPr>
        <w:t xml:space="preserve">gân sách </w:t>
      </w:r>
      <w:r w:rsidR="00F26502" w:rsidRPr="00CD494A">
        <w:rPr>
          <w:i/>
          <w:sz w:val="28"/>
          <w:szCs w:val="28"/>
          <w:lang w:val="sv-SE"/>
        </w:rPr>
        <w:t>n</w:t>
      </w:r>
      <w:r w:rsidRPr="00CD494A">
        <w:rPr>
          <w:i/>
          <w:sz w:val="28"/>
          <w:szCs w:val="28"/>
          <w:lang w:val="sv-SE"/>
        </w:rPr>
        <w:t xml:space="preserve">hà nước ngày </w:t>
      </w:r>
      <w:r w:rsidR="00282CF1" w:rsidRPr="00CD494A">
        <w:rPr>
          <w:i/>
          <w:sz w:val="28"/>
          <w:szCs w:val="28"/>
          <w:lang w:val="sv-SE"/>
        </w:rPr>
        <w:t>25</w:t>
      </w:r>
      <w:r w:rsidRPr="00CD494A">
        <w:rPr>
          <w:i/>
          <w:sz w:val="28"/>
          <w:szCs w:val="28"/>
          <w:lang w:val="sv-SE"/>
        </w:rPr>
        <w:t xml:space="preserve"> tháng </w:t>
      </w:r>
      <w:r w:rsidR="00282CF1" w:rsidRPr="00CD494A">
        <w:rPr>
          <w:i/>
          <w:sz w:val="28"/>
          <w:szCs w:val="28"/>
          <w:lang w:val="sv-SE"/>
        </w:rPr>
        <w:t>6</w:t>
      </w:r>
      <w:r w:rsidRPr="00CD494A">
        <w:rPr>
          <w:i/>
          <w:sz w:val="28"/>
          <w:szCs w:val="28"/>
          <w:lang w:val="sv-SE"/>
        </w:rPr>
        <w:t xml:space="preserve"> năm 20</w:t>
      </w:r>
      <w:r w:rsidR="00282CF1" w:rsidRPr="00CD494A">
        <w:rPr>
          <w:i/>
          <w:sz w:val="28"/>
          <w:szCs w:val="28"/>
          <w:lang w:val="sv-SE"/>
        </w:rPr>
        <w:t>15</w:t>
      </w:r>
      <w:r w:rsidRPr="00CD494A">
        <w:rPr>
          <w:i/>
          <w:sz w:val="28"/>
          <w:szCs w:val="28"/>
          <w:lang w:val="sv-SE"/>
        </w:rPr>
        <w:t>;</w:t>
      </w:r>
    </w:p>
    <w:p w:rsidR="00C74162" w:rsidRPr="00CB5F9F" w:rsidRDefault="00C74162" w:rsidP="007E6D24">
      <w:pPr>
        <w:spacing w:before="120" w:after="120"/>
        <w:ind w:firstLine="567"/>
        <w:jc w:val="both"/>
        <w:rPr>
          <w:i/>
          <w:sz w:val="28"/>
          <w:szCs w:val="28"/>
          <w:lang w:val="sv-SE"/>
        </w:rPr>
      </w:pPr>
      <w:r w:rsidRPr="00CB5F9F">
        <w:rPr>
          <w:i/>
          <w:sz w:val="28"/>
          <w:szCs w:val="28"/>
          <w:lang w:val="sv-SE"/>
        </w:rPr>
        <w:t xml:space="preserve">Căn cứ Luật </w:t>
      </w:r>
      <w:r w:rsidR="00486C9C" w:rsidRPr="00CB5F9F">
        <w:rPr>
          <w:i/>
          <w:sz w:val="28"/>
          <w:szCs w:val="28"/>
          <w:lang w:val="sv-SE"/>
        </w:rPr>
        <w:t>Đ</w:t>
      </w:r>
      <w:r w:rsidRPr="00CB5F9F">
        <w:rPr>
          <w:i/>
          <w:sz w:val="28"/>
          <w:szCs w:val="28"/>
          <w:lang w:val="sv-SE"/>
        </w:rPr>
        <w:t xml:space="preserve">ầu tư công ngày </w:t>
      </w:r>
      <w:r w:rsidR="00562B4B" w:rsidRPr="00CB5F9F">
        <w:rPr>
          <w:i/>
          <w:sz w:val="28"/>
          <w:szCs w:val="28"/>
          <w:lang w:val="sv-SE"/>
        </w:rPr>
        <w:t>13</w:t>
      </w:r>
      <w:r w:rsidRPr="00CB5F9F">
        <w:rPr>
          <w:i/>
          <w:sz w:val="28"/>
          <w:szCs w:val="28"/>
          <w:lang w:val="sv-SE"/>
        </w:rPr>
        <w:t xml:space="preserve"> tháng </w:t>
      </w:r>
      <w:r w:rsidR="00562B4B" w:rsidRPr="00CB5F9F">
        <w:rPr>
          <w:i/>
          <w:sz w:val="28"/>
          <w:szCs w:val="28"/>
          <w:lang w:val="sv-SE"/>
        </w:rPr>
        <w:t>6</w:t>
      </w:r>
      <w:r w:rsidRPr="00CB5F9F">
        <w:rPr>
          <w:i/>
          <w:sz w:val="28"/>
          <w:szCs w:val="28"/>
          <w:lang w:val="sv-SE"/>
        </w:rPr>
        <w:t xml:space="preserve"> năm 201</w:t>
      </w:r>
      <w:r w:rsidR="00562B4B" w:rsidRPr="00CB5F9F">
        <w:rPr>
          <w:i/>
          <w:sz w:val="28"/>
          <w:szCs w:val="28"/>
          <w:lang w:val="sv-SE"/>
        </w:rPr>
        <w:t>9</w:t>
      </w:r>
      <w:r w:rsidRPr="00CB5F9F">
        <w:rPr>
          <w:i/>
          <w:sz w:val="28"/>
          <w:szCs w:val="28"/>
          <w:lang w:val="sv-SE"/>
        </w:rPr>
        <w:t>;</w:t>
      </w:r>
    </w:p>
    <w:p w:rsidR="00D54C4A" w:rsidRPr="00CB5F9F" w:rsidRDefault="00202EF4" w:rsidP="007E6D24">
      <w:pPr>
        <w:pStyle w:val="Heading1"/>
        <w:spacing w:before="120" w:after="120"/>
        <w:ind w:left="0" w:firstLine="567"/>
        <w:rPr>
          <w:rFonts w:ascii="Times New Roman" w:hAnsi="Times New Roman"/>
          <w:b w:val="0"/>
          <w:i/>
          <w:iCs/>
          <w:szCs w:val="28"/>
          <w:lang w:val="nl-NL"/>
        </w:rPr>
      </w:pPr>
      <w:r w:rsidRPr="00CB5F9F">
        <w:rPr>
          <w:rFonts w:ascii="Times New Roman" w:hAnsi="Times New Roman"/>
          <w:b w:val="0"/>
          <w:i/>
          <w:iCs/>
          <w:szCs w:val="28"/>
          <w:lang w:val="nl-NL"/>
        </w:rPr>
        <w:t xml:space="preserve">Căn cứ Nghị định số </w:t>
      </w:r>
      <w:r w:rsidR="00562B4B" w:rsidRPr="00CB5F9F">
        <w:rPr>
          <w:rFonts w:ascii="Times New Roman" w:hAnsi="Times New Roman"/>
          <w:b w:val="0"/>
          <w:i/>
          <w:iCs/>
          <w:szCs w:val="28"/>
          <w:lang w:val="nl-NL"/>
        </w:rPr>
        <w:t>40</w:t>
      </w:r>
      <w:r w:rsidRPr="00CB5F9F">
        <w:rPr>
          <w:rFonts w:ascii="Times New Roman" w:hAnsi="Times New Roman"/>
          <w:b w:val="0"/>
          <w:i/>
          <w:iCs/>
          <w:szCs w:val="28"/>
          <w:lang w:val="nl-NL"/>
        </w:rPr>
        <w:t>/20</w:t>
      </w:r>
      <w:r w:rsidR="00562B4B" w:rsidRPr="00CB5F9F">
        <w:rPr>
          <w:rFonts w:ascii="Times New Roman" w:hAnsi="Times New Roman"/>
          <w:b w:val="0"/>
          <w:i/>
          <w:iCs/>
          <w:szCs w:val="28"/>
          <w:lang w:val="nl-NL"/>
        </w:rPr>
        <w:t>20</w:t>
      </w:r>
      <w:r w:rsidRPr="00CB5F9F">
        <w:rPr>
          <w:rFonts w:ascii="Times New Roman" w:hAnsi="Times New Roman"/>
          <w:b w:val="0"/>
          <w:i/>
          <w:iCs/>
          <w:szCs w:val="28"/>
          <w:lang w:val="nl-NL"/>
        </w:rPr>
        <w:t>/</w:t>
      </w:r>
      <w:r w:rsidR="00562B4B" w:rsidRPr="00CB5F9F">
        <w:rPr>
          <w:rFonts w:ascii="Times New Roman" w:hAnsi="Times New Roman"/>
          <w:b w:val="0"/>
          <w:i/>
          <w:iCs/>
          <w:szCs w:val="28"/>
          <w:lang w:val="nl-NL"/>
        </w:rPr>
        <w:t>NĐ-CP</w:t>
      </w:r>
      <w:r w:rsidRPr="00CB5F9F">
        <w:rPr>
          <w:rStyle w:val="apple-converted-space"/>
          <w:rFonts w:ascii="Times New Roman" w:hAnsi="Times New Roman"/>
          <w:b w:val="0"/>
          <w:i/>
          <w:iCs/>
          <w:szCs w:val="28"/>
          <w:lang w:val="nl-NL"/>
        </w:rPr>
        <w:t> </w:t>
      </w:r>
      <w:r w:rsidRPr="00CB5F9F">
        <w:rPr>
          <w:rFonts w:ascii="Times New Roman" w:hAnsi="Times New Roman"/>
          <w:b w:val="0"/>
          <w:i/>
          <w:iCs/>
          <w:szCs w:val="28"/>
          <w:lang w:val="nl-NL"/>
        </w:rPr>
        <w:t xml:space="preserve">ngày </w:t>
      </w:r>
      <w:r w:rsidR="00562B4B" w:rsidRPr="00CB5F9F">
        <w:rPr>
          <w:rFonts w:ascii="Times New Roman" w:hAnsi="Times New Roman"/>
          <w:b w:val="0"/>
          <w:i/>
          <w:iCs/>
          <w:szCs w:val="28"/>
          <w:lang w:val="nl-NL"/>
        </w:rPr>
        <w:t>06</w:t>
      </w:r>
      <w:r w:rsidRPr="00CB5F9F">
        <w:rPr>
          <w:rFonts w:ascii="Times New Roman" w:hAnsi="Times New Roman"/>
          <w:b w:val="0"/>
          <w:i/>
          <w:iCs/>
          <w:szCs w:val="28"/>
          <w:lang w:val="nl-NL"/>
        </w:rPr>
        <w:t xml:space="preserve"> tháng </w:t>
      </w:r>
      <w:r w:rsidR="00562B4B" w:rsidRPr="00CB5F9F">
        <w:rPr>
          <w:rFonts w:ascii="Times New Roman" w:hAnsi="Times New Roman"/>
          <w:b w:val="0"/>
          <w:i/>
          <w:iCs/>
          <w:szCs w:val="28"/>
          <w:lang w:val="nl-NL"/>
        </w:rPr>
        <w:t>4</w:t>
      </w:r>
      <w:r w:rsidRPr="00CB5F9F">
        <w:rPr>
          <w:rFonts w:ascii="Times New Roman" w:hAnsi="Times New Roman"/>
          <w:b w:val="0"/>
          <w:i/>
          <w:iCs/>
          <w:szCs w:val="28"/>
          <w:lang w:val="nl-NL"/>
        </w:rPr>
        <w:t xml:space="preserve"> năm 20</w:t>
      </w:r>
      <w:r w:rsidR="00562B4B" w:rsidRPr="00CB5F9F">
        <w:rPr>
          <w:rFonts w:ascii="Times New Roman" w:hAnsi="Times New Roman"/>
          <w:b w:val="0"/>
          <w:i/>
          <w:iCs/>
          <w:szCs w:val="28"/>
          <w:lang w:val="nl-NL"/>
        </w:rPr>
        <w:t>20</w:t>
      </w:r>
      <w:r w:rsidRPr="00CB5F9F">
        <w:rPr>
          <w:rFonts w:ascii="Times New Roman" w:hAnsi="Times New Roman"/>
          <w:b w:val="0"/>
          <w:i/>
          <w:iCs/>
          <w:szCs w:val="28"/>
          <w:lang w:val="nl-NL"/>
        </w:rPr>
        <w:t xml:space="preserve"> của Chính phủ </w:t>
      </w:r>
      <w:r w:rsidR="00562B4B" w:rsidRPr="00CB5F9F">
        <w:rPr>
          <w:rFonts w:ascii="Times New Roman" w:hAnsi="Times New Roman"/>
          <w:b w:val="0"/>
          <w:i/>
          <w:iCs/>
          <w:szCs w:val="28"/>
          <w:lang w:val="nl-NL"/>
        </w:rPr>
        <w:t>quy định chi tiết thi hành một số điều của Luật Đầu tư công</w:t>
      </w:r>
      <w:r w:rsidR="00DD7821" w:rsidRPr="00CB5F9F">
        <w:rPr>
          <w:rFonts w:ascii="Times New Roman" w:hAnsi="Times New Roman"/>
          <w:b w:val="0"/>
          <w:i/>
          <w:iCs/>
          <w:szCs w:val="28"/>
          <w:lang w:val="nl-NL"/>
        </w:rPr>
        <w:t>;</w:t>
      </w:r>
      <w:r w:rsidR="00D24152" w:rsidRPr="00CB5F9F">
        <w:rPr>
          <w:rFonts w:ascii="Times New Roman" w:hAnsi="Times New Roman"/>
          <w:b w:val="0"/>
          <w:i/>
          <w:iCs/>
          <w:szCs w:val="28"/>
          <w:lang w:val="nl-NL"/>
        </w:rPr>
        <w:t xml:space="preserve"> </w:t>
      </w:r>
    </w:p>
    <w:p w:rsidR="00AA6015" w:rsidRPr="007E6D24" w:rsidRDefault="00AA6015" w:rsidP="007E6D24">
      <w:pPr>
        <w:spacing w:before="120" w:after="120"/>
        <w:ind w:firstLine="567"/>
        <w:jc w:val="both"/>
        <w:rPr>
          <w:rFonts w:ascii="Times New Roman Italic" w:hAnsi="Times New Roman Italic"/>
          <w:i/>
          <w:spacing w:val="-4"/>
          <w:sz w:val="28"/>
          <w:szCs w:val="28"/>
          <w:lang w:val="nl-NL"/>
        </w:rPr>
      </w:pPr>
      <w:r w:rsidRPr="007E6D24">
        <w:rPr>
          <w:rFonts w:ascii="Times New Roman Italic" w:hAnsi="Times New Roman Italic"/>
          <w:i/>
          <w:spacing w:val="-4"/>
          <w:sz w:val="28"/>
          <w:szCs w:val="28"/>
        </w:rPr>
        <w:t>Căn cứ Nghị định số 27/2022/NĐ-CP ngày 19 tháng 4 năm 2022 của Chính phủ quy định cơ chế quản lý, tổ chức thực hiện các Chương trình mục tiêu quốc gia;</w:t>
      </w:r>
    </w:p>
    <w:p w:rsidR="00053070" w:rsidRPr="00CB5F9F" w:rsidRDefault="00053070" w:rsidP="007E6D24">
      <w:pPr>
        <w:spacing w:before="120" w:after="120"/>
        <w:ind w:firstLine="567"/>
        <w:jc w:val="both"/>
        <w:rPr>
          <w:i/>
          <w:sz w:val="28"/>
          <w:szCs w:val="28"/>
        </w:rPr>
      </w:pPr>
      <w:r w:rsidRPr="00CB5F9F">
        <w:rPr>
          <w:i/>
          <w:sz w:val="28"/>
          <w:szCs w:val="28"/>
        </w:rPr>
        <w:t xml:space="preserve">Căn cứ Quyết định số 02/2022/QĐ-TTg ngày 18 tháng 01 năm 2022 của Thủ tướng Chính phủ quy định nguyên tắc, tiêu chí, </w:t>
      </w:r>
      <w:r w:rsidR="00260B02">
        <w:rPr>
          <w:i/>
          <w:sz w:val="28"/>
          <w:szCs w:val="28"/>
        </w:rPr>
        <w:t>định mức phân bổ vốn ngân sách T</w:t>
      </w:r>
      <w:r w:rsidRPr="00CB5F9F">
        <w:rPr>
          <w:i/>
          <w:sz w:val="28"/>
          <w:szCs w:val="28"/>
        </w:rPr>
        <w:t>rung ương và tỷ lệ vốn đối ứng của ngân sách địa phương thực hiện Chương trình mục tiêu quốc gia giảm nghèo bền vững giai đoạn 2021-2025;</w:t>
      </w:r>
    </w:p>
    <w:p w:rsidR="000B0C30" w:rsidRPr="00CB5F9F" w:rsidRDefault="000B0C30" w:rsidP="007E6D24">
      <w:pPr>
        <w:spacing w:before="120" w:after="120"/>
        <w:ind w:firstLine="567"/>
        <w:jc w:val="both"/>
        <w:rPr>
          <w:i/>
          <w:sz w:val="28"/>
          <w:szCs w:val="28"/>
        </w:rPr>
      </w:pPr>
      <w:r w:rsidRPr="00CB5F9F">
        <w:rPr>
          <w:i/>
          <w:sz w:val="28"/>
          <w:szCs w:val="28"/>
        </w:rPr>
        <w:t xml:space="preserve">Căn cứ Quyết định số 07/2022/QĐ-TTg ngày 25 tháng 3 năm 2022 của Thủ tướng Chính phủ quy định nguyên tắc, tiêu chí, </w:t>
      </w:r>
      <w:r w:rsidR="00260B02">
        <w:rPr>
          <w:i/>
          <w:sz w:val="28"/>
          <w:szCs w:val="28"/>
        </w:rPr>
        <w:t>định mức phân bổ vốn ngân sách T</w:t>
      </w:r>
      <w:r w:rsidRPr="00CB5F9F">
        <w:rPr>
          <w:i/>
          <w:sz w:val="28"/>
          <w:szCs w:val="28"/>
        </w:rPr>
        <w:t xml:space="preserve">rung ương và tỷ lệ vốn đối ứng của ngân sách địa phương thực hiện Chương trình mục tiêu quốc gia xây dựng nông thôn mới giai đoạn 2021-2025; </w:t>
      </w:r>
    </w:p>
    <w:p w:rsidR="008F51E0" w:rsidRPr="00CB5F9F" w:rsidRDefault="005A0DE4" w:rsidP="007E6D24">
      <w:pPr>
        <w:spacing w:before="120" w:after="120"/>
        <w:ind w:firstLine="567"/>
        <w:jc w:val="both"/>
        <w:rPr>
          <w:i/>
          <w:sz w:val="28"/>
          <w:szCs w:val="28"/>
        </w:rPr>
      </w:pPr>
      <w:r>
        <w:rPr>
          <w:i/>
          <w:sz w:val="28"/>
          <w:szCs w:val="28"/>
        </w:rPr>
        <w:t>Thực hiện</w:t>
      </w:r>
      <w:r w:rsidR="008F51E0" w:rsidRPr="00CD494A">
        <w:rPr>
          <w:i/>
          <w:sz w:val="28"/>
          <w:szCs w:val="28"/>
        </w:rPr>
        <w:t xml:space="preserve"> Quyết định số 652/QĐ-TTg ngày 28 tháng 5 năm 2022 của Thủ </w:t>
      </w:r>
      <w:r w:rsidR="008F51E0" w:rsidRPr="00CB5F9F">
        <w:rPr>
          <w:i/>
          <w:sz w:val="28"/>
          <w:szCs w:val="28"/>
        </w:rPr>
        <w:t>tướng Chính phủ về việc giao kế hoạch vốn đầu</w:t>
      </w:r>
      <w:r w:rsidR="00260B02">
        <w:rPr>
          <w:i/>
          <w:sz w:val="28"/>
          <w:szCs w:val="28"/>
        </w:rPr>
        <w:t xml:space="preserve"> tư phát triển nguồn ngân sách T</w:t>
      </w:r>
      <w:r w:rsidR="008F51E0" w:rsidRPr="00CB5F9F">
        <w:rPr>
          <w:i/>
          <w:sz w:val="28"/>
          <w:szCs w:val="28"/>
        </w:rPr>
        <w:t>rung ương giai đoạn 2021 - 2025 cho các địa phương thực hiện 03 chương trình mục tiêu quốc gia;</w:t>
      </w:r>
    </w:p>
    <w:p w:rsidR="007B163D" w:rsidRPr="007E6D24" w:rsidRDefault="00F26502" w:rsidP="007E6D24">
      <w:pPr>
        <w:pStyle w:val="BodyTextIndent"/>
        <w:spacing w:before="120" w:after="120"/>
        <w:ind w:firstLine="567"/>
        <w:rPr>
          <w:rFonts w:ascii="Times New Roman Italic" w:hAnsi="Times New Roman Italic"/>
          <w:b/>
          <w:i/>
          <w:color w:val="1D1B11"/>
          <w:spacing w:val="4"/>
          <w:szCs w:val="28"/>
          <w:lang w:val="sv-SE" w:eastAsia="x-none"/>
        </w:rPr>
      </w:pPr>
      <w:r w:rsidRPr="007E6D24">
        <w:rPr>
          <w:rFonts w:ascii="Times New Roman Italic" w:hAnsi="Times New Roman Italic"/>
          <w:i/>
          <w:color w:val="auto"/>
          <w:spacing w:val="4"/>
          <w:szCs w:val="28"/>
          <w:lang w:val="nl-NL"/>
        </w:rPr>
        <w:t>Xét Tờ trình số</w:t>
      </w:r>
      <w:r w:rsidR="00260B02" w:rsidRPr="007E6D24">
        <w:rPr>
          <w:rFonts w:ascii="Times New Roman Italic" w:hAnsi="Times New Roman Italic"/>
          <w:i/>
          <w:color w:val="auto"/>
          <w:spacing w:val="4"/>
          <w:szCs w:val="28"/>
          <w:lang w:val="nl-NL"/>
        </w:rPr>
        <w:t xml:space="preserve"> 3784</w:t>
      </w:r>
      <w:r w:rsidR="00C41574" w:rsidRPr="007E6D24">
        <w:rPr>
          <w:rFonts w:ascii="Times New Roman Italic" w:hAnsi="Times New Roman Italic"/>
          <w:i/>
          <w:color w:val="auto"/>
          <w:spacing w:val="4"/>
          <w:szCs w:val="28"/>
          <w:lang w:val="nl-NL"/>
        </w:rPr>
        <w:t>/TTr-UBND ngày</w:t>
      </w:r>
      <w:r w:rsidR="00260B02" w:rsidRPr="007E6D24">
        <w:rPr>
          <w:rFonts w:ascii="Times New Roman Italic" w:hAnsi="Times New Roman Italic"/>
          <w:i/>
          <w:color w:val="auto"/>
          <w:spacing w:val="4"/>
          <w:szCs w:val="28"/>
          <w:lang w:val="nl-NL"/>
        </w:rPr>
        <w:t xml:space="preserve"> 17</w:t>
      </w:r>
      <w:r w:rsidR="00CB5F9F" w:rsidRPr="007E6D24">
        <w:rPr>
          <w:rFonts w:ascii="Times New Roman Italic" w:hAnsi="Times New Roman Italic"/>
          <w:i/>
          <w:color w:val="auto"/>
          <w:spacing w:val="4"/>
          <w:szCs w:val="28"/>
          <w:lang w:val="nl-NL"/>
        </w:rPr>
        <w:t xml:space="preserve"> </w:t>
      </w:r>
      <w:r w:rsidRPr="007E6D24">
        <w:rPr>
          <w:rFonts w:ascii="Times New Roman Italic" w:hAnsi="Times New Roman Italic"/>
          <w:i/>
          <w:color w:val="auto"/>
          <w:spacing w:val="4"/>
          <w:szCs w:val="28"/>
          <w:lang w:val="nl-NL"/>
        </w:rPr>
        <w:t>tháng</w:t>
      </w:r>
      <w:r w:rsidR="00260B02" w:rsidRPr="007E6D24">
        <w:rPr>
          <w:rFonts w:ascii="Times New Roman Italic" w:hAnsi="Times New Roman Italic"/>
          <w:i/>
          <w:color w:val="auto"/>
          <w:spacing w:val="4"/>
          <w:szCs w:val="28"/>
          <w:lang w:val="nl-NL"/>
        </w:rPr>
        <w:t xml:space="preserve"> 6</w:t>
      </w:r>
      <w:r w:rsidR="00CB5F9F" w:rsidRPr="007E6D24">
        <w:rPr>
          <w:rFonts w:ascii="Times New Roman Italic" w:hAnsi="Times New Roman Italic"/>
          <w:i/>
          <w:color w:val="auto"/>
          <w:spacing w:val="4"/>
          <w:szCs w:val="28"/>
          <w:lang w:val="nl-NL"/>
        </w:rPr>
        <w:t xml:space="preserve"> </w:t>
      </w:r>
      <w:r w:rsidRPr="007E6D24">
        <w:rPr>
          <w:rFonts w:ascii="Times New Roman Italic" w:hAnsi="Times New Roman Italic"/>
          <w:i/>
          <w:color w:val="auto"/>
          <w:spacing w:val="4"/>
          <w:szCs w:val="28"/>
          <w:lang w:val="nl-NL"/>
        </w:rPr>
        <w:t>năm 20</w:t>
      </w:r>
      <w:r w:rsidR="00562B4B" w:rsidRPr="007E6D24">
        <w:rPr>
          <w:rFonts w:ascii="Times New Roman Italic" w:hAnsi="Times New Roman Italic"/>
          <w:i/>
          <w:color w:val="auto"/>
          <w:spacing w:val="4"/>
          <w:szCs w:val="28"/>
          <w:lang w:val="nl-NL"/>
        </w:rPr>
        <w:t>2</w:t>
      </w:r>
      <w:r w:rsidR="00D54C4A" w:rsidRPr="007E6D24">
        <w:rPr>
          <w:rFonts w:ascii="Times New Roman Italic" w:hAnsi="Times New Roman Italic"/>
          <w:i/>
          <w:color w:val="auto"/>
          <w:spacing w:val="4"/>
          <w:szCs w:val="28"/>
          <w:lang w:val="nl-NL"/>
        </w:rPr>
        <w:t>2</w:t>
      </w:r>
      <w:r w:rsidRPr="007E6D24">
        <w:rPr>
          <w:rFonts w:ascii="Times New Roman Italic" w:hAnsi="Times New Roman Italic"/>
          <w:i/>
          <w:color w:val="auto"/>
          <w:spacing w:val="4"/>
          <w:szCs w:val="28"/>
          <w:lang w:val="nl-NL"/>
        </w:rPr>
        <w:t xml:space="preserve"> của </w:t>
      </w:r>
      <w:r w:rsidR="008F51E0" w:rsidRPr="007E6D24">
        <w:rPr>
          <w:rFonts w:ascii="Times New Roman Italic" w:hAnsi="Times New Roman Italic"/>
          <w:i/>
          <w:color w:val="auto"/>
          <w:spacing w:val="4"/>
          <w:szCs w:val="28"/>
          <w:lang w:val="nl-NL"/>
        </w:rPr>
        <w:t>Ủy</w:t>
      </w:r>
      <w:r w:rsidR="00DD7821" w:rsidRPr="007E6D24">
        <w:rPr>
          <w:rFonts w:ascii="Times New Roman Italic" w:hAnsi="Times New Roman Italic"/>
          <w:i/>
          <w:color w:val="auto"/>
          <w:spacing w:val="4"/>
          <w:szCs w:val="28"/>
          <w:lang w:val="nl-NL"/>
        </w:rPr>
        <w:t xml:space="preserve"> ban</w:t>
      </w:r>
      <w:r w:rsidR="00DD7821" w:rsidRPr="007E6D24">
        <w:rPr>
          <w:rFonts w:ascii="Times New Roman Italic" w:hAnsi="Times New Roman Italic"/>
          <w:i/>
          <w:spacing w:val="4"/>
          <w:szCs w:val="28"/>
          <w:lang w:val="nl-NL"/>
        </w:rPr>
        <w:t xml:space="preserve"> nhân dân tỉnh </w:t>
      </w:r>
      <w:r w:rsidR="00944D60" w:rsidRPr="007E6D24">
        <w:rPr>
          <w:rFonts w:ascii="Times New Roman Italic" w:hAnsi="Times New Roman Italic"/>
          <w:i/>
          <w:spacing w:val="4"/>
          <w:szCs w:val="28"/>
          <w:lang w:val="nl-NL"/>
        </w:rPr>
        <w:t>về</w:t>
      </w:r>
      <w:r w:rsidR="00AF20C8" w:rsidRPr="007E6D24">
        <w:rPr>
          <w:rFonts w:ascii="Times New Roman Italic" w:hAnsi="Times New Roman Italic"/>
          <w:i/>
          <w:spacing w:val="4"/>
          <w:szCs w:val="28"/>
          <w:lang w:val="nl-NL"/>
        </w:rPr>
        <w:t xml:space="preserve"> </w:t>
      </w:r>
      <w:r w:rsidR="00260B02" w:rsidRPr="007E6D24">
        <w:rPr>
          <w:rFonts w:ascii="Times New Roman Italic" w:hAnsi="Times New Roman Italic"/>
          <w:i/>
          <w:spacing w:val="4"/>
          <w:szCs w:val="28"/>
          <w:lang w:val="nl-NL"/>
        </w:rPr>
        <w:t xml:space="preserve">việc thông qua Nghị quyết về </w:t>
      </w:r>
      <w:r w:rsidR="00CB5F9F" w:rsidRPr="007E6D24">
        <w:rPr>
          <w:rFonts w:ascii="Times New Roman Italic" w:hAnsi="Times New Roman Italic"/>
          <w:i/>
          <w:spacing w:val="4"/>
          <w:szCs w:val="28"/>
          <w:lang w:val="nl-NL"/>
        </w:rPr>
        <w:t xml:space="preserve">phân bổ kế hoạch </w:t>
      </w:r>
      <w:r w:rsidR="00736F17" w:rsidRPr="007E6D24">
        <w:rPr>
          <w:rFonts w:ascii="Times New Roman Italic" w:hAnsi="Times New Roman Italic"/>
          <w:i/>
          <w:spacing w:val="4"/>
          <w:szCs w:val="28"/>
          <w:lang w:val="nl-NL"/>
        </w:rPr>
        <w:t xml:space="preserve">vốn </w:t>
      </w:r>
      <w:r w:rsidR="00CB5F9F" w:rsidRPr="007E6D24">
        <w:rPr>
          <w:rFonts w:ascii="Times New Roman Italic" w:hAnsi="Times New Roman Italic"/>
          <w:i/>
          <w:spacing w:val="4"/>
          <w:szCs w:val="28"/>
          <w:lang w:val="nl-NL"/>
        </w:rPr>
        <w:t xml:space="preserve">đầu tư trung hạn </w:t>
      </w:r>
      <w:r w:rsidR="00747690" w:rsidRPr="007E6D24">
        <w:rPr>
          <w:rFonts w:ascii="Times New Roman Italic" w:hAnsi="Times New Roman Italic"/>
          <w:i/>
          <w:spacing w:val="4"/>
          <w:szCs w:val="28"/>
          <w:lang w:val="nl-NL"/>
        </w:rPr>
        <w:t xml:space="preserve">nguồn vốn </w:t>
      </w:r>
      <w:r w:rsidR="00CB5F9F" w:rsidRPr="007E6D24">
        <w:rPr>
          <w:rFonts w:ascii="Times New Roman Italic" w:hAnsi="Times New Roman Italic"/>
          <w:i/>
          <w:spacing w:val="4"/>
          <w:szCs w:val="28"/>
          <w:lang w:val="nl-NL"/>
        </w:rPr>
        <w:t xml:space="preserve">ngân sách nhà nước </w:t>
      </w:r>
      <w:r w:rsidR="00CB5F9F" w:rsidRPr="007E6D24">
        <w:rPr>
          <w:rFonts w:ascii="Times New Roman Italic" w:hAnsi="Times New Roman Italic"/>
          <w:i/>
          <w:color w:val="1D1B11"/>
          <w:spacing w:val="4"/>
          <w:szCs w:val="28"/>
          <w:lang w:val="sv-SE" w:eastAsia="x-none"/>
        </w:rPr>
        <w:t xml:space="preserve">thực hiện các </w:t>
      </w:r>
      <w:r w:rsidR="00D54C4A" w:rsidRPr="007E6D24">
        <w:rPr>
          <w:rFonts w:ascii="Times New Roman Italic" w:hAnsi="Times New Roman Italic"/>
          <w:i/>
          <w:color w:val="1D1B11"/>
          <w:spacing w:val="4"/>
          <w:szCs w:val="28"/>
          <w:lang w:val="sv-SE" w:eastAsia="x-none"/>
        </w:rPr>
        <w:t xml:space="preserve">Chương trình mục tiêu quốc gia tỉnh </w:t>
      </w:r>
      <w:r w:rsidR="00D54C4A" w:rsidRPr="007E6D24">
        <w:rPr>
          <w:rFonts w:ascii="Times New Roman Italic" w:hAnsi="Times New Roman Italic"/>
          <w:i/>
          <w:color w:val="1D1B11"/>
          <w:spacing w:val="4"/>
          <w:szCs w:val="28"/>
          <w:lang w:val="sv-SE" w:eastAsia="x-none"/>
        </w:rPr>
        <w:lastRenderedPageBreak/>
        <w:t>Bến Tre giai đoạn 2021-2025</w:t>
      </w:r>
      <w:r w:rsidR="00260B02" w:rsidRPr="007E6D24">
        <w:rPr>
          <w:rFonts w:ascii="Times New Roman Italic" w:hAnsi="Times New Roman Italic"/>
          <w:i/>
          <w:spacing w:val="4"/>
          <w:szCs w:val="28"/>
          <w:lang w:val="nl-NL"/>
        </w:rPr>
        <w:t>; Báo cáo thẩm tra của Ban k</w:t>
      </w:r>
      <w:r w:rsidR="00AF20C8" w:rsidRPr="007E6D24">
        <w:rPr>
          <w:rFonts w:ascii="Times New Roman Italic" w:hAnsi="Times New Roman Italic"/>
          <w:i/>
          <w:spacing w:val="4"/>
          <w:szCs w:val="28"/>
          <w:lang w:val="nl-NL"/>
        </w:rPr>
        <w:t xml:space="preserve">inh tế </w:t>
      </w:r>
      <w:r w:rsidR="00C26B5A" w:rsidRPr="007E6D24">
        <w:rPr>
          <w:rFonts w:ascii="Times New Roman Italic" w:hAnsi="Times New Roman Italic"/>
          <w:i/>
          <w:spacing w:val="4"/>
          <w:szCs w:val="28"/>
          <w:lang w:val="nl-NL"/>
        </w:rPr>
        <w:t xml:space="preserve">- </w:t>
      </w:r>
      <w:r w:rsidR="00260B02" w:rsidRPr="007E6D24">
        <w:rPr>
          <w:rFonts w:ascii="Times New Roman Italic" w:hAnsi="Times New Roman Italic"/>
          <w:i/>
          <w:spacing w:val="4"/>
          <w:szCs w:val="28"/>
          <w:lang w:val="nl-NL"/>
        </w:rPr>
        <w:t>n</w:t>
      </w:r>
      <w:r w:rsidR="004F3EF2" w:rsidRPr="007E6D24">
        <w:rPr>
          <w:rFonts w:ascii="Times New Roman Italic" w:hAnsi="Times New Roman Italic"/>
          <w:i/>
          <w:spacing w:val="4"/>
          <w:szCs w:val="28"/>
          <w:lang w:val="nl-NL"/>
        </w:rPr>
        <w:t xml:space="preserve">gân </w:t>
      </w:r>
      <w:r w:rsidR="00AF20C8" w:rsidRPr="007E6D24">
        <w:rPr>
          <w:rFonts w:ascii="Times New Roman Italic" w:hAnsi="Times New Roman Italic"/>
          <w:i/>
          <w:spacing w:val="4"/>
          <w:szCs w:val="28"/>
          <w:lang w:val="nl-NL"/>
        </w:rPr>
        <w:t>sách Hội đồng nhân dân tỉnh</w:t>
      </w:r>
      <w:r w:rsidR="00CD230A" w:rsidRPr="007E6D24">
        <w:rPr>
          <w:rFonts w:ascii="Times New Roman Italic" w:hAnsi="Times New Roman Italic"/>
          <w:i/>
          <w:spacing w:val="4"/>
          <w:szCs w:val="28"/>
          <w:lang w:val="nl-NL"/>
        </w:rPr>
        <w:t>;</w:t>
      </w:r>
      <w:r w:rsidR="00AF20C8" w:rsidRPr="007E6D24">
        <w:rPr>
          <w:rFonts w:ascii="Times New Roman Italic" w:hAnsi="Times New Roman Italic"/>
          <w:i/>
          <w:spacing w:val="4"/>
          <w:szCs w:val="28"/>
          <w:lang w:val="nl-NL"/>
        </w:rPr>
        <w:t xml:space="preserve"> ý kiến </w:t>
      </w:r>
      <w:r w:rsidR="00CD230A" w:rsidRPr="007E6D24">
        <w:rPr>
          <w:rFonts w:ascii="Times New Roman Italic" w:hAnsi="Times New Roman Italic"/>
          <w:i/>
          <w:spacing w:val="4"/>
          <w:szCs w:val="28"/>
          <w:lang w:val="nl-NL"/>
        </w:rPr>
        <w:t xml:space="preserve">thảo luận </w:t>
      </w:r>
      <w:r w:rsidR="00AF20C8" w:rsidRPr="007E6D24">
        <w:rPr>
          <w:rFonts w:ascii="Times New Roman Italic" w:hAnsi="Times New Roman Italic"/>
          <w:i/>
          <w:spacing w:val="4"/>
          <w:szCs w:val="28"/>
          <w:lang w:val="nl-NL"/>
        </w:rPr>
        <w:t xml:space="preserve">của </w:t>
      </w:r>
      <w:r w:rsidR="00660052" w:rsidRPr="007E6D24">
        <w:rPr>
          <w:rFonts w:ascii="Times New Roman Italic" w:hAnsi="Times New Roman Italic"/>
          <w:i/>
          <w:spacing w:val="4"/>
          <w:szCs w:val="28"/>
          <w:lang w:val="nl-NL"/>
        </w:rPr>
        <w:t>đ</w:t>
      </w:r>
      <w:r w:rsidR="00AF20C8" w:rsidRPr="007E6D24">
        <w:rPr>
          <w:rFonts w:ascii="Times New Roman Italic" w:hAnsi="Times New Roman Italic"/>
          <w:i/>
          <w:spacing w:val="4"/>
          <w:szCs w:val="28"/>
          <w:lang w:val="nl-NL"/>
        </w:rPr>
        <w:t>ại biểu Hội đồng nhân dân tỉ</w:t>
      </w:r>
      <w:r w:rsidR="004C2FBD" w:rsidRPr="007E6D24">
        <w:rPr>
          <w:rFonts w:ascii="Times New Roman Italic" w:hAnsi="Times New Roman Italic"/>
          <w:i/>
          <w:spacing w:val="4"/>
          <w:szCs w:val="28"/>
          <w:lang w:val="nl-NL"/>
        </w:rPr>
        <w:t>nh</w:t>
      </w:r>
      <w:r w:rsidR="00CD230A" w:rsidRPr="007E6D24">
        <w:rPr>
          <w:rFonts w:ascii="Times New Roman Italic" w:hAnsi="Times New Roman Italic"/>
          <w:i/>
          <w:spacing w:val="4"/>
          <w:szCs w:val="28"/>
          <w:lang w:val="nl-NL"/>
        </w:rPr>
        <w:t xml:space="preserve"> tại kỳ họp</w:t>
      </w:r>
      <w:r w:rsidR="001A1A78" w:rsidRPr="007E6D24">
        <w:rPr>
          <w:rFonts w:ascii="Times New Roman Italic" w:hAnsi="Times New Roman Italic"/>
          <w:i/>
          <w:spacing w:val="4"/>
          <w:szCs w:val="28"/>
          <w:lang w:val="nl-NL"/>
        </w:rPr>
        <w:t>.</w:t>
      </w:r>
    </w:p>
    <w:p w:rsidR="006D6ECC" w:rsidRPr="008F51E0" w:rsidRDefault="008F51E0" w:rsidP="00A33893">
      <w:pPr>
        <w:spacing w:before="120" w:after="120" w:line="312" w:lineRule="auto"/>
        <w:jc w:val="center"/>
        <w:rPr>
          <w:b/>
          <w:bCs/>
          <w:sz w:val="28"/>
          <w:szCs w:val="28"/>
        </w:rPr>
      </w:pPr>
      <w:r w:rsidRPr="008F51E0">
        <w:rPr>
          <w:b/>
          <w:bCs/>
          <w:sz w:val="28"/>
          <w:szCs w:val="28"/>
        </w:rPr>
        <w:t>QUYẾT NGHỊ</w:t>
      </w:r>
    </w:p>
    <w:p w:rsidR="00945F83" w:rsidRPr="00BA612A" w:rsidRDefault="006D6ECC" w:rsidP="007E6D24">
      <w:pPr>
        <w:spacing w:before="120" w:after="120"/>
        <w:ind w:firstLine="567"/>
        <w:jc w:val="both"/>
        <w:rPr>
          <w:sz w:val="28"/>
          <w:szCs w:val="28"/>
          <w:lang w:val="sv-SE"/>
        </w:rPr>
      </w:pPr>
      <w:r w:rsidRPr="00BA612A">
        <w:rPr>
          <w:b/>
          <w:sz w:val="28"/>
          <w:szCs w:val="28"/>
        </w:rPr>
        <w:t>Điều 1.</w:t>
      </w:r>
      <w:r w:rsidRPr="00BA612A">
        <w:rPr>
          <w:sz w:val="28"/>
          <w:szCs w:val="28"/>
        </w:rPr>
        <w:t xml:space="preserve"> </w:t>
      </w:r>
      <w:r w:rsidR="00CB5F9F">
        <w:rPr>
          <w:sz w:val="28"/>
          <w:szCs w:val="28"/>
        </w:rPr>
        <w:t xml:space="preserve">Phân bổ </w:t>
      </w:r>
      <w:r w:rsidR="000B2D38">
        <w:rPr>
          <w:sz w:val="28"/>
          <w:szCs w:val="28"/>
        </w:rPr>
        <w:t>K</w:t>
      </w:r>
      <w:r w:rsidR="00CB5F9F">
        <w:rPr>
          <w:sz w:val="28"/>
          <w:szCs w:val="28"/>
        </w:rPr>
        <w:t xml:space="preserve">ế hoạch </w:t>
      </w:r>
      <w:r w:rsidR="00736F17">
        <w:rPr>
          <w:sz w:val="28"/>
          <w:szCs w:val="28"/>
        </w:rPr>
        <w:t xml:space="preserve">vốn </w:t>
      </w:r>
      <w:r w:rsidR="00CB5F9F">
        <w:rPr>
          <w:sz w:val="28"/>
          <w:szCs w:val="28"/>
        </w:rPr>
        <w:t>đầu tư trung hạn</w:t>
      </w:r>
      <w:r w:rsidR="00747690">
        <w:rPr>
          <w:sz w:val="28"/>
          <w:szCs w:val="28"/>
        </w:rPr>
        <w:t xml:space="preserve"> nguồn vốn</w:t>
      </w:r>
      <w:r w:rsidR="00CB5F9F">
        <w:rPr>
          <w:sz w:val="28"/>
          <w:szCs w:val="28"/>
        </w:rPr>
        <w:t xml:space="preserve"> ngân sách nhà nước thực hiện các Chương trình mục tiêu quốc gia tỉnh Bến Tre giai đoạn 2021 </w:t>
      </w:r>
      <w:r w:rsidR="009A5187">
        <w:rPr>
          <w:sz w:val="28"/>
          <w:szCs w:val="28"/>
        </w:rPr>
        <w:t>-</w:t>
      </w:r>
      <w:r w:rsidR="00CB5F9F">
        <w:rPr>
          <w:sz w:val="28"/>
          <w:szCs w:val="28"/>
        </w:rPr>
        <w:t xml:space="preserve"> 2025</w:t>
      </w:r>
      <w:r w:rsidR="001D15B1">
        <w:rPr>
          <w:sz w:val="28"/>
          <w:szCs w:val="28"/>
        </w:rPr>
        <w:t>,</w:t>
      </w:r>
      <w:r w:rsidR="00584722" w:rsidRPr="00BA612A">
        <w:rPr>
          <w:color w:val="1D1B11"/>
          <w:sz w:val="28"/>
          <w:szCs w:val="28"/>
          <w:lang w:val="sv-SE" w:eastAsia="x-none"/>
        </w:rPr>
        <w:t xml:space="preserve"> </w:t>
      </w:r>
      <w:r w:rsidR="00550C86" w:rsidRPr="00BA612A">
        <w:rPr>
          <w:rFonts w:eastAsia="Calibri"/>
          <w:bCs/>
          <w:sz w:val="28"/>
          <w:szCs w:val="28"/>
          <w:lang w:val="nl-NL"/>
        </w:rPr>
        <w:t xml:space="preserve">với tổng số vốn là </w:t>
      </w:r>
      <w:r w:rsidR="007E4C39" w:rsidRPr="00BA612A">
        <w:rPr>
          <w:sz w:val="28"/>
          <w:szCs w:val="28"/>
        </w:rPr>
        <w:t>2.131.297</w:t>
      </w:r>
      <w:r w:rsidR="00550C86" w:rsidRPr="00BA612A">
        <w:rPr>
          <w:sz w:val="28"/>
          <w:szCs w:val="28"/>
        </w:rPr>
        <w:t xml:space="preserve"> </w:t>
      </w:r>
      <w:r w:rsidR="00BC0CB8" w:rsidRPr="00BA612A">
        <w:rPr>
          <w:sz w:val="28"/>
          <w:szCs w:val="28"/>
        </w:rPr>
        <w:t xml:space="preserve">triệu </w:t>
      </w:r>
      <w:r w:rsidR="00550C86" w:rsidRPr="00BA612A">
        <w:rPr>
          <w:sz w:val="28"/>
          <w:szCs w:val="28"/>
        </w:rPr>
        <w:t>đồng (</w:t>
      </w:r>
      <w:r w:rsidR="00BA612A" w:rsidRPr="00BA612A">
        <w:rPr>
          <w:sz w:val="28"/>
          <w:szCs w:val="28"/>
        </w:rPr>
        <w:t>H</w:t>
      </w:r>
      <w:r w:rsidR="007E4C39" w:rsidRPr="00BA612A">
        <w:rPr>
          <w:sz w:val="28"/>
          <w:szCs w:val="28"/>
        </w:rPr>
        <w:t>ai ng</w:t>
      </w:r>
      <w:r w:rsidR="00BA612A" w:rsidRPr="00BA612A">
        <w:rPr>
          <w:sz w:val="28"/>
          <w:szCs w:val="28"/>
        </w:rPr>
        <w:t>hìn</w:t>
      </w:r>
      <w:r w:rsidR="007E4C39" w:rsidRPr="00BA612A">
        <w:rPr>
          <w:sz w:val="28"/>
          <w:szCs w:val="28"/>
        </w:rPr>
        <w:t xml:space="preserve"> một trăm ba mươi mốt tỷ hai trăm chín mươi bảy</w:t>
      </w:r>
      <w:r w:rsidR="00BC0CB8" w:rsidRPr="00BA612A">
        <w:rPr>
          <w:sz w:val="28"/>
          <w:szCs w:val="28"/>
        </w:rPr>
        <w:t xml:space="preserve"> triệu đồng</w:t>
      </w:r>
      <w:r w:rsidR="00550C86" w:rsidRPr="00BA612A">
        <w:rPr>
          <w:sz w:val="28"/>
          <w:szCs w:val="28"/>
        </w:rPr>
        <w:t>)</w:t>
      </w:r>
      <w:r w:rsidR="00D7630D" w:rsidRPr="00BA612A">
        <w:rPr>
          <w:sz w:val="28"/>
          <w:szCs w:val="28"/>
          <w:lang w:val="sv-SE"/>
        </w:rPr>
        <w:t>, trong đó:</w:t>
      </w:r>
    </w:p>
    <w:p w:rsidR="00550C86" w:rsidRPr="008F51E0" w:rsidRDefault="00550C86" w:rsidP="007E6D24">
      <w:pPr>
        <w:spacing w:before="120" w:after="120"/>
        <w:ind w:firstLine="567"/>
        <w:jc w:val="both"/>
        <w:rPr>
          <w:b/>
          <w:sz w:val="28"/>
          <w:szCs w:val="28"/>
        </w:rPr>
      </w:pPr>
      <w:r w:rsidRPr="008F51E0">
        <w:rPr>
          <w:sz w:val="28"/>
          <w:szCs w:val="28"/>
        </w:rPr>
        <w:t xml:space="preserve">1. </w:t>
      </w:r>
      <w:r w:rsidR="001E75BC" w:rsidRPr="008F51E0">
        <w:rPr>
          <w:sz w:val="28"/>
          <w:szCs w:val="28"/>
        </w:rPr>
        <w:t>Vốn ngân sách tỉnh</w:t>
      </w:r>
      <w:r w:rsidR="00BC0CB8" w:rsidRPr="008F51E0">
        <w:rPr>
          <w:sz w:val="28"/>
          <w:szCs w:val="28"/>
        </w:rPr>
        <w:t xml:space="preserve"> </w:t>
      </w:r>
      <w:r w:rsidR="00CD5EB8">
        <w:rPr>
          <w:sz w:val="28"/>
          <w:szCs w:val="28"/>
        </w:rPr>
        <w:t xml:space="preserve">(vốn xổ số kiến thiết) </w:t>
      </w:r>
      <w:r w:rsidR="00BC0CB8" w:rsidRPr="008F51E0">
        <w:rPr>
          <w:sz w:val="28"/>
          <w:szCs w:val="28"/>
        </w:rPr>
        <w:t xml:space="preserve">thực hiện </w:t>
      </w:r>
      <w:r w:rsidR="00BC0CB8" w:rsidRPr="008F51E0">
        <w:rPr>
          <w:color w:val="1D1B11"/>
          <w:sz w:val="28"/>
          <w:szCs w:val="28"/>
          <w:lang w:val="sv-SE" w:eastAsia="x-none"/>
        </w:rPr>
        <w:t>Chương trình</w:t>
      </w:r>
      <w:r w:rsidR="00BC0CB8" w:rsidRPr="008F51E0">
        <w:rPr>
          <w:color w:val="1D1B11"/>
          <w:szCs w:val="28"/>
          <w:lang w:val="sv-SE" w:eastAsia="x-none"/>
        </w:rPr>
        <w:t xml:space="preserve"> </w:t>
      </w:r>
      <w:r w:rsidR="00BC0CB8" w:rsidRPr="008F51E0">
        <w:rPr>
          <w:color w:val="1D1B11"/>
          <w:sz w:val="28"/>
          <w:szCs w:val="28"/>
          <w:lang w:val="sv-SE" w:eastAsia="x-none"/>
        </w:rPr>
        <w:t>mục tiêu q</w:t>
      </w:r>
      <w:r w:rsidR="00583016">
        <w:rPr>
          <w:color w:val="1D1B11"/>
          <w:sz w:val="28"/>
          <w:szCs w:val="28"/>
          <w:lang w:val="sv-SE" w:eastAsia="x-none"/>
        </w:rPr>
        <w:t xml:space="preserve">uốc gia xây dựng nông thôn mới: </w:t>
      </w:r>
      <w:r w:rsidR="00BC0CB8" w:rsidRPr="008F51E0">
        <w:rPr>
          <w:color w:val="1D1B11"/>
          <w:sz w:val="28"/>
          <w:szCs w:val="28"/>
          <w:lang w:val="sv-SE" w:eastAsia="x-none"/>
        </w:rPr>
        <w:t>1</w:t>
      </w:r>
      <w:r w:rsidR="00BA612A">
        <w:rPr>
          <w:color w:val="1D1B11"/>
          <w:sz w:val="28"/>
          <w:szCs w:val="28"/>
          <w:lang w:val="sv-SE" w:eastAsia="x-none"/>
        </w:rPr>
        <w:t>.</w:t>
      </w:r>
      <w:r w:rsidR="00BC0CB8" w:rsidRPr="008F51E0">
        <w:rPr>
          <w:color w:val="1D1B11"/>
          <w:sz w:val="28"/>
          <w:szCs w:val="28"/>
          <w:lang w:val="sv-SE" w:eastAsia="x-none"/>
        </w:rPr>
        <w:t>000.000 triệu đồng</w:t>
      </w:r>
      <w:r w:rsidR="00BA612A">
        <w:rPr>
          <w:color w:val="1D1B11"/>
          <w:sz w:val="28"/>
          <w:szCs w:val="28"/>
          <w:lang w:val="sv-SE" w:eastAsia="x-none"/>
        </w:rPr>
        <w:t xml:space="preserve"> (Một nghìn tỷ đồng).</w:t>
      </w:r>
    </w:p>
    <w:p w:rsidR="00550C86" w:rsidRPr="008F51E0" w:rsidRDefault="00550C86" w:rsidP="007E6D24">
      <w:pPr>
        <w:spacing w:before="120" w:after="120"/>
        <w:ind w:firstLine="567"/>
        <w:jc w:val="both"/>
        <w:rPr>
          <w:b/>
          <w:sz w:val="28"/>
          <w:szCs w:val="28"/>
        </w:rPr>
      </w:pPr>
      <w:r w:rsidRPr="008F51E0">
        <w:rPr>
          <w:sz w:val="28"/>
          <w:szCs w:val="28"/>
          <w:lang w:val="nl-NL"/>
        </w:rPr>
        <w:t xml:space="preserve">2. Vốn </w:t>
      </w:r>
      <w:r w:rsidR="00BC0CB8" w:rsidRPr="008F51E0">
        <w:rPr>
          <w:sz w:val="28"/>
          <w:szCs w:val="28"/>
          <w:lang w:val="nl-NL"/>
        </w:rPr>
        <w:t xml:space="preserve">ngân sách trung ương thực hiện </w:t>
      </w:r>
      <w:r w:rsidR="00BC0CB8" w:rsidRPr="008F51E0">
        <w:rPr>
          <w:color w:val="1D1B11"/>
          <w:sz w:val="28"/>
          <w:szCs w:val="28"/>
          <w:lang w:val="sv-SE" w:eastAsia="x-none"/>
        </w:rPr>
        <w:t>Chương trình</w:t>
      </w:r>
      <w:r w:rsidR="00BC0CB8" w:rsidRPr="008F51E0">
        <w:rPr>
          <w:color w:val="1D1B11"/>
          <w:szCs w:val="28"/>
          <w:lang w:val="sv-SE" w:eastAsia="x-none"/>
        </w:rPr>
        <w:t xml:space="preserve"> </w:t>
      </w:r>
      <w:r w:rsidR="00BC0CB8" w:rsidRPr="008F51E0">
        <w:rPr>
          <w:color w:val="1D1B11"/>
          <w:sz w:val="28"/>
          <w:szCs w:val="28"/>
          <w:lang w:val="sv-SE" w:eastAsia="x-none"/>
        </w:rPr>
        <w:t>mục tiêu quốc gia xây dựng nông thôn mới: 796.790 triệu đồng</w:t>
      </w:r>
      <w:r w:rsidR="00BA612A">
        <w:rPr>
          <w:color w:val="1D1B11"/>
          <w:sz w:val="28"/>
          <w:szCs w:val="28"/>
          <w:lang w:val="sv-SE" w:eastAsia="x-none"/>
        </w:rPr>
        <w:t xml:space="preserve"> (Bảy trăm chín mươi sáu tỷ bảy trăm chín mươi triệu đồng).</w:t>
      </w:r>
    </w:p>
    <w:p w:rsidR="00BC0CB8" w:rsidRPr="008F51E0" w:rsidRDefault="00550C86" w:rsidP="007E6D24">
      <w:pPr>
        <w:spacing w:before="120" w:after="120"/>
        <w:ind w:firstLine="567"/>
        <w:jc w:val="both"/>
        <w:rPr>
          <w:b/>
          <w:sz w:val="28"/>
          <w:szCs w:val="28"/>
        </w:rPr>
      </w:pPr>
      <w:r w:rsidRPr="008F51E0">
        <w:rPr>
          <w:sz w:val="28"/>
          <w:szCs w:val="28"/>
          <w:lang w:val="nl-NL"/>
        </w:rPr>
        <w:t xml:space="preserve">3. Vốn </w:t>
      </w:r>
      <w:r w:rsidR="00BC0CB8" w:rsidRPr="008F51E0">
        <w:rPr>
          <w:sz w:val="28"/>
          <w:szCs w:val="28"/>
          <w:lang w:val="nl-NL"/>
        </w:rPr>
        <w:t xml:space="preserve">ngân sách trung ương thực hiện </w:t>
      </w:r>
      <w:r w:rsidR="00BC0CB8" w:rsidRPr="008F51E0">
        <w:rPr>
          <w:color w:val="1D1B11"/>
          <w:sz w:val="28"/>
          <w:szCs w:val="28"/>
          <w:lang w:val="sv-SE" w:eastAsia="x-none"/>
        </w:rPr>
        <w:t>Chương trình</w:t>
      </w:r>
      <w:r w:rsidR="00BC0CB8" w:rsidRPr="008F51E0">
        <w:rPr>
          <w:color w:val="1D1B11"/>
          <w:szCs w:val="28"/>
          <w:lang w:val="sv-SE" w:eastAsia="x-none"/>
        </w:rPr>
        <w:t xml:space="preserve"> </w:t>
      </w:r>
      <w:r w:rsidR="00BC0CB8" w:rsidRPr="008F51E0">
        <w:rPr>
          <w:color w:val="1D1B11"/>
          <w:sz w:val="28"/>
          <w:szCs w:val="28"/>
          <w:lang w:val="sv-SE" w:eastAsia="x-none"/>
        </w:rPr>
        <w:t>mục tiêu quốc gia giảm nghèo bền vững: 334.507 triệu đồng</w:t>
      </w:r>
      <w:r w:rsidR="00BA612A">
        <w:rPr>
          <w:color w:val="1D1B11"/>
          <w:sz w:val="28"/>
          <w:szCs w:val="28"/>
          <w:lang w:val="sv-SE" w:eastAsia="x-none"/>
        </w:rPr>
        <w:t xml:space="preserve"> (Ba trăm ba mươi bốn tỷ năm trăm lẻ bảy triệu đồng).</w:t>
      </w:r>
    </w:p>
    <w:p w:rsidR="00550C86" w:rsidRPr="008562C0" w:rsidRDefault="00550C86" w:rsidP="007E6D24">
      <w:pPr>
        <w:spacing w:before="120" w:after="120"/>
        <w:ind w:firstLine="567"/>
        <w:jc w:val="both"/>
        <w:rPr>
          <w:rFonts w:eastAsia="Calibri"/>
          <w:bCs/>
          <w:sz w:val="28"/>
          <w:szCs w:val="28"/>
          <w:lang w:val="nl-NL"/>
        </w:rPr>
      </w:pPr>
      <w:r w:rsidRPr="008562C0">
        <w:rPr>
          <w:sz w:val="28"/>
          <w:szCs w:val="28"/>
          <w:lang w:val="nl-NL"/>
        </w:rPr>
        <w:t xml:space="preserve">(Chi tiết </w:t>
      </w:r>
      <w:r w:rsidRPr="008562C0">
        <w:rPr>
          <w:rFonts w:eastAsia="Calibri"/>
          <w:bCs/>
          <w:sz w:val="28"/>
          <w:szCs w:val="28"/>
          <w:lang w:val="nl-NL"/>
        </w:rPr>
        <w:t>t</w:t>
      </w:r>
      <w:r w:rsidR="008562C0" w:rsidRPr="008562C0">
        <w:rPr>
          <w:rFonts w:eastAsia="Calibri"/>
          <w:bCs/>
          <w:sz w:val="28"/>
          <w:szCs w:val="28"/>
          <w:lang w:val="nl-NL"/>
        </w:rPr>
        <w:t>ại</w:t>
      </w:r>
      <w:r w:rsidRPr="008562C0">
        <w:rPr>
          <w:rFonts w:eastAsia="Calibri"/>
          <w:bCs/>
          <w:sz w:val="28"/>
          <w:szCs w:val="28"/>
          <w:lang w:val="nl-NL"/>
        </w:rPr>
        <w:t xml:space="preserve"> Phụ lụ</w:t>
      </w:r>
      <w:r w:rsidR="00BA163E" w:rsidRPr="008562C0">
        <w:rPr>
          <w:rFonts w:eastAsia="Calibri"/>
          <w:bCs/>
          <w:sz w:val="28"/>
          <w:szCs w:val="28"/>
          <w:lang w:val="nl-NL"/>
        </w:rPr>
        <w:t xml:space="preserve">c </w:t>
      </w:r>
      <w:r w:rsidR="009A5187">
        <w:rPr>
          <w:rFonts w:eastAsia="Calibri"/>
          <w:bCs/>
          <w:sz w:val="28"/>
          <w:szCs w:val="28"/>
          <w:lang w:val="nl-NL"/>
        </w:rPr>
        <w:t>I</w:t>
      </w:r>
      <w:r w:rsidR="00BA163E" w:rsidRPr="008562C0">
        <w:rPr>
          <w:rFonts w:eastAsia="Calibri"/>
          <w:bCs/>
          <w:sz w:val="28"/>
          <w:szCs w:val="28"/>
          <w:lang w:val="nl-NL"/>
        </w:rPr>
        <w:t xml:space="preserve">, </w:t>
      </w:r>
      <w:r w:rsidR="009A5187">
        <w:rPr>
          <w:rFonts w:eastAsia="Calibri"/>
          <w:bCs/>
          <w:sz w:val="28"/>
          <w:szCs w:val="28"/>
          <w:lang w:val="nl-NL"/>
        </w:rPr>
        <w:t>II</w:t>
      </w:r>
      <w:r w:rsidR="00BA163E" w:rsidRPr="008562C0">
        <w:rPr>
          <w:rFonts w:eastAsia="Calibri"/>
          <w:bCs/>
          <w:sz w:val="28"/>
          <w:szCs w:val="28"/>
          <w:lang w:val="nl-NL"/>
        </w:rPr>
        <w:t xml:space="preserve">, </w:t>
      </w:r>
      <w:r w:rsidR="009A5187">
        <w:rPr>
          <w:rFonts w:eastAsia="Calibri"/>
          <w:bCs/>
          <w:sz w:val="28"/>
          <w:szCs w:val="28"/>
          <w:lang w:val="nl-NL"/>
        </w:rPr>
        <w:t>III</w:t>
      </w:r>
      <w:r w:rsidR="007E4C39" w:rsidRPr="008562C0">
        <w:rPr>
          <w:rFonts w:eastAsia="Calibri"/>
          <w:bCs/>
          <w:sz w:val="28"/>
          <w:szCs w:val="28"/>
          <w:lang w:val="nl-NL"/>
        </w:rPr>
        <w:t xml:space="preserve"> </w:t>
      </w:r>
      <w:r w:rsidR="008562C0">
        <w:rPr>
          <w:rFonts w:eastAsia="Calibri"/>
          <w:bCs/>
          <w:sz w:val="28"/>
          <w:szCs w:val="28"/>
          <w:lang w:val="nl-NL"/>
        </w:rPr>
        <w:t>kèm theo Nghị quyết này</w:t>
      </w:r>
      <w:r w:rsidRPr="008562C0">
        <w:rPr>
          <w:rFonts w:eastAsia="Calibri"/>
          <w:bCs/>
          <w:sz w:val="28"/>
          <w:szCs w:val="28"/>
          <w:lang w:val="nl-NL"/>
        </w:rPr>
        <w:t>)</w:t>
      </w:r>
      <w:r w:rsidR="00464923">
        <w:rPr>
          <w:rFonts w:eastAsia="Calibri"/>
          <w:bCs/>
          <w:sz w:val="28"/>
          <w:szCs w:val="28"/>
          <w:lang w:val="nl-NL"/>
        </w:rPr>
        <w:t>.</w:t>
      </w:r>
    </w:p>
    <w:p w:rsidR="00A33893" w:rsidRPr="00BA612A" w:rsidRDefault="007B085E" w:rsidP="007E6D24">
      <w:pPr>
        <w:spacing w:before="120" w:after="120"/>
        <w:ind w:firstLine="567"/>
        <w:jc w:val="both"/>
        <w:rPr>
          <w:b/>
          <w:sz w:val="28"/>
          <w:szCs w:val="28"/>
        </w:rPr>
      </w:pPr>
      <w:r w:rsidRPr="00BA612A">
        <w:rPr>
          <w:b/>
          <w:sz w:val="28"/>
          <w:szCs w:val="28"/>
        </w:rPr>
        <w:t xml:space="preserve">Điều </w:t>
      </w:r>
      <w:r w:rsidR="00550C86" w:rsidRPr="00BA612A">
        <w:rPr>
          <w:b/>
          <w:sz w:val="28"/>
          <w:szCs w:val="28"/>
        </w:rPr>
        <w:t>2</w:t>
      </w:r>
      <w:r w:rsidRPr="00BA612A">
        <w:rPr>
          <w:b/>
          <w:sz w:val="28"/>
          <w:szCs w:val="28"/>
        </w:rPr>
        <w:t xml:space="preserve">. </w:t>
      </w:r>
      <w:r w:rsidR="006D6ECC" w:rsidRPr="00BA612A">
        <w:rPr>
          <w:b/>
          <w:sz w:val="28"/>
          <w:szCs w:val="28"/>
        </w:rPr>
        <w:t>Tổ chức thực hiện</w:t>
      </w:r>
    </w:p>
    <w:p w:rsidR="00D14BA5" w:rsidRDefault="00A33893" w:rsidP="007E6D24">
      <w:pPr>
        <w:spacing w:before="120" w:after="120"/>
        <w:ind w:firstLine="567"/>
        <w:jc w:val="both"/>
        <w:rPr>
          <w:sz w:val="28"/>
          <w:szCs w:val="28"/>
        </w:rPr>
      </w:pPr>
      <w:r w:rsidRPr="00A33893">
        <w:rPr>
          <w:sz w:val="28"/>
          <w:szCs w:val="28"/>
        </w:rPr>
        <w:t xml:space="preserve">1. </w:t>
      </w:r>
      <w:r w:rsidR="00B971EF" w:rsidRPr="00D14BA5">
        <w:rPr>
          <w:sz w:val="28"/>
          <w:szCs w:val="28"/>
          <w:lang w:val="nb-NO"/>
        </w:rPr>
        <w:t>Ủy ban nhân dân tỉnh tổ chức thực hiện có hi</w:t>
      </w:r>
      <w:r w:rsidR="00133C87">
        <w:rPr>
          <w:sz w:val="28"/>
          <w:szCs w:val="28"/>
          <w:lang w:val="nb-NO"/>
        </w:rPr>
        <w:t>ệu quả nội dung Nghị quyết này; đảm bảo bố trí vốn đúng mục tiêu thực hiện Chương trình mục tiêu quốc</w:t>
      </w:r>
      <w:r w:rsidR="00464923">
        <w:rPr>
          <w:sz w:val="28"/>
          <w:szCs w:val="28"/>
          <w:lang w:val="nb-NO"/>
        </w:rPr>
        <w:t xml:space="preserve"> gia</w:t>
      </w:r>
      <w:r w:rsidR="00133C87">
        <w:rPr>
          <w:sz w:val="28"/>
          <w:szCs w:val="28"/>
          <w:lang w:val="nb-NO"/>
        </w:rPr>
        <w:t xml:space="preserve"> xây</w:t>
      </w:r>
      <w:r w:rsidR="00464923">
        <w:rPr>
          <w:sz w:val="28"/>
          <w:szCs w:val="28"/>
          <w:lang w:val="nb-NO"/>
        </w:rPr>
        <w:t xml:space="preserve"> dựng</w:t>
      </w:r>
      <w:r w:rsidR="00133C87">
        <w:rPr>
          <w:sz w:val="28"/>
          <w:szCs w:val="28"/>
          <w:lang w:val="nb-NO"/>
        </w:rPr>
        <w:t xml:space="preserve"> nông thôn mới và giảm nghèo bền vững. </w:t>
      </w:r>
      <w:r w:rsidR="00583016">
        <w:rPr>
          <w:sz w:val="28"/>
          <w:szCs w:val="28"/>
        </w:rPr>
        <w:t xml:space="preserve">Hằng năm, trình thông qua Hội đồng nhân dân tỉnh </w:t>
      </w:r>
      <w:r w:rsidR="00B971EF">
        <w:rPr>
          <w:sz w:val="28"/>
          <w:szCs w:val="28"/>
        </w:rPr>
        <w:t>giao chi tiết kế hoạch vốn</w:t>
      </w:r>
      <w:r w:rsidR="00133C87">
        <w:rPr>
          <w:sz w:val="28"/>
          <w:szCs w:val="28"/>
        </w:rPr>
        <w:t>.</w:t>
      </w:r>
    </w:p>
    <w:p w:rsidR="00741E05" w:rsidRDefault="00A33893" w:rsidP="007E6D24">
      <w:pPr>
        <w:spacing w:before="120" w:after="120"/>
        <w:ind w:firstLine="567"/>
        <w:jc w:val="both"/>
        <w:rPr>
          <w:sz w:val="28"/>
          <w:szCs w:val="28"/>
        </w:rPr>
      </w:pPr>
      <w:r w:rsidRPr="00A33893">
        <w:rPr>
          <w:sz w:val="28"/>
          <w:szCs w:val="28"/>
        </w:rPr>
        <w:t>2. Thường trực Hội đồng nhân dân tỉnh, c</w:t>
      </w:r>
      <w:r w:rsidR="00741E05">
        <w:rPr>
          <w:sz w:val="28"/>
          <w:szCs w:val="28"/>
        </w:rPr>
        <w:t>ác Ban Hội đồng nhân dân tỉnh, đ</w:t>
      </w:r>
      <w:r w:rsidRPr="00A33893">
        <w:rPr>
          <w:sz w:val="28"/>
          <w:szCs w:val="28"/>
        </w:rPr>
        <w:t xml:space="preserve">ại biểu Hội đồng nhân dân tỉnh giám sát việc </w:t>
      </w:r>
      <w:r w:rsidR="00741E05">
        <w:rPr>
          <w:sz w:val="28"/>
          <w:szCs w:val="28"/>
        </w:rPr>
        <w:t>triển khai thực hiện Nghị quyết này.</w:t>
      </w:r>
    </w:p>
    <w:p w:rsidR="00C5234D" w:rsidRDefault="006D6ECC" w:rsidP="007E6D24">
      <w:pPr>
        <w:spacing w:before="120" w:after="120"/>
        <w:ind w:firstLine="567"/>
        <w:jc w:val="both"/>
        <w:rPr>
          <w:sz w:val="28"/>
          <w:szCs w:val="28"/>
        </w:rPr>
      </w:pPr>
      <w:r w:rsidRPr="008F51E0">
        <w:rPr>
          <w:sz w:val="28"/>
          <w:szCs w:val="28"/>
        </w:rPr>
        <w:t>Nghị quyết này đã đư</w:t>
      </w:r>
      <w:r w:rsidR="00D4639B" w:rsidRPr="008F51E0">
        <w:rPr>
          <w:sz w:val="28"/>
          <w:szCs w:val="28"/>
        </w:rPr>
        <w:t xml:space="preserve">ợc Hội đồng nhân dân tỉnh </w:t>
      </w:r>
      <w:r w:rsidR="008F1BCA">
        <w:rPr>
          <w:sz w:val="28"/>
          <w:szCs w:val="28"/>
        </w:rPr>
        <w:t xml:space="preserve">Bến Tre </w:t>
      </w:r>
      <w:r w:rsidR="00817912">
        <w:rPr>
          <w:sz w:val="28"/>
          <w:szCs w:val="28"/>
        </w:rPr>
        <w:t xml:space="preserve">khóa </w:t>
      </w:r>
      <w:r w:rsidR="00741E05">
        <w:rPr>
          <w:sz w:val="28"/>
          <w:szCs w:val="28"/>
        </w:rPr>
        <w:t xml:space="preserve">X, </w:t>
      </w:r>
      <w:r w:rsidR="00CB5F9F">
        <w:rPr>
          <w:sz w:val="28"/>
          <w:szCs w:val="28"/>
        </w:rPr>
        <w:t>k</w:t>
      </w:r>
      <w:r w:rsidRPr="008F51E0">
        <w:rPr>
          <w:sz w:val="28"/>
          <w:szCs w:val="28"/>
        </w:rPr>
        <w:t>ỳ họp</w:t>
      </w:r>
      <w:r w:rsidR="00CB5F9F">
        <w:rPr>
          <w:sz w:val="28"/>
          <w:szCs w:val="28"/>
        </w:rPr>
        <w:t xml:space="preserve"> thứ </w:t>
      </w:r>
      <w:r w:rsidR="00741E05">
        <w:rPr>
          <w:sz w:val="28"/>
          <w:szCs w:val="28"/>
        </w:rPr>
        <w:t>5</w:t>
      </w:r>
      <w:r w:rsidR="00CB5F9F">
        <w:rPr>
          <w:sz w:val="28"/>
          <w:szCs w:val="28"/>
        </w:rPr>
        <w:t xml:space="preserve"> t</w:t>
      </w:r>
      <w:r w:rsidRPr="008F51E0">
        <w:rPr>
          <w:sz w:val="28"/>
          <w:szCs w:val="28"/>
        </w:rPr>
        <w:t>hông qua ngày</w:t>
      </w:r>
      <w:r w:rsidR="004A50FF">
        <w:rPr>
          <w:sz w:val="28"/>
          <w:szCs w:val="28"/>
        </w:rPr>
        <w:t xml:space="preserve"> 13</w:t>
      </w:r>
      <w:r w:rsidR="00741E05">
        <w:rPr>
          <w:sz w:val="28"/>
          <w:szCs w:val="28"/>
        </w:rPr>
        <w:t xml:space="preserve"> </w:t>
      </w:r>
      <w:r w:rsidR="00CB5F9F">
        <w:rPr>
          <w:sz w:val="28"/>
          <w:szCs w:val="28"/>
        </w:rPr>
        <w:t xml:space="preserve"> </w:t>
      </w:r>
      <w:r w:rsidRPr="008F51E0">
        <w:rPr>
          <w:sz w:val="28"/>
          <w:szCs w:val="28"/>
        </w:rPr>
        <w:t>tháng</w:t>
      </w:r>
      <w:r w:rsidR="00CB5F9F">
        <w:rPr>
          <w:sz w:val="28"/>
          <w:szCs w:val="28"/>
        </w:rPr>
        <w:t xml:space="preserve"> </w:t>
      </w:r>
      <w:r w:rsidR="007E6D24">
        <w:rPr>
          <w:sz w:val="28"/>
          <w:szCs w:val="28"/>
        </w:rPr>
        <w:t>7</w:t>
      </w:r>
      <w:r w:rsidR="00CB5F9F">
        <w:rPr>
          <w:sz w:val="28"/>
          <w:szCs w:val="28"/>
        </w:rPr>
        <w:t xml:space="preserve"> </w:t>
      </w:r>
      <w:r w:rsidRPr="008F51E0">
        <w:rPr>
          <w:sz w:val="28"/>
          <w:szCs w:val="28"/>
        </w:rPr>
        <w:t>năm 20</w:t>
      </w:r>
      <w:r w:rsidR="007F6FE1" w:rsidRPr="008F51E0">
        <w:rPr>
          <w:sz w:val="28"/>
          <w:szCs w:val="28"/>
        </w:rPr>
        <w:t>2</w:t>
      </w:r>
      <w:r w:rsidR="00D4639B" w:rsidRPr="008F51E0">
        <w:rPr>
          <w:sz w:val="28"/>
          <w:szCs w:val="28"/>
        </w:rPr>
        <w:t>2</w:t>
      </w:r>
      <w:r w:rsidRPr="008F51E0">
        <w:rPr>
          <w:sz w:val="28"/>
          <w:szCs w:val="28"/>
        </w:rPr>
        <w:t xml:space="preserve"> và có hiệu lực </w:t>
      </w:r>
      <w:r w:rsidR="008F1BCA">
        <w:rPr>
          <w:sz w:val="28"/>
          <w:szCs w:val="28"/>
        </w:rPr>
        <w:t>từ ngày</w:t>
      </w:r>
      <w:r w:rsidR="00CB5F9F">
        <w:rPr>
          <w:sz w:val="28"/>
          <w:szCs w:val="28"/>
        </w:rPr>
        <w:t xml:space="preserve"> </w:t>
      </w:r>
      <w:r w:rsidR="00850533">
        <w:rPr>
          <w:sz w:val="28"/>
          <w:szCs w:val="28"/>
        </w:rPr>
        <w:t>23</w:t>
      </w:r>
      <w:r w:rsidR="00CB5F9F">
        <w:rPr>
          <w:sz w:val="28"/>
          <w:szCs w:val="28"/>
        </w:rPr>
        <w:t xml:space="preserve"> tháng </w:t>
      </w:r>
      <w:r w:rsidR="007E6D24">
        <w:rPr>
          <w:sz w:val="28"/>
          <w:szCs w:val="28"/>
        </w:rPr>
        <w:t>7</w:t>
      </w:r>
      <w:r w:rsidR="00741E05">
        <w:rPr>
          <w:sz w:val="28"/>
          <w:szCs w:val="28"/>
        </w:rPr>
        <w:t xml:space="preserve"> </w:t>
      </w:r>
      <w:r w:rsidR="00CB5F9F">
        <w:rPr>
          <w:sz w:val="28"/>
          <w:szCs w:val="28"/>
        </w:rPr>
        <w:t>năm 2022</w:t>
      </w:r>
      <w:r w:rsidR="00BA612A">
        <w:rPr>
          <w:sz w:val="28"/>
          <w:szCs w:val="28"/>
        </w:rPr>
        <w:t>./.</w:t>
      </w:r>
      <w:r w:rsidRPr="008F51E0">
        <w:rPr>
          <w:sz w:val="28"/>
          <w:szCs w:val="28"/>
        </w:rPr>
        <w:t xml:space="preserve"> </w:t>
      </w:r>
    </w:p>
    <w:tbl>
      <w:tblPr>
        <w:tblW w:w="9747" w:type="dxa"/>
        <w:tblLook w:val="01E0" w:firstRow="1" w:lastRow="1" w:firstColumn="1" w:lastColumn="1" w:noHBand="0" w:noVBand="0"/>
      </w:tblPr>
      <w:tblGrid>
        <w:gridCol w:w="5637"/>
        <w:gridCol w:w="4110"/>
      </w:tblGrid>
      <w:tr w:rsidR="006D6ECC" w:rsidRPr="00B6222B" w:rsidTr="00261203">
        <w:tc>
          <w:tcPr>
            <w:tcW w:w="5637" w:type="dxa"/>
            <w:shd w:val="clear" w:color="auto" w:fill="auto"/>
          </w:tcPr>
          <w:p w:rsidR="008C4658" w:rsidRPr="005B11E3" w:rsidRDefault="006D6ECC" w:rsidP="008C4658">
            <w:pPr>
              <w:spacing w:before="120"/>
              <w:jc w:val="both"/>
              <w:rPr>
                <w:sz w:val="22"/>
                <w:szCs w:val="22"/>
              </w:rPr>
            </w:pPr>
            <w:r w:rsidRPr="008F51E0">
              <w:rPr>
                <w:sz w:val="28"/>
                <w:szCs w:val="28"/>
              </w:rPr>
              <w:t xml:space="preserve"> </w:t>
            </w:r>
          </w:p>
          <w:p w:rsidR="006D6ECC" w:rsidRPr="005B11E3" w:rsidRDefault="006D6ECC" w:rsidP="005A6E33">
            <w:pPr>
              <w:jc w:val="both"/>
              <w:rPr>
                <w:sz w:val="22"/>
                <w:szCs w:val="22"/>
              </w:rPr>
            </w:pPr>
          </w:p>
        </w:tc>
        <w:tc>
          <w:tcPr>
            <w:tcW w:w="4110" w:type="dxa"/>
            <w:shd w:val="clear" w:color="auto" w:fill="auto"/>
          </w:tcPr>
          <w:p w:rsidR="006D6ECC" w:rsidRDefault="006D6ECC" w:rsidP="000724C0">
            <w:pPr>
              <w:spacing w:line="276" w:lineRule="auto"/>
              <w:jc w:val="center"/>
              <w:rPr>
                <w:b/>
                <w:bCs/>
                <w:sz w:val="28"/>
              </w:rPr>
            </w:pPr>
            <w:r w:rsidRPr="00B6222B">
              <w:rPr>
                <w:b/>
                <w:bCs/>
                <w:sz w:val="28"/>
              </w:rPr>
              <w:t>CHỦ TỊCH</w:t>
            </w:r>
          </w:p>
          <w:p w:rsidR="006E1191" w:rsidRDefault="006E1191" w:rsidP="000724C0">
            <w:pPr>
              <w:spacing w:line="276" w:lineRule="auto"/>
              <w:jc w:val="center"/>
              <w:rPr>
                <w:b/>
                <w:bCs/>
                <w:sz w:val="28"/>
              </w:rPr>
            </w:pPr>
          </w:p>
          <w:p w:rsidR="006D6ECC" w:rsidRDefault="006D6ECC" w:rsidP="000724C0">
            <w:pPr>
              <w:spacing w:line="276" w:lineRule="auto"/>
              <w:jc w:val="center"/>
              <w:rPr>
                <w:b/>
                <w:bCs/>
                <w:sz w:val="28"/>
              </w:rPr>
            </w:pPr>
          </w:p>
          <w:p w:rsidR="006D6ECC" w:rsidRPr="00B6222B" w:rsidRDefault="00AB627C" w:rsidP="000724C0">
            <w:pPr>
              <w:spacing w:line="276" w:lineRule="auto"/>
              <w:jc w:val="center"/>
              <w:rPr>
                <w:color w:val="000000"/>
                <w:sz w:val="28"/>
              </w:rPr>
            </w:pPr>
            <w:r>
              <w:rPr>
                <w:b/>
                <w:bCs/>
                <w:sz w:val="28"/>
              </w:rPr>
              <w:t>Hồ Thị Hoàng Yến</w:t>
            </w:r>
          </w:p>
        </w:tc>
      </w:tr>
    </w:tbl>
    <w:p w:rsidR="000C0857" w:rsidRDefault="000C0857" w:rsidP="00097F29">
      <w:pPr>
        <w:spacing w:before="120"/>
        <w:jc w:val="center"/>
        <w:rPr>
          <w:i/>
          <w:sz w:val="28"/>
          <w:szCs w:val="28"/>
        </w:rPr>
      </w:pPr>
    </w:p>
    <w:p w:rsidR="00EF23D4" w:rsidRDefault="00EF23D4" w:rsidP="00097F29">
      <w:pPr>
        <w:spacing w:before="120"/>
        <w:jc w:val="center"/>
        <w:rPr>
          <w:i/>
          <w:sz w:val="28"/>
          <w:szCs w:val="28"/>
        </w:rPr>
      </w:pPr>
    </w:p>
    <w:p w:rsidR="00EF23D4" w:rsidRDefault="00EF23D4" w:rsidP="00097F29">
      <w:pPr>
        <w:spacing w:before="120"/>
        <w:jc w:val="center"/>
        <w:rPr>
          <w:i/>
          <w:sz w:val="28"/>
          <w:szCs w:val="28"/>
        </w:rPr>
      </w:pPr>
    </w:p>
    <w:p w:rsidR="00EF23D4" w:rsidRDefault="00EF23D4" w:rsidP="00097F29">
      <w:pPr>
        <w:spacing w:before="120"/>
        <w:jc w:val="center"/>
        <w:rPr>
          <w:i/>
          <w:sz w:val="28"/>
          <w:szCs w:val="28"/>
        </w:rPr>
      </w:pPr>
    </w:p>
    <w:p w:rsidR="00EF23D4" w:rsidRDefault="00EF23D4" w:rsidP="00097F29">
      <w:pPr>
        <w:spacing w:before="120"/>
        <w:jc w:val="center"/>
        <w:rPr>
          <w:i/>
          <w:sz w:val="28"/>
          <w:szCs w:val="28"/>
        </w:rPr>
      </w:pPr>
    </w:p>
    <w:p w:rsidR="00EF23D4" w:rsidRDefault="00EF23D4" w:rsidP="00097F29">
      <w:pPr>
        <w:spacing w:before="120"/>
        <w:jc w:val="center"/>
        <w:rPr>
          <w:i/>
          <w:sz w:val="28"/>
          <w:szCs w:val="28"/>
        </w:rPr>
      </w:pPr>
    </w:p>
    <w:tbl>
      <w:tblPr>
        <w:tblW w:w="9639" w:type="dxa"/>
        <w:tblInd w:w="108" w:type="dxa"/>
        <w:tblLook w:val="04A0" w:firstRow="1" w:lastRow="0" w:firstColumn="1" w:lastColumn="0" w:noHBand="0" w:noVBand="1"/>
      </w:tblPr>
      <w:tblGrid>
        <w:gridCol w:w="746"/>
        <w:gridCol w:w="1948"/>
        <w:gridCol w:w="1559"/>
        <w:gridCol w:w="1620"/>
        <w:gridCol w:w="1701"/>
        <w:gridCol w:w="2065"/>
      </w:tblGrid>
      <w:tr w:rsidR="00EF23D4" w:rsidTr="00EF23D4">
        <w:trPr>
          <w:trHeight w:val="2269"/>
        </w:trPr>
        <w:tc>
          <w:tcPr>
            <w:tcW w:w="9639" w:type="dxa"/>
            <w:gridSpan w:val="6"/>
            <w:tcBorders>
              <w:top w:val="nil"/>
              <w:left w:val="nil"/>
              <w:bottom w:val="nil"/>
              <w:right w:val="nil"/>
            </w:tcBorders>
            <w:shd w:val="clear" w:color="000000" w:fill="FFFFFF"/>
            <w:vAlign w:val="center"/>
            <w:hideMark/>
          </w:tcPr>
          <w:p w:rsidR="00EF23D4" w:rsidRDefault="00EF23D4" w:rsidP="00EF23D4">
            <w:pPr>
              <w:jc w:val="center"/>
              <w:rPr>
                <w:b/>
                <w:bCs/>
                <w:sz w:val="26"/>
                <w:szCs w:val="26"/>
              </w:rPr>
            </w:pPr>
            <w:r>
              <w:rPr>
                <w:b/>
                <w:bCs/>
                <w:sz w:val="28"/>
                <w:szCs w:val="28"/>
              </w:rPr>
              <w:lastRenderedPageBreak/>
              <w:t>Phụ lục I</w:t>
            </w:r>
            <w:r>
              <w:rPr>
                <w:b/>
                <w:bCs/>
                <w:sz w:val="28"/>
                <w:szCs w:val="28"/>
              </w:rPr>
              <w:br/>
            </w:r>
            <w:r w:rsidRPr="00713B80">
              <w:rPr>
                <w:b/>
                <w:bCs/>
                <w:sz w:val="26"/>
                <w:szCs w:val="26"/>
              </w:rPr>
              <w:t>KẾ HOẠCH VỐN ĐẦU TƯ TRUNG HẠN NGUỒN VỐN NGÂN SÁCH TỈNH (VỐN XỔ SỐ KIẾN THIẾT) THỰC H</w:t>
            </w:r>
            <w:r>
              <w:rPr>
                <w:b/>
                <w:bCs/>
                <w:sz w:val="26"/>
                <w:szCs w:val="26"/>
              </w:rPr>
              <w:t xml:space="preserve">IỆN CHƯƠNG TRÌNH MỤC TIÊU </w:t>
            </w:r>
          </w:p>
          <w:p w:rsidR="00EF23D4" w:rsidRPr="00713B80" w:rsidRDefault="00EF23D4" w:rsidP="00EF23D4">
            <w:pPr>
              <w:jc w:val="center"/>
              <w:rPr>
                <w:b/>
                <w:bCs/>
                <w:sz w:val="28"/>
                <w:szCs w:val="28"/>
              </w:rPr>
            </w:pPr>
            <w:r>
              <w:rPr>
                <w:b/>
                <w:bCs/>
                <w:sz w:val="26"/>
                <w:szCs w:val="26"/>
              </w:rPr>
              <w:t>QUỐC GIA</w:t>
            </w:r>
            <w:r w:rsidRPr="00713B80">
              <w:rPr>
                <w:b/>
                <w:bCs/>
                <w:sz w:val="26"/>
                <w:szCs w:val="26"/>
              </w:rPr>
              <w:t xml:space="preserve"> XÂY DỰNG NÔNG THÔN MỚI GIAI ĐOẠN 2021 - 2025</w:t>
            </w:r>
            <w:r>
              <w:rPr>
                <w:b/>
                <w:bCs/>
                <w:sz w:val="28"/>
                <w:szCs w:val="28"/>
              </w:rPr>
              <w:br/>
            </w:r>
            <w:r>
              <w:rPr>
                <w:i/>
                <w:iCs/>
                <w:sz w:val="28"/>
                <w:szCs w:val="28"/>
              </w:rPr>
              <w:t>(Kèm theo Nghị quyết số 12/2022/NQ-HĐND ngày 13 tháng 7 năm 2022</w:t>
            </w:r>
            <w:r>
              <w:rPr>
                <w:i/>
                <w:iCs/>
                <w:sz w:val="28"/>
                <w:szCs w:val="28"/>
              </w:rPr>
              <w:br/>
              <w:t>của Hội đồng nhân dân tỉnh Bến Tre)</w:t>
            </w:r>
          </w:p>
          <w:p w:rsidR="00EF23D4" w:rsidRPr="001C2B39" w:rsidRDefault="00EF23D4" w:rsidP="003427AF">
            <w:pPr>
              <w:rPr>
                <w:i/>
                <w:iCs/>
                <w:sz w:val="28"/>
                <w:szCs w:val="28"/>
              </w:rPr>
            </w:pPr>
            <w:r>
              <w:rPr>
                <w:b/>
                <w:bCs/>
                <w:noProof/>
                <w:sz w:val="28"/>
                <w:szCs w:val="28"/>
              </w:rPr>
              <mc:AlternateContent>
                <mc:Choice Requires="wps">
                  <w:drawing>
                    <wp:anchor distT="0" distB="0" distL="114300" distR="114300" simplePos="0" relativeHeight="251660800" behindDoc="0" locked="0" layoutInCell="1" allowOverlap="1" wp14:anchorId="7F4025D8" wp14:editId="5AF8DA76">
                      <wp:simplePos x="0" y="0"/>
                      <wp:positionH relativeFrom="column">
                        <wp:posOffset>1951990</wp:posOffset>
                      </wp:positionH>
                      <wp:positionV relativeFrom="paragraph">
                        <wp:posOffset>33020</wp:posOffset>
                      </wp:positionV>
                      <wp:extent cx="19907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3.7pt;margin-top:2.6pt;width:156.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8P1IwIAAEo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"/>
                  </w:pict>
                </mc:Fallback>
              </mc:AlternateContent>
            </w:r>
          </w:p>
        </w:tc>
      </w:tr>
      <w:tr w:rsidR="00EF23D4" w:rsidRPr="001C2B39" w:rsidTr="00EF23D4">
        <w:trPr>
          <w:trHeight w:val="600"/>
        </w:trPr>
        <w:tc>
          <w:tcPr>
            <w:tcW w:w="746" w:type="dxa"/>
            <w:tcBorders>
              <w:top w:val="nil"/>
              <w:left w:val="nil"/>
              <w:bottom w:val="nil"/>
              <w:right w:val="nil"/>
            </w:tcBorders>
            <w:shd w:val="clear" w:color="000000" w:fill="FFFFFF"/>
            <w:noWrap/>
            <w:vAlign w:val="bottom"/>
            <w:hideMark/>
          </w:tcPr>
          <w:p w:rsidR="00EF23D4" w:rsidRDefault="00EF23D4" w:rsidP="003427AF">
            <w:pPr>
              <w:rPr>
                <w:sz w:val="28"/>
                <w:szCs w:val="28"/>
              </w:rPr>
            </w:pPr>
            <w:r>
              <w:rPr>
                <w:sz w:val="28"/>
                <w:szCs w:val="28"/>
              </w:rPr>
              <w:t> </w:t>
            </w:r>
          </w:p>
        </w:tc>
        <w:tc>
          <w:tcPr>
            <w:tcW w:w="1948" w:type="dxa"/>
            <w:tcBorders>
              <w:top w:val="nil"/>
              <w:left w:val="nil"/>
              <w:bottom w:val="nil"/>
              <w:right w:val="nil"/>
            </w:tcBorders>
            <w:shd w:val="clear" w:color="000000" w:fill="FFFFFF"/>
            <w:noWrap/>
            <w:vAlign w:val="bottom"/>
            <w:hideMark/>
          </w:tcPr>
          <w:p w:rsidR="00EF23D4" w:rsidRDefault="00EF23D4" w:rsidP="003427AF">
            <w:pPr>
              <w:rPr>
                <w:sz w:val="28"/>
                <w:szCs w:val="28"/>
              </w:rPr>
            </w:pPr>
            <w:r>
              <w:rPr>
                <w:sz w:val="28"/>
                <w:szCs w:val="28"/>
              </w:rPr>
              <w:t> </w:t>
            </w:r>
          </w:p>
        </w:tc>
        <w:tc>
          <w:tcPr>
            <w:tcW w:w="1559" w:type="dxa"/>
            <w:tcBorders>
              <w:top w:val="nil"/>
              <w:left w:val="nil"/>
              <w:bottom w:val="nil"/>
              <w:right w:val="nil"/>
            </w:tcBorders>
            <w:shd w:val="clear" w:color="000000" w:fill="FFFFFF"/>
            <w:noWrap/>
            <w:vAlign w:val="bottom"/>
            <w:hideMark/>
          </w:tcPr>
          <w:p w:rsidR="00EF23D4" w:rsidRDefault="00EF23D4" w:rsidP="003427AF">
            <w:pPr>
              <w:rPr>
                <w:sz w:val="28"/>
                <w:szCs w:val="28"/>
              </w:rPr>
            </w:pPr>
            <w:r>
              <w:rPr>
                <w:sz w:val="28"/>
                <w:szCs w:val="28"/>
              </w:rPr>
              <w:t> </w:t>
            </w:r>
          </w:p>
        </w:tc>
        <w:tc>
          <w:tcPr>
            <w:tcW w:w="5386" w:type="dxa"/>
            <w:gridSpan w:val="3"/>
            <w:tcBorders>
              <w:top w:val="nil"/>
              <w:left w:val="nil"/>
              <w:bottom w:val="single" w:sz="4" w:space="0" w:color="auto"/>
              <w:right w:val="nil"/>
            </w:tcBorders>
            <w:shd w:val="clear" w:color="auto" w:fill="auto"/>
            <w:noWrap/>
            <w:vAlign w:val="bottom"/>
          </w:tcPr>
          <w:p w:rsidR="00EF23D4" w:rsidRPr="001C2B39" w:rsidRDefault="00EF23D4" w:rsidP="003427AF">
            <w:pPr>
              <w:spacing w:after="120"/>
              <w:rPr>
                <w:i/>
                <w:color w:val="000000"/>
                <w:sz w:val="28"/>
                <w:szCs w:val="28"/>
              </w:rPr>
            </w:pPr>
            <w:r w:rsidRPr="001C2B39">
              <w:rPr>
                <w:i/>
                <w:color w:val="000000"/>
                <w:sz w:val="28"/>
                <w:szCs w:val="28"/>
              </w:rPr>
              <w:t xml:space="preserve">                              </w:t>
            </w:r>
            <w:r>
              <w:rPr>
                <w:i/>
                <w:color w:val="000000"/>
                <w:sz w:val="28"/>
                <w:szCs w:val="28"/>
              </w:rPr>
              <w:t xml:space="preserve">     </w:t>
            </w:r>
            <w:r w:rsidRPr="001C2B39">
              <w:rPr>
                <w:i/>
                <w:color w:val="000000"/>
                <w:sz w:val="28"/>
                <w:szCs w:val="28"/>
              </w:rPr>
              <w:t xml:space="preserve">    Đơn vị: triệu đồng</w:t>
            </w:r>
          </w:p>
        </w:tc>
      </w:tr>
      <w:tr w:rsidR="00EF23D4" w:rsidTr="00EF23D4">
        <w:trPr>
          <w:trHeight w:val="149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STT</w:t>
            </w:r>
          </w:p>
        </w:tc>
        <w:tc>
          <w:tcPr>
            <w:tcW w:w="1948"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Huyện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Kế hoạch vốn</w:t>
            </w:r>
            <w:r>
              <w:rPr>
                <w:b/>
                <w:bCs/>
                <w:sz w:val="28"/>
                <w:szCs w:val="28"/>
              </w:rPr>
              <w:br/>
              <w:t xml:space="preserve"> giai đoạn 2021 - 2025</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Kế hoạch vốn đã bố trí giai đoạn 2021 - 2022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Kế hoạch vốn giai đoạn 2023 - 2025</w:t>
            </w:r>
          </w:p>
        </w:tc>
        <w:tc>
          <w:tcPr>
            <w:tcW w:w="2065"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Ghi chú</w:t>
            </w:r>
          </w:p>
        </w:tc>
      </w:tr>
      <w:tr w:rsidR="00EF23D4" w:rsidTr="00EF23D4">
        <w:trPr>
          <w:trHeight w:val="57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 </w:t>
            </w:r>
          </w:p>
        </w:tc>
        <w:tc>
          <w:tcPr>
            <w:tcW w:w="1948" w:type="dxa"/>
            <w:tcBorders>
              <w:top w:val="nil"/>
              <w:left w:val="nil"/>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Tổng</w:t>
            </w:r>
          </w:p>
        </w:tc>
        <w:tc>
          <w:tcPr>
            <w:tcW w:w="1559" w:type="dxa"/>
            <w:tcBorders>
              <w:top w:val="nil"/>
              <w:left w:val="nil"/>
              <w:bottom w:val="single" w:sz="4" w:space="0" w:color="auto"/>
              <w:right w:val="single" w:sz="4" w:space="0" w:color="auto"/>
            </w:tcBorders>
            <w:shd w:val="clear" w:color="000000" w:fill="FFFFFF"/>
            <w:noWrap/>
            <w:vAlign w:val="center"/>
            <w:hideMark/>
          </w:tcPr>
          <w:p w:rsidR="00EF23D4" w:rsidRDefault="00EF23D4" w:rsidP="003427AF">
            <w:pPr>
              <w:jc w:val="right"/>
              <w:rPr>
                <w:b/>
                <w:bCs/>
                <w:sz w:val="28"/>
                <w:szCs w:val="28"/>
              </w:rPr>
            </w:pPr>
            <w:r>
              <w:rPr>
                <w:b/>
                <w:bCs/>
                <w:sz w:val="28"/>
                <w:szCs w:val="28"/>
              </w:rPr>
              <w:t>1.000.000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jc w:val="right"/>
              <w:rPr>
                <w:b/>
                <w:bCs/>
                <w:sz w:val="28"/>
                <w:szCs w:val="28"/>
              </w:rPr>
            </w:pPr>
            <w:r>
              <w:rPr>
                <w:b/>
                <w:bCs/>
                <w:sz w:val="28"/>
                <w:szCs w:val="28"/>
              </w:rPr>
              <w:t>427.820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jc w:val="right"/>
              <w:rPr>
                <w:b/>
                <w:bCs/>
                <w:sz w:val="28"/>
                <w:szCs w:val="28"/>
              </w:rPr>
            </w:pPr>
            <w:r>
              <w:rPr>
                <w:b/>
                <w:bCs/>
                <w:sz w:val="28"/>
                <w:szCs w:val="28"/>
              </w:rPr>
              <w:t>572.180</w:t>
            </w:r>
          </w:p>
        </w:tc>
        <w:tc>
          <w:tcPr>
            <w:tcW w:w="2065"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rPr>
                <w:sz w:val="28"/>
                <w:szCs w:val="28"/>
              </w:rPr>
            </w:pPr>
            <w:r>
              <w:rPr>
                <w:sz w:val="28"/>
                <w:szCs w:val="28"/>
              </w:rPr>
              <w:t> </w:t>
            </w: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1</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Châu Thành</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196.416</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63.373</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133.043</w:t>
            </w:r>
          </w:p>
        </w:tc>
        <w:tc>
          <w:tcPr>
            <w:tcW w:w="20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Hằng năm, Ủy ban nhân dân tỉnh trình Hội đồng nhân dân tỉnh xem xét, phân bổ vốn chi tiết cho từng công trình, theo Nghị quyết của Hội đồng nhân dân tỉnh về nguyên tắc, tiêu chí, định mức của chương trình</w:t>
            </w: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2</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Bình Đại</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178.696</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82.400</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96.296</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3</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Ba Tri</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101.376</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65.433</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35.943</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4</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Giồng Trôm</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83.952</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27.683</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56.269</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5</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TP Bến Tre</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4.752</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0</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4.752</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6</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Chợ Lách</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7.920</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4.930</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2.990</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7</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Mỏ Cày Bắc</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115.632</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47.888</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67.744</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78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8</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Mỏ Cày Nam</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132.264</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104.447</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27.817</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1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sz w:val="28"/>
                <w:szCs w:val="28"/>
              </w:rPr>
            </w:pPr>
            <w:r>
              <w:rPr>
                <w:sz w:val="28"/>
                <w:szCs w:val="28"/>
              </w:rPr>
              <w:t>9</w:t>
            </w:r>
          </w:p>
        </w:tc>
        <w:tc>
          <w:tcPr>
            <w:tcW w:w="1948"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Thạnh Phú</w:t>
            </w:r>
          </w:p>
        </w:tc>
        <w:tc>
          <w:tcPr>
            <w:tcW w:w="1559"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178.992</w:t>
            </w:r>
          </w:p>
        </w:tc>
        <w:tc>
          <w:tcPr>
            <w:tcW w:w="162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31.666</w:t>
            </w:r>
          </w:p>
        </w:tc>
        <w:tc>
          <w:tcPr>
            <w:tcW w:w="1701"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147.326</w:t>
            </w:r>
          </w:p>
        </w:tc>
        <w:tc>
          <w:tcPr>
            <w:tcW w:w="2065"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bl>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Pr="00193E4D" w:rsidRDefault="00EF23D4" w:rsidP="00EF23D4">
      <w:pPr>
        <w:jc w:val="center"/>
        <w:rPr>
          <w:rFonts w:ascii="Times New Roman Bold" w:hAnsi="Times New Roman Bold"/>
          <w:b/>
          <w:bCs/>
          <w:sz w:val="26"/>
          <w:szCs w:val="26"/>
        </w:rPr>
      </w:pPr>
      <w:r>
        <w:rPr>
          <w:b/>
          <w:bCs/>
          <w:sz w:val="28"/>
          <w:szCs w:val="28"/>
        </w:rPr>
        <w:lastRenderedPageBreak/>
        <w:t>Phụ lục II</w:t>
      </w:r>
      <w:r>
        <w:rPr>
          <w:b/>
          <w:bCs/>
          <w:sz w:val="28"/>
          <w:szCs w:val="28"/>
        </w:rPr>
        <w:br/>
      </w:r>
      <w:r w:rsidRPr="00193E4D">
        <w:rPr>
          <w:rFonts w:ascii="Times New Roman Bold" w:hAnsi="Times New Roman Bold"/>
          <w:b/>
          <w:bCs/>
          <w:sz w:val="26"/>
          <w:szCs w:val="26"/>
        </w:rPr>
        <w:t>PHÂN BỔ KẾ HOẠCH VỐN ĐẦU TƯ TRUNG HẠN NGUỒN VỐN NGÂN SÁCH TRUNG ƯƠNG THỰC HIỆN CHƯƠNG TRÌNH MỤC TIÊU QUỐC GIA</w:t>
      </w:r>
    </w:p>
    <w:p w:rsidR="00EF23D4" w:rsidRPr="00C36D22" w:rsidRDefault="00EF23D4" w:rsidP="00EF23D4">
      <w:pPr>
        <w:jc w:val="center"/>
        <w:rPr>
          <w:b/>
          <w:bCs/>
          <w:sz w:val="28"/>
          <w:szCs w:val="28"/>
        </w:rPr>
      </w:pPr>
      <w:r w:rsidRPr="00193E4D">
        <w:rPr>
          <w:rFonts w:ascii="Times New Roman Bold" w:hAnsi="Times New Roman Bold"/>
          <w:b/>
          <w:bCs/>
          <w:sz w:val="26"/>
          <w:szCs w:val="26"/>
        </w:rPr>
        <w:t xml:space="preserve"> XÂY DỰNG NÔNG THÔN MỚI GIAI ĐOẠN 2021 - 2025</w:t>
      </w:r>
      <w:r w:rsidRPr="00C36D22">
        <w:rPr>
          <w:b/>
          <w:bCs/>
          <w:sz w:val="26"/>
          <w:szCs w:val="26"/>
        </w:rPr>
        <w:br/>
      </w:r>
      <w:r>
        <w:rPr>
          <w:i/>
          <w:iCs/>
          <w:sz w:val="28"/>
          <w:szCs w:val="28"/>
        </w:rPr>
        <w:t>(Kèm theo Nghị quyết số 12/2022/NQ-HĐND ngày 13  tháng 7 năm 2022</w:t>
      </w:r>
    </w:p>
    <w:p w:rsidR="00EF23D4" w:rsidRPr="00764456" w:rsidRDefault="00EF23D4" w:rsidP="00EF23D4">
      <w:pPr>
        <w:jc w:val="center"/>
        <w:rPr>
          <w:b/>
          <w:bCs/>
          <w:sz w:val="28"/>
          <w:szCs w:val="28"/>
        </w:rPr>
      </w:pPr>
      <w:r>
        <w:rPr>
          <w:i/>
          <w:iCs/>
          <w:sz w:val="28"/>
          <w:szCs w:val="28"/>
        </w:rPr>
        <w:t>của Hội đồng nhân dân tỉnh Bến Tre)</w:t>
      </w:r>
    </w:p>
    <w:tbl>
      <w:tblPr>
        <w:tblW w:w="9639" w:type="dxa"/>
        <w:tblInd w:w="108" w:type="dxa"/>
        <w:tblLook w:val="04A0" w:firstRow="1" w:lastRow="0" w:firstColumn="1" w:lastColumn="0" w:noHBand="0" w:noVBand="1"/>
      </w:tblPr>
      <w:tblGrid>
        <w:gridCol w:w="746"/>
        <w:gridCol w:w="1940"/>
        <w:gridCol w:w="2843"/>
        <w:gridCol w:w="4110"/>
      </w:tblGrid>
      <w:tr w:rsidR="00EF23D4" w:rsidTr="00EF23D4">
        <w:trPr>
          <w:trHeight w:val="375"/>
        </w:trPr>
        <w:tc>
          <w:tcPr>
            <w:tcW w:w="746" w:type="dxa"/>
            <w:tcBorders>
              <w:top w:val="nil"/>
              <w:left w:val="nil"/>
              <w:bottom w:val="nil"/>
              <w:right w:val="nil"/>
            </w:tcBorders>
            <w:shd w:val="clear" w:color="000000" w:fill="FFFFFF"/>
            <w:vAlign w:val="bottom"/>
          </w:tcPr>
          <w:p w:rsidR="00EF23D4" w:rsidRDefault="00EF23D4" w:rsidP="003427AF">
            <w:pPr>
              <w:rPr>
                <w:b/>
                <w:bCs/>
                <w:sz w:val="28"/>
                <w:szCs w:val="28"/>
              </w:rPr>
            </w:pPr>
          </w:p>
        </w:tc>
        <w:tc>
          <w:tcPr>
            <w:tcW w:w="1940" w:type="dxa"/>
            <w:tcBorders>
              <w:top w:val="nil"/>
              <w:left w:val="nil"/>
              <w:bottom w:val="nil"/>
              <w:right w:val="nil"/>
            </w:tcBorders>
            <w:shd w:val="clear" w:color="000000" w:fill="FFFFFF"/>
            <w:noWrap/>
            <w:vAlign w:val="bottom"/>
            <w:hideMark/>
          </w:tcPr>
          <w:p w:rsidR="00EF23D4" w:rsidRDefault="00EF23D4" w:rsidP="003427AF">
            <w:pPr>
              <w:jc w:val="center"/>
              <w:rPr>
                <w:b/>
                <w:bCs/>
                <w:sz w:val="28"/>
                <w:szCs w:val="28"/>
              </w:rPr>
            </w:pPr>
            <w:r>
              <w:rPr>
                <w:b/>
                <w:bCs/>
                <w:sz w:val="28"/>
                <w:szCs w:val="28"/>
              </w:rPr>
              <w:t> </w:t>
            </w:r>
          </w:p>
          <w:p w:rsidR="00EF23D4" w:rsidRDefault="00EF23D4" w:rsidP="003427AF">
            <w:pPr>
              <w:jc w:val="center"/>
              <w:rPr>
                <w:b/>
                <w:bCs/>
                <w:sz w:val="28"/>
                <w:szCs w:val="28"/>
              </w:rPr>
            </w:pPr>
          </w:p>
        </w:tc>
        <w:tc>
          <w:tcPr>
            <w:tcW w:w="2843" w:type="dxa"/>
            <w:tcBorders>
              <w:top w:val="nil"/>
              <w:left w:val="nil"/>
              <w:bottom w:val="single" w:sz="4" w:space="0" w:color="auto"/>
              <w:right w:val="nil"/>
            </w:tcBorders>
            <w:shd w:val="clear" w:color="000000" w:fill="FFFFFF"/>
            <w:noWrap/>
            <w:vAlign w:val="bottom"/>
            <w:hideMark/>
          </w:tcPr>
          <w:p w:rsidR="00EF23D4" w:rsidRDefault="00EF23D4" w:rsidP="003427AF">
            <w:pPr>
              <w:jc w:val="center"/>
              <w:rPr>
                <w:i/>
                <w:iCs/>
                <w:sz w:val="28"/>
                <w:szCs w:val="28"/>
              </w:rPr>
            </w:pPr>
            <w:r>
              <w:rPr>
                <w:i/>
                <w:iCs/>
                <w:noProof/>
                <w:sz w:val="28"/>
                <w:szCs w:val="28"/>
              </w:rPr>
              <mc:AlternateContent>
                <mc:Choice Requires="wps">
                  <w:drawing>
                    <wp:anchor distT="0" distB="0" distL="114300" distR="114300" simplePos="0" relativeHeight="251661824" behindDoc="0" locked="0" layoutInCell="1" allowOverlap="1" wp14:anchorId="7C9FD34E" wp14:editId="1A7A4555">
                      <wp:simplePos x="0" y="0"/>
                      <wp:positionH relativeFrom="column">
                        <wp:posOffset>271145</wp:posOffset>
                      </wp:positionH>
                      <wp:positionV relativeFrom="paragraph">
                        <wp:posOffset>19685</wp:posOffset>
                      </wp:positionV>
                      <wp:extent cx="1835150" cy="0"/>
                      <wp:effectExtent l="13970" t="10160" r="825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35pt;margin-top:1.55pt;width:14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DmJQIAAEoEAAAOAAAAZHJzL2Uyb0RvYy54bWysVE2P2jAQvVfqf7B8hxCW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"/>
                  </w:pict>
                </mc:Fallback>
              </mc:AlternateContent>
            </w:r>
            <w:r>
              <w:rPr>
                <w:i/>
                <w:iCs/>
                <w:sz w:val="28"/>
                <w:szCs w:val="28"/>
              </w:rPr>
              <w:t> </w:t>
            </w:r>
          </w:p>
        </w:tc>
        <w:tc>
          <w:tcPr>
            <w:tcW w:w="4110" w:type="dxa"/>
            <w:tcBorders>
              <w:top w:val="nil"/>
              <w:left w:val="nil"/>
              <w:bottom w:val="nil"/>
              <w:right w:val="nil"/>
            </w:tcBorders>
            <w:shd w:val="clear" w:color="000000" w:fill="FFFFFF"/>
            <w:noWrap/>
            <w:vAlign w:val="bottom"/>
            <w:hideMark/>
          </w:tcPr>
          <w:p w:rsidR="00EF23D4" w:rsidRDefault="00EF23D4" w:rsidP="003427AF">
            <w:pPr>
              <w:jc w:val="right"/>
              <w:rPr>
                <w:i/>
                <w:iCs/>
                <w:sz w:val="28"/>
                <w:szCs w:val="28"/>
              </w:rPr>
            </w:pPr>
            <w:r>
              <w:rPr>
                <w:i/>
                <w:iCs/>
                <w:sz w:val="28"/>
                <w:szCs w:val="28"/>
              </w:rPr>
              <w:t>Đơn vị: triệu đồng</w:t>
            </w:r>
          </w:p>
        </w:tc>
      </w:tr>
      <w:tr w:rsidR="00EF23D4" w:rsidTr="00EF23D4">
        <w:trPr>
          <w:trHeight w:val="97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STT</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Huyện</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Kế hoạch vốn</w:t>
            </w:r>
            <w:r>
              <w:rPr>
                <w:b/>
                <w:bCs/>
                <w:sz w:val="28"/>
                <w:szCs w:val="28"/>
              </w:rPr>
              <w:br/>
              <w:t xml:space="preserve"> giai đoạn 2021 - 2025</w:t>
            </w:r>
          </w:p>
        </w:tc>
        <w:tc>
          <w:tcPr>
            <w:tcW w:w="4110" w:type="dxa"/>
            <w:tcBorders>
              <w:top w:val="single" w:sz="4" w:space="0" w:color="auto"/>
              <w:left w:val="nil"/>
              <w:bottom w:val="nil"/>
              <w:right w:val="single" w:sz="4" w:space="0" w:color="auto"/>
            </w:tcBorders>
            <w:shd w:val="clear" w:color="000000" w:fill="FFFFFF"/>
            <w:noWrap/>
            <w:vAlign w:val="center"/>
            <w:hideMark/>
          </w:tcPr>
          <w:p w:rsidR="00EF23D4" w:rsidRDefault="00EF23D4" w:rsidP="003427AF">
            <w:pPr>
              <w:jc w:val="center"/>
              <w:rPr>
                <w:b/>
                <w:bCs/>
                <w:sz w:val="28"/>
                <w:szCs w:val="28"/>
              </w:rPr>
            </w:pPr>
            <w:r>
              <w:rPr>
                <w:b/>
                <w:bCs/>
                <w:sz w:val="28"/>
                <w:szCs w:val="28"/>
              </w:rPr>
              <w:t>Ghi chú</w:t>
            </w: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noWrap/>
            <w:vAlign w:val="bottom"/>
            <w:hideMark/>
          </w:tcPr>
          <w:p w:rsidR="00EF23D4" w:rsidRDefault="00EF23D4" w:rsidP="003427AF">
            <w:pPr>
              <w:jc w:val="center"/>
              <w:rPr>
                <w:b/>
                <w:bCs/>
                <w:sz w:val="28"/>
                <w:szCs w:val="28"/>
              </w:rPr>
            </w:pPr>
            <w:r>
              <w:rPr>
                <w:b/>
                <w:bCs/>
                <w:sz w:val="28"/>
                <w:szCs w:val="28"/>
              </w:rPr>
              <w:t> </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Tổng</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b/>
                <w:bCs/>
                <w:sz w:val="28"/>
                <w:szCs w:val="28"/>
              </w:rPr>
            </w:pPr>
            <w:r>
              <w:rPr>
                <w:b/>
                <w:bCs/>
                <w:sz w:val="28"/>
                <w:szCs w:val="28"/>
              </w:rPr>
              <w:t>796.790</w:t>
            </w:r>
          </w:p>
        </w:tc>
        <w:tc>
          <w:tcPr>
            <w:tcW w:w="4110" w:type="dxa"/>
            <w:tcBorders>
              <w:top w:val="single" w:sz="4" w:space="0" w:color="auto"/>
              <w:left w:val="nil"/>
              <w:bottom w:val="single" w:sz="4" w:space="0" w:color="auto"/>
              <w:right w:val="single" w:sz="4" w:space="0" w:color="auto"/>
            </w:tcBorders>
            <w:shd w:val="clear" w:color="000000" w:fill="FFFFFF"/>
            <w:noWrap/>
            <w:vAlign w:val="bottom"/>
            <w:hideMark/>
          </w:tcPr>
          <w:p w:rsidR="00EF23D4" w:rsidRDefault="00EF23D4" w:rsidP="003427AF">
            <w:pPr>
              <w:rPr>
                <w:b/>
                <w:bCs/>
                <w:sz w:val="28"/>
                <w:szCs w:val="28"/>
              </w:rPr>
            </w:pPr>
            <w:r>
              <w:rPr>
                <w:b/>
                <w:bCs/>
                <w:sz w:val="28"/>
                <w:szCs w:val="28"/>
              </w:rPr>
              <w:t> </w:t>
            </w: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1</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Châu Thành</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149.904</w:t>
            </w:r>
          </w:p>
        </w:tc>
        <w:tc>
          <w:tcPr>
            <w:tcW w:w="41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Hằng năm, Ủy ban nhân dân tỉnh trình Hội đồng nhân dân tỉnh xem xét, phân bổ vốn chi tiết cho từng công trình, theo Nghị quyết của Hội đồng nhân dân tỉnh về nguyên tắc, tiêu chí, định mức của chương trình</w:t>
            </w: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2</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Bình Đại</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127.696</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3</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Ba Tri</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69.478</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4</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Giồng Trôm</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169.336</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5</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TP. Bến Tre</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16.656</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6</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Chợ Lách</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27.760</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7</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Mỏ Cày Bắc</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102.712</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8</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Mỏ Cày Nam</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86.056</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r w:rsidR="00EF23D4" w:rsidTr="00EF23D4">
        <w:trPr>
          <w:trHeight w:val="660"/>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EF23D4" w:rsidRDefault="00EF23D4" w:rsidP="003427AF">
            <w:pPr>
              <w:jc w:val="center"/>
              <w:rPr>
                <w:sz w:val="28"/>
                <w:szCs w:val="28"/>
              </w:rPr>
            </w:pPr>
            <w:r>
              <w:rPr>
                <w:sz w:val="28"/>
                <w:szCs w:val="28"/>
              </w:rPr>
              <w:t>9</w:t>
            </w:r>
          </w:p>
        </w:tc>
        <w:tc>
          <w:tcPr>
            <w:tcW w:w="1940"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both"/>
              <w:rPr>
                <w:sz w:val="28"/>
                <w:szCs w:val="28"/>
              </w:rPr>
            </w:pPr>
            <w:r>
              <w:rPr>
                <w:sz w:val="28"/>
                <w:szCs w:val="28"/>
              </w:rPr>
              <w:t>Thạnh Phú</w:t>
            </w:r>
          </w:p>
        </w:tc>
        <w:tc>
          <w:tcPr>
            <w:tcW w:w="2843" w:type="dxa"/>
            <w:tcBorders>
              <w:top w:val="nil"/>
              <w:left w:val="nil"/>
              <w:bottom w:val="single" w:sz="4" w:space="0" w:color="auto"/>
              <w:right w:val="single" w:sz="4" w:space="0" w:color="auto"/>
            </w:tcBorders>
            <w:shd w:val="clear" w:color="000000" w:fill="FFFFFF"/>
            <w:vAlign w:val="center"/>
            <w:hideMark/>
          </w:tcPr>
          <w:p w:rsidR="00EF23D4" w:rsidRDefault="00EF23D4" w:rsidP="003427AF">
            <w:pPr>
              <w:jc w:val="right"/>
              <w:rPr>
                <w:sz w:val="28"/>
                <w:szCs w:val="28"/>
              </w:rPr>
            </w:pPr>
            <w:r>
              <w:rPr>
                <w:sz w:val="28"/>
                <w:szCs w:val="28"/>
              </w:rPr>
              <w:t>47.192</w:t>
            </w:r>
          </w:p>
        </w:tc>
        <w:tc>
          <w:tcPr>
            <w:tcW w:w="4110"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sz w:val="28"/>
                <w:szCs w:val="28"/>
              </w:rPr>
            </w:pPr>
          </w:p>
        </w:tc>
      </w:tr>
    </w:tbl>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Default="00EF23D4" w:rsidP="00EF23D4">
      <w:pPr>
        <w:spacing w:before="120"/>
        <w:jc w:val="center"/>
        <w:rPr>
          <w:sz w:val="28"/>
          <w:szCs w:val="28"/>
        </w:rPr>
      </w:pPr>
    </w:p>
    <w:p w:rsidR="00EF23D4" w:rsidRPr="000C0857" w:rsidRDefault="00EF23D4" w:rsidP="00EF23D4">
      <w:pPr>
        <w:spacing w:before="120"/>
        <w:jc w:val="center"/>
        <w:rPr>
          <w:b/>
          <w:sz w:val="28"/>
          <w:szCs w:val="28"/>
        </w:rPr>
      </w:pPr>
      <w:r w:rsidRPr="000C0857">
        <w:rPr>
          <w:b/>
          <w:sz w:val="28"/>
          <w:szCs w:val="28"/>
        </w:rPr>
        <w:lastRenderedPageBreak/>
        <w:t>Phụ lục III</w:t>
      </w:r>
    </w:p>
    <w:p w:rsidR="00EF23D4" w:rsidRPr="00193E4D" w:rsidRDefault="00EF23D4" w:rsidP="00EF23D4">
      <w:pPr>
        <w:jc w:val="center"/>
        <w:rPr>
          <w:b/>
          <w:sz w:val="26"/>
          <w:szCs w:val="26"/>
        </w:rPr>
      </w:pPr>
      <w:r w:rsidRPr="00193E4D">
        <w:rPr>
          <w:b/>
          <w:sz w:val="26"/>
          <w:szCs w:val="26"/>
        </w:rPr>
        <w:t>PHÂN BỔ KẾ HOẠCH VỐN ĐẦU TƯ TRUNG HẠN NGUỒN VỐN NGÂN SÁCH</w:t>
      </w:r>
    </w:p>
    <w:p w:rsidR="00EF23D4" w:rsidRDefault="00EF23D4" w:rsidP="00EF23D4">
      <w:pPr>
        <w:jc w:val="center"/>
        <w:rPr>
          <w:b/>
          <w:sz w:val="26"/>
          <w:szCs w:val="26"/>
        </w:rPr>
      </w:pPr>
      <w:r w:rsidRPr="00193E4D">
        <w:rPr>
          <w:b/>
          <w:sz w:val="26"/>
          <w:szCs w:val="26"/>
        </w:rPr>
        <w:t xml:space="preserve"> TRUNG ƯƠNG THỰC HIỆN CHƯƠNG TRÌNH M</w:t>
      </w:r>
      <w:r>
        <w:rPr>
          <w:b/>
          <w:sz w:val="26"/>
          <w:szCs w:val="26"/>
        </w:rPr>
        <w:t>ỤC TIÊU QUỐC GIA</w:t>
      </w:r>
      <w:r w:rsidRPr="00193E4D">
        <w:rPr>
          <w:b/>
          <w:sz w:val="26"/>
          <w:szCs w:val="26"/>
        </w:rPr>
        <w:t xml:space="preserve"> </w:t>
      </w:r>
    </w:p>
    <w:p w:rsidR="00EF23D4" w:rsidRPr="00193E4D" w:rsidRDefault="00EF23D4" w:rsidP="00EF23D4">
      <w:pPr>
        <w:jc w:val="center"/>
        <w:rPr>
          <w:b/>
          <w:sz w:val="26"/>
          <w:szCs w:val="26"/>
        </w:rPr>
      </w:pPr>
      <w:r w:rsidRPr="00193E4D">
        <w:rPr>
          <w:b/>
          <w:sz w:val="26"/>
          <w:szCs w:val="26"/>
        </w:rPr>
        <w:t>GIẢM NGHÈO</w:t>
      </w:r>
      <w:r>
        <w:rPr>
          <w:b/>
          <w:sz w:val="26"/>
          <w:szCs w:val="26"/>
        </w:rPr>
        <w:t xml:space="preserve"> </w:t>
      </w:r>
      <w:r w:rsidRPr="00193E4D">
        <w:rPr>
          <w:b/>
          <w:sz w:val="26"/>
          <w:szCs w:val="26"/>
        </w:rPr>
        <w:t>BỀN VỮNG GIAI ĐOẠN 2021 - 2025</w:t>
      </w:r>
    </w:p>
    <w:p w:rsidR="00EF23D4" w:rsidRPr="000C0857" w:rsidRDefault="00EF23D4" w:rsidP="00EF23D4">
      <w:pPr>
        <w:jc w:val="center"/>
        <w:rPr>
          <w:i/>
          <w:sz w:val="28"/>
          <w:szCs w:val="28"/>
        </w:rPr>
      </w:pPr>
      <w:r w:rsidRPr="000C0857">
        <w:rPr>
          <w:i/>
          <w:sz w:val="28"/>
          <w:szCs w:val="28"/>
        </w:rPr>
        <w:t xml:space="preserve">(Kèm theo Nghị quyết số </w:t>
      </w:r>
      <w:r>
        <w:rPr>
          <w:i/>
          <w:sz w:val="28"/>
          <w:szCs w:val="28"/>
        </w:rPr>
        <w:t>12</w:t>
      </w:r>
      <w:r w:rsidRPr="000C0857">
        <w:rPr>
          <w:i/>
          <w:sz w:val="28"/>
          <w:szCs w:val="28"/>
        </w:rPr>
        <w:t xml:space="preserve">/2022/NQ-HĐND ngày </w:t>
      </w:r>
      <w:r>
        <w:rPr>
          <w:i/>
          <w:sz w:val="28"/>
          <w:szCs w:val="28"/>
        </w:rPr>
        <w:t>13</w:t>
      </w:r>
      <w:r w:rsidRPr="000C0857">
        <w:rPr>
          <w:i/>
          <w:sz w:val="28"/>
          <w:szCs w:val="28"/>
        </w:rPr>
        <w:t xml:space="preserve"> tháng </w:t>
      </w:r>
      <w:r>
        <w:rPr>
          <w:i/>
          <w:sz w:val="28"/>
          <w:szCs w:val="28"/>
        </w:rPr>
        <w:t>7</w:t>
      </w:r>
      <w:r w:rsidRPr="000C0857">
        <w:rPr>
          <w:i/>
          <w:sz w:val="28"/>
          <w:szCs w:val="28"/>
        </w:rPr>
        <w:t xml:space="preserve"> năm 2022</w:t>
      </w:r>
    </w:p>
    <w:p w:rsidR="00EF23D4" w:rsidRDefault="00EF23D4" w:rsidP="00EF23D4">
      <w:pPr>
        <w:jc w:val="center"/>
        <w:rPr>
          <w:i/>
          <w:sz w:val="28"/>
          <w:szCs w:val="28"/>
        </w:rPr>
      </w:pPr>
      <w:r w:rsidRPr="000C0857">
        <w:rPr>
          <w:i/>
          <w:sz w:val="28"/>
          <w:szCs w:val="28"/>
        </w:rPr>
        <w:t>của Hội đồng nhân dân tỉnh Bến Tre)</w:t>
      </w:r>
    </w:p>
    <w:p w:rsidR="00EF23D4" w:rsidRDefault="00EF23D4" w:rsidP="00EF23D4">
      <w:pPr>
        <w:spacing w:before="120"/>
        <w:jc w:val="center"/>
        <w:rPr>
          <w:i/>
          <w:sz w:val="28"/>
          <w:szCs w:val="28"/>
        </w:rPr>
      </w:pPr>
      <w:r>
        <w:rPr>
          <w:i/>
          <w:noProof/>
          <w:sz w:val="28"/>
          <w:szCs w:val="28"/>
        </w:rPr>
        <mc:AlternateContent>
          <mc:Choice Requires="wps">
            <w:drawing>
              <wp:anchor distT="0" distB="0" distL="114300" distR="114300" simplePos="0" relativeHeight="251662848" behindDoc="0" locked="0" layoutInCell="1" allowOverlap="1">
                <wp:simplePos x="0" y="0"/>
                <wp:positionH relativeFrom="column">
                  <wp:posOffset>2152015</wp:posOffset>
                </wp:positionH>
                <wp:positionV relativeFrom="paragraph">
                  <wp:posOffset>53975</wp:posOffset>
                </wp:positionV>
                <wp:extent cx="1797050" cy="0"/>
                <wp:effectExtent l="8890" t="6350" r="1333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9.45pt;margin-top:4.25pt;width:14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Ab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"/>
            </w:pict>
          </mc:Fallback>
        </mc:AlternateContent>
      </w:r>
      <w:r>
        <w:rPr>
          <w:i/>
          <w:sz w:val="28"/>
          <w:szCs w:val="28"/>
        </w:rPr>
        <w:t xml:space="preserve">                                                                                       Đơn vị: triệu đồng</w:t>
      </w:r>
    </w:p>
    <w:tbl>
      <w:tblPr>
        <w:tblW w:w="9654" w:type="dxa"/>
        <w:tblInd w:w="93" w:type="dxa"/>
        <w:tblLook w:val="04A0" w:firstRow="1" w:lastRow="0" w:firstColumn="1" w:lastColumn="0" w:noHBand="0" w:noVBand="1"/>
      </w:tblPr>
      <w:tblGrid>
        <w:gridCol w:w="746"/>
        <w:gridCol w:w="2671"/>
        <w:gridCol w:w="2963"/>
        <w:gridCol w:w="3274"/>
      </w:tblGrid>
      <w:tr w:rsidR="00EF23D4" w:rsidTr="00EF23D4">
        <w:trPr>
          <w:cantSplit/>
          <w:trHeight w:val="825"/>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3D4" w:rsidRDefault="00EF23D4" w:rsidP="003427AF">
            <w:pPr>
              <w:rPr>
                <w:b/>
                <w:bCs/>
                <w:color w:val="000000"/>
                <w:sz w:val="28"/>
                <w:szCs w:val="28"/>
              </w:rPr>
            </w:pPr>
            <w:r>
              <w:rPr>
                <w:b/>
                <w:bCs/>
                <w:color w:val="000000"/>
                <w:sz w:val="28"/>
                <w:szCs w:val="28"/>
              </w:rPr>
              <w:t>STT</w:t>
            </w:r>
          </w:p>
        </w:tc>
        <w:tc>
          <w:tcPr>
            <w:tcW w:w="2671" w:type="dxa"/>
            <w:tcBorders>
              <w:top w:val="single" w:sz="4" w:space="0" w:color="auto"/>
              <w:left w:val="nil"/>
              <w:bottom w:val="single" w:sz="4" w:space="0" w:color="auto"/>
              <w:right w:val="single" w:sz="4" w:space="0" w:color="auto"/>
            </w:tcBorders>
            <w:shd w:val="clear" w:color="auto" w:fill="auto"/>
            <w:noWrap/>
            <w:vAlign w:val="center"/>
            <w:hideMark/>
          </w:tcPr>
          <w:p w:rsidR="00EF23D4" w:rsidRDefault="00EF23D4" w:rsidP="003427AF">
            <w:pPr>
              <w:jc w:val="center"/>
              <w:rPr>
                <w:b/>
                <w:bCs/>
                <w:color w:val="000000"/>
                <w:sz w:val="28"/>
                <w:szCs w:val="28"/>
              </w:rPr>
            </w:pPr>
            <w:r>
              <w:rPr>
                <w:b/>
                <w:bCs/>
                <w:color w:val="000000"/>
                <w:sz w:val="28"/>
                <w:szCs w:val="28"/>
              </w:rPr>
              <w:t>Huyện</w:t>
            </w:r>
          </w:p>
        </w:tc>
        <w:tc>
          <w:tcPr>
            <w:tcW w:w="2963" w:type="dxa"/>
            <w:tcBorders>
              <w:top w:val="single" w:sz="4" w:space="0" w:color="auto"/>
              <w:left w:val="nil"/>
              <w:bottom w:val="single" w:sz="4" w:space="0" w:color="auto"/>
              <w:right w:val="single" w:sz="4" w:space="0" w:color="auto"/>
            </w:tcBorders>
            <w:shd w:val="clear" w:color="000000" w:fill="FFFFFF"/>
            <w:vAlign w:val="center"/>
            <w:hideMark/>
          </w:tcPr>
          <w:p w:rsidR="00EF23D4" w:rsidRDefault="00EF23D4" w:rsidP="003427AF">
            <w:pPr>
              <w:jc w:val="center"/>
              <w:rPr>
                <w:b/>
                <w:bCs/>
                <w:sz w:val="28"/>
                <w:szCs w:val="28"/>
              </w:rPr>
            </w:pPr>
            <w:r>
              <w:rPr>
                <w:b/>
                <w:bCs/>
                <w:sz w:val="28"/>
                <w:szCs w:val="28"/>
              </w:rPr>
              <w:t>Kế hoạch vốn</w:t>
            </w:r>
            <w:r>
              <w:rPr>
                <w:b/>
                <w:bCs/>
                <w:sz w:val="28"/>
                <w:szCs w:val="28"/>
              </w:rPr>
              <w:br/>
              <w:t xml:space="preserve"> giai đoạn 2021 - 2025</w:t>
            </w:r>
          </w:p>
        </w:tc>
        <w:tc>
          <w:tcPr>
            <w:tcW w:w="3274" w:type="dxa"/>
            <w:tcBorders>
              <w:top w:val="single" w:sz="4" w:space="0" w:color="auto"/>
              <w:left w:val="nil"/>
              <w:bottom w:val="single" w:sz="4" w:space="0" w:color="auto"/>
              <w:right w:val="single" w:sz="4" w:space="0" w:color="auto"/>
            </w:tcBorders>
            <w:shd w:val="clear" w:color="auto" w:fill="auto"/>
            <w:noWrap/>
            <w:vAlign w:val="center"/>
            <w:hideMark/>
          </w:tcPr>
          <w:p w:rsidR="00EF23D4" w:rsidRDefault="00EF23D4" w:rsidP="003427AF">
            <w:pPr>
              <w:jc w:val="center"/>
              <w:rPr>
                <w:b/>
                <w:bCs/>
                <w:color w:val="000000"/>
                <w:sz w:val="28"/>
                <w:szCs w:val="28"/>
              </w:rPr>
            </w:pPr>
            <w:r>
              <w:rPr>
                <w:b/>
                <w:bCs/>
                <w:color w:val="000000"/>
                <w:sz w:val="28"/>
                <w:szCs w:val="28"/>
              </w:rPr>
              <w:t>Ghi chú</w:t>
            </w:r>
          </w:p>
        </w:tc>
      </w:tr>
      <w:tr w:rsidR="00EF23D4" w:rsidTr="00EF23D4">
        <w:trPr>
          <w:trHeight w:val="52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F23D4" w:rsidRDefault="00EF23D4" w:rsidP="003427AF">
            <w:pPr>
              <w:rPr>
                <w:b/>
                <w:bCs/>
                <w:color w:val="000000"/>
                <w:sz w:val="28"/>
                <w:szCs w:val="28"/>
              </w:rPr>
            </w:pPr>
            <w:r>
              <w:rPr>
                <w:b/>
                <w:bCs/>
                <w:color w:val="000000"/>
                <w:sz w:val="28"/>
                <w:szCs w:val="28"/>
              </w:rPr>
              <w:t> </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Tổng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334.507</w:t>
            </w:r>
          </w:p>
        </w:tc>
        <w:tc>
          <w:tcPr>
            <w:tcW w:w="3274" w:type="dxa"/>
            <w:tcBorders>
              <w:top w:val="nil"/>
              <w:left w:val="nil"/>
              <w:bottom w:val="single" w:sz="4" w:space="0" w:color="auto"/>
              <w:right w:val="single" w:sz="4" w:space="0" w:color="auto"/>
            </w:tcBorders>
            <w:shd w:val="clear" w:color="auto" w:fill="auto"/>
            <w:noWrap/>
            <w:vAlign w:val="bottom"/>
            <w:hideMark/>
          </w:tcPr>
          <w:p w:rsidR="00EF23D4" w:rsidRDefault="00EF23D4" w:rsidP="003427AF">
            <w:pPr>
              <w:rPr>
                <w:b/>
                <w:bCs/>
                <w:color w:val="000000"/>
                <w:sz w:val="28"/>
                <w:szCs w:val="28"/>
              </w:rPr>
            </w:pPr>
            <w:r>
              <w:rPr>
                <w:b/>
                <w:bCs/>
                <w:color w:val="000000"/>
                <w:sz w:val="28"/>
                <w:szCs w:val="28"/>
              </w:rPr>
              <w:t> </w:t>
            </w: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I</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b/>
                <w:bCs/>
                <w:color w:val="000000"/>
                <w:sz w:val="28"/>
                <w:szCs w:val="28"/>
              </w:rPr>
            </w:pPr>
            <w:r>
              <w:rPr>
                <w:b/>
                <w:bCs/>
                <w:color w:val="000000"/>
                <w:sz w:val="28"/>
                <w:szCs w:val="28"/>
              </w:rPr>
              <w:t>Huyện Ba Tri</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135.000</w:t>
            </w:r>
          </w:p>
        </w:tc>
        <w:tc>
          <w:tcPr>
            <w:tcW w:w="3274" w:type="dxa"/>
            <w:vMerge w:val="restart"/>
            <w:tcBorders>
              <w:top w:val="nil"/>
              <w:left w:val="single" w:sz="4" w:space="0" w:color="auto"/>
              <w:bottom w:val="single" w:sz="4" w:space="0" w:color="000000"/>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Hằng năm, Ủy ban nhân d</w:t>
            </w:r>
            <w:bookmarkStart w:id="0" w:name="_GoBack"/>
            <w:bookmarkEnd w:id="0"/>
            <w:r>
              <w:rPr>
                <w:color w:val="000000"/>
                <w:sz w:val="28"/>
                <w:szCs w:val="28"/>
              </w:rPr>
              <w:t>ân tỉnh trình Hội đồng nhân dân tỉnh xem xét, phân bổ vốn chi tiết cho từng công trình, theo Nghị quyết của Hội đồng nhân dân tỉnh về nguyên tắc, tiêu chí, định mức của chương trình</w:t>
            </w: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1</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Bảo Thạnh</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2</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Bảo Thuận</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3</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Thủy</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4</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Hòa Tây</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5</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Đức</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6</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Hiệp</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7</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Tân Hưng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8</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Ngãi Tây</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9</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Tân Xuân</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II</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b/>
                <w:bCs/>
                <w:color w:val="000000"/>
                <w:sz w:val="28"/>
                <w:szCs w:val="28"/>
              </w:rPr>
            </w:pPr>
            <w:r>
              <w:rPr>
                <w:b/>
                <w:bCs/>
                <w:color w:val="000000"/>
                <w:sz w:val="28"/>
                <w:szCs w:val="28"/>
              </w:rPr>
              <w:t>Huyện Bình Đại</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45.000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1</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Vang Quới Đông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2</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Phú Long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3</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Đại Hòa Lộc</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III</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b/>
                <w:bCs/>
                <w:color w:val="000000"/>
                <w:sz w:val="28"/>
                <w:szCs w:val="28"/>
              </w:rPr>
            </w:pPr>
            <w:r>
              <w:rPr>
                <w:b/>
                <w:bCs/>
                <w:color w:val="000000"/>
                <w:sz w:val="28"/>
                <w:szCs w:val="28"/>
              </w:rPr>
              <w:t>Huyện Thạnh Phú</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120.000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1</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Mỹ Hưng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2</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Mỹ An</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3</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Bình Thạnh</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4</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Thạnh</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5</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Thuận</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6</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Quy</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7</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An Điền</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8</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Thạnh Hải</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15.000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IV</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b/>
                <w:bCs/>
                <w:color w:val="000000"/>
                <w:sz w:val="28"/>
                <w:szCs w:val="28"/>
              </w:rPr>
            </w:pPr>
            <w:r>
              <w:rPr>
                <w:b/>
                <w:bCs/>
                <w:color w:val="000000"/>
                <w:sz w:val="28"/>
                <w:szCs w:val="28"/>
              </w:rPr>
              <w:t>Huyện Giồng Trôm</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22.500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lastRenderedPageBreak/>
              <w:t>1</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Xã Hưng Phong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22.500</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b/>
                <w:bCs/>
                <w:color w:val="000000"/>
                <w:sz w:val="28"/>
                <w:szCs w:val="28"/>
              </w:rPr>
            </w:pPr>
            <w:r>
              <w:rPr>
                <w:b/>
                <w:bCs/>
                <w:color w:val="000000"/>
                <w:sz w:val="28"/>
                <w:szCs w:val="28"/>
              </w:rPr>
              <w:t>V</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b/>
                <w:bCs/>
                <w:color w:val="000000"/>
                <w:sz w:val="28"/>
                <w:szCs w:val="28"/>
              </w:rPr>
            </w:pPr>
            <w:r>
              <w:rPr>
                <w:b/>
                <w:bCs/>
                <w:color w:val="000000"/>
                <w:sz w:val="28"/>
                <w:szCs w:val="28"/>
              </w:rPr>
              <w:t>Hỗ  trợ việc làm bền vững</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b/>
                <w:bCs/>
                <w:color w:val="000000"/>
                <w:sz w:val="28"/>
                <w:szCs w:val="28"/>
              </w:rPr>
            </w:pPr>
            <w:r>
              <w:rPr>
                <w:b/>
                <w:bCs/>
                <w:color w:val="000000"/>
                <w:sz w:val="28"/>
                <w:szCs w:val="28"/>
              </w:rPr>
              <w:t>12.007</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r w:rsidR="00EF23D4" w:rsidTr="00EF23D4">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F23D4" w:rsidRDefault="00EF23D4" w:rsidP="003427AF">
            <w:pPr>
              <w:jc w:val="center"/>
              <w:rPr>
                <w:color w:val="000000"/>
                <w:sz w:val="28"/>
                <w:szCs w:val="28"/>
              </w:rPr>
            </w:pPr>
            <w:r>
              <w:rPr>
                <w:color w:val="000000"/>
                <w:sz w:val="28"/>
                <w:szCs w:val="28"/>
              </w:rPr>
              <w:t>1</w:t>
            </w:r>
          </w:p>
        </w:tc>
        <w:tc>
          <w:tcPr>
            <w:tcW w:w="2671"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both"/>
              <w:rPr>
                <w:color w:val="000000"/>
                <w:sz w:val="28"/>
                <w:szCs w:val="28"/>
              </w:rPr>
            </w:pPr>
            <w:r>
              <w:rPr>
                <w:color w:val="000000"/>
                <w:sz w:val="28"/>
                <w:szCs w:val="28"/>
              </w:rPr>
              <w:t>Sở Lao động - Thương binh và Xã hội</w:t>
            </w:r>
          </w:p>
        </w:tc>
        <w:tc>
          <w:tcPr>
            <w:tcW w:w="2963" w:type="dxa"/>
            <w:tcBorders>
              <w:top w:val="nil"/>
              <w:left w:val="nil"/>
              <w:bottom w:val="single" w:sz="4" w:space="0" w:color="auto"/>
              <w:right w:val="single" w:sz="4" w:space="0" w:color="auto"/>
            </w:tcBorders>
            <w:shd w:val="clear" w:color="auto" w:fill="auto"/>
            <w:vAlign w:val="center"/>
            <w:hideMark/>
          </w:tcPr>
          <w:p w:rsidR="00EF23D4" w:rsidRDefault="00EF23D4" w:rsidP="003427AF">
            <w:pPr>
              <w:jc w:val="right"/>
              <w:rPr>
                <w:color w:val="000000"/>
                <w:sz w:val="28"/>
                <w:szCs w:val="28"/>
              </w:rPr>
            </w:pPr>
            <w:r>
              <w:rPr>
                <w:color w:val="000000"/>
                <w:sz w:val="28"/>
                <w:szCs w:val="28"/>
              </w:rPr>
              <w:t>12.007</w:t>
            </w:r>
          </w:p>
        </w:tc>
        <w:tc>
          <w:tcPr>
            <w:tcW w:w="3274" w:type="dxa"/>
            <w:vMerge/>
            <w:tcBorders>
              <w:top w:val="nil"/>
              <w:left w:val="single" w:sz="4" w:space="0" w:color="auto"/>
              <w:bottom w:val="single" w:sz="4" w:space="0" w:color="000000"/>
              <w:right w:val="single" w:sz="4" w:space="0" w:color="auto"/>
            </w:tcBorders>
            <w:vAlign w:val="center"/>
            <w:hideMark/>
          </w:tcPr>
          <w:p w:rsidR="00EF23D4" w:rsidRDefault="00EF23D4" w:rsidP="003427AF">
            <w:pPr>
              <w:rPr>
                <w:color w:val="000000"/>
                <w:sz w:val="28"/>
                <w:szCs w:val="28"/>
              </w:rPr>
            </w:pPr>
          </w:p>
        </w:tc>
      </w:tr>
    </w:tbl>
    <w:p w:rsidR="00EF23D4" w:rsidRPr="00B223F8" w:rsidRDefault="00EF23D4" w:rsidP="00EF23D4">
      <w:pPr>
        <w:rPr>
          <w:vanish/>
        </w:rPr>
      </w:pPr>
    </w:p>
    <w:tbl>
      <w:tblPr>
        <w:tblpPr w:leftFromText="180" w:rightFromText="180" w:vertAnchor="page" w:horzAnchor="margin" w:tblpXSpec="center" w:tblpY="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tblGrid>
      <w:tr w:rsidR="00EF23D4" w:rsidRPr="00B223F8" w:rsidTr="003427AF">
        <w:trPr>
          <w:trHeight w:val="252"/>
        </w:trPr>
        <w:tc>
          <w:tcPr>
            <w:tcW w:w="356" w:type="dxa"/>
            <w:tcBorders>
              <w:top w:val="nil"/>
              <w:left w:val="nil"/>
              <w:bottom w:val="nil"/>
              <w:right w:val="nil"/>
            </w:tcBorders>
            <w:shd w:val="clear" w:color="auto" w:fill="auto"/>
          </w:tcPr>
          <w:p w:rsidR="00EF23D4" w:rsidRPr="00B223F8" w:rsidRDefault="00EF23D4" w:rsidP="003427AF">
            <w:pPr>
              <w:jc w:val="right"/>
              <w:rPr>
                <w:bCs/>
                <w:color w:val="000000"/>
                <w:sz w:val="28"/>
                <w:szCs w:val="28"/>
              </w:rPr>
            </w:pPr>
          </w:p>
        </w:tc>
      </w:tr>
    </w:tbl>
    <w:p w:rsidR="00EF23D4" w:rsidRPr="000C0857" w:rsidRDefault="00EF23D4" w:rsidP="00EF23D4">
      <w:pPr>
        <w:spacing w:before="120"/>
        <w:jc w:val="center"/>
        <w:rPr>
          <w:i/>
          <w:sz w:val="28"/>
          <w:szCs w:val="28"/>
        </w:rPr>
      </w:pPr>
    </w:p>
    <w:p w:rsidR="00EF23D4" w:rsidRPr="00EF23D4" w:rsidRDefault="00EF23D4" w:rsidP="00097F29">
      <w:pPr>
        <w:spacing w:before="120"/>
        <w:jc w:val="center"/>
        <w:rPr>
          <w:sz w:val="28"/>
          <w:szCs w:val="28"/>
        </w:rPr>
      </w:pPr>
    </w:p>
    <w:sectPr w:rsidR="00EF23D4" w:rsidRPr="00EF23D4" w:rsidSect="00261203">
      <w:headerReference w:type="default" r:id="rId9"/>
      <w:footerReference w:type="even" r:id="rId10"/>
      <w:footerReference w:type="default" r:id="rId11"/>
      <w:headerReference w:type="first" r:id="rId12"/>
      <w:pgSz w:w="11907" w:h="16840" w:code="9"/>
      <w:pgMar w:top="1361" w:right="1134" w:bottom="1134" w:left="1134"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49" w:rsidRDefault="00CB4649">
      <w:r>
        <w:separator/>
      </w:r>
    </w:p>
  </w:endnote>
  <w:endnote w:type="continuationSeparator" w:id="0">
    <w:p w:rsidR="00CB4649" w:rsidRDefault="00CB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C9" w:rsidRDefault="00B25CC9" w:rsidP="004E4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5CC9" w:rsidRDefault="00B25CC9" w:rsidP="00556E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4" w:rsidRPr="000C0857" w:rsidRDefault="006C4674">
    <w:pPr>
      <w:pStyle w:val="Footer"/>
      <w:jc w:val="center"/>
      <w:rPr>
        <w:lang w:val="en-US"/>
      </w:rPr>
    </w:pPr>
  </w:p>
  <w:p w:rsidR="00EC1203" w:rsidRDefault="00EC1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49" w:rsidRDefault="00CB4649">
      <w:r>
        <w:separator/>
      </w:r>
    </w:p>
  </w:footnote>
  <w:footnote w:type="continuationSeparator" w:id="0">
    <w:p w:rsidR="00CB4649" w:rsidRDefault="00CB4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78F" w:rsidRDefault="00D1278F" w:rsidP="00D1278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78F" w:rsidRDefault="00D1278F">
    <w:pPr>
      <w:pStyle w:val="Header"/>
      <w:jc w:val="center"/>
    </w:pPr>
  </w:p>
  <w:p w:rsidR="00D1278F" w:rsidRDefault="00D1278F" w:rsidP="00D127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915"/>
    <w:multiLevelType w:val="hybridMultilevel"/>
    <w:tmpl w:val="8348DB74"/>
    <w:lvl w:ilvl="0" w:tplc="595CAF7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7"/>
    <w:rsid w:val="00000EDF"/>
    <w:rsid w:val="00003E73"/>
    <w:rsid w:val="00005F31"/>
    <w:rsid w:val="00006F19"/>
    <w:rsid w:val="000074E4"/>
    <w:rsid w:val="00013B34"/>
    <w:rsid w:val="00014AB6"/>
    <w:rsid w:val="00016B5F"/>
    <w:rsid w:val="00020191"/>
    <w:rsid w:val="000266A7"/>
    <w:rsid w:val="00032A52"/>
    <w:rsid w:val="00033FC8"/>
    <w:rsid w:val="0004113B"/>
    <w:rsid w:val="00041C82"/>
    <w:rsid w:val="00043071"/>
    <w:rsid w:val="000517E4"/>
    <w:rsid w:val="00053070"/>
    <w:rsid w:val="00053536"/>
    <w:rsid w:val="00053E10"/>
    <w:rsid w:val="00054A62"/>
    <w:rsid w:val="00054ACF"/>
    <w:rsid w:val="00055BC3"/>
    <w:rsid w:val="00056F8F"/>
    <w:rsid w:val="00060496"/>
    <w:rsid w:val="000607CE"/>
    <w:rsid w:val="00060965"/>
    <w:rsid w:val="00064D3F"/>
    <w:rsid w:val="00065801"/>
    <w:rsid w:val="0006589C"/>
    <w:rsid w:val="0006711E"/>
    <w:rsid w:val="000673A1"/>
    <w:rsid w:val="000711C6"/>
    <w:rsid w:val="000721B5"/>
    <w:rsid w:val="000724C0"/>
    <w:rsid w:val="00074541"/>
    <w:rsid w:val="00080424"/>
    <w:rsid w:val="0008165F"/>
    <w:rsid w:val="000862AC"/>
    <w:rsid w:val="00086D59"/>
    <w:rsid w:val="0008708D"/>
    <w:rsid w:val="00090C34"/>
    <w:rsid w:val="00091045"/>
    <w:rsid w:val="000919CC"/>
    <w:rsid w:val="00093B2A"/>
    <w:rsid w:val="00097F29"/>
    <w:rsid w:val="000A12CE"/>
    <w:rsid w:val="000A19AB"/>
    <w:rsid w:val="000A2004"/>
    <w:rsid w:val="000A2C70"/>
    <w:rsid w:val="000A3604"/>
    <w:rsid w:val="000A4BA0"/>
    <w:rsid w:val="000A4E74"/>
    <w:rsid w:val="000B0670"/>
    <w:rsid w:val="000B0C30"/>
    <w:rsid w:val="000B1E3E"/>
    <w:rsid w:val="000B2D38"/>
    <w:rsid w:val="000B3B03"/>
    <w:rsid w:val="000B7B9E"/>
    <w:rsid w:val="000C0857"/>
    <w:rsid w:val="000C0A72"/>
    <w:rsid w:val="000C1FFC"/>
    <w:rsid w:val="000C2C5F"/>
    <w:rsid w:val="000C3813"/>
    <w:rsid w:val="000C4F25"/>
    <w:rsid w:val="000C67E6"/>
    <w:rsid w:val="000D17D7"/>
    <w:rsid w:val="000E16C8"/>
    <w:rsid w:val="000E248C"/>
    <w:rsid w:val="000E3499"/>
    <w:rsid w:val="000E3B7F"/>
    <w:rsid w:val="000E5214"/>
    <w:rsid w:val="000E70AA"/>
    <w:rsid w:val="000F1A02"/>
    <w:rsid w:val="000F42BF"/>
    <w:rsid w:val="000F6673"/>
    <w:rsid w:val="000F752E"/>
    <w:rsid w:val="00102BAE"/>
    <w:rsid w:val="0010475A"/>
    <w:rsid w:val="00105905"/>
    <w:rsid w:val="00117F4C"/>
    <w:rsid w:val="00121F06"/>
    <w:rsid w:val="001236C4"/>
    <w:rsid w:val="00127909"/>
    <w:rsid w:val="00130167"/>
    <w:rsid w:val="00130AD0"/>
    <w:rsid w:val="00133234"/>
    <w:rsid w:val="001334C4"/>
    <w:rsid w:val="00133C87"/>
    <w:rsid w:val="00133E8B"/>
    <w:rsid w:val="00134FD2"/>
    <w:rsid w:val="001448EC"/>
    <w:rsid w:val="00150BDA"/>
    <w:rsid w:val="00153DED"/>
    <w:rsid w:val="00155A9D"/>
    <w:rsid w:val="00156FDB"/>
    <w:rsid w:val="00164218"/>
    <w:rsid w:val="00170DF1"/>
    <w:rsid w:val="0017213D"/>
    <w:rsid w:val="00173369"/>
    <w:rsid w:val="001752C3"/>
    <w:rsid w:val="001752DB"/>
    <w:rsid w:val="001761C0"/>
    <w:rsid w:val="001767C8"/>
    <w:rsid w:val="001773CF"/>
    <w:rsid w:val="001775BE"/>
    <w:rsid w:val="00177E1D"/>
    <w:rsid w:val="00182C1F"/>
    <w:rsid w:val="0018693E"/>
    <w:rsid w:val="00193E4D"/>
    <w:rsid w:val="00193FB8"/>
    <w:rsid w:val="001A1A78"/>
    <w:rsid w:val="001A4597"/>
    <w:rsid w:val="001A62C1"/>
    <w:rsid w:val="001A6AD8"/>
    <w:rsid w:val="001A7294"/>
    <w:rsid w:val="001B0B62"/>
    <w:rsid w:val="001B0EAF"/>
    <w:rsid w:val="001B5A06"/>
    <w:rsid w:val="001B7C7C"/>
    <w:rsid w:val="001C0765"/>
    <w:rsid w:val="001C2505"/>
    <w:rsid w:val="001C2B39"/>
    <w:rsid w:val="001C2BA3"/>
    <w:rsid w:val="001C5473"/>
    <w:rsid w:val="001C5C0B"/>
    <w:rsid w:val="001C711A"/>
    <w:rsid w:val="001D15B1"/>
    <w:rsid w:val="001D1634"/>
    <w:rsid w:val="001D1F79"/>
    <w:rsid w:val="001D31F6"/>
    <w:rsid w:val="001E122D"/>
    <w:rsid w:val="001E61BF"/>
    <w:rsid w:val="001E6C01"/>
    <w:rsid w:val="001E75BC"/>
    <w:rsid w:val="001E7DED"/>
    <w:rsid w:val="001E7E10"/>
    <w:rsid w:val="001F3148"/>
    <w:rsid w:val="001F411C"/>
    <w:rsid w:val="001F7BB6"/>
    <w:rsid w:val="002005DA"/>
    <w:rsid w:val="00202EF4"/>
    <w:rsid w:val="00203303"/>
    <w:rsid w:val="00203417"/>
    <w:rsid w:val="00204120"/>
    <w:rsid w:val="002042EF"/>
    <w:rsid w:val="00205D17"/>
    <w:rsid w:val="00211C82"/>
    <w:rsid w:val="00214377"/>
    <w:rsid w:val="00214FDC"/>
    <w:rsid w:val="00220390"/>
    <w:rsid w:val="002215DC"/>
    <w:rsid w:val="0024076D"/>
    <w:rsid w:val="00241BE5"/>
    <w:rsid w:val="0024212F"/>
    <w:rsid w:val="002444FE"/>
    <w:rsid w:val="002514FF"/>
    <w:rsid w:val="0025185C"/>
    <w:rsid w:val="0025201C"/>
    <w:rsid w:val="00252A76"/>
    <w:rsid w:val="00252B6D"/>
    <w:rsid w:val="002540EC"/>
    <w:rsid w:val="00255D09"/>
    <w:rsid w:val="002566CA"/>
    <w:rsid w:val="00257086"/>
    <w:rsid w:val="00260B02"/>
    <w:rsid w:val="00261203"/>
    <w:rsid w:val="002614BD"/>
    <w:rsid w:val="00262045"/>
    <w:rsid w:val="002622B7"/>
    <w:rsid w:val="002646B4"/>
    <w:rsid w:val="0026523C"/>
    <w:rsid w:val="00267BF7"/>
    <w:rsid w:val="00271F6F"/>
    <w:rsid w:val="002729EF"/>
    <w:rsid w:val="002731FD"/>
    <w:rsid w:val="00274301"/>
    <w:rsid w:val="0027547D"/>
    <w:rsid w:val="00281680"/>
    <w:rsid w:val="00282CF1"/>
    <w:rsid w:val="00283DB2"/>
    <w:rsid w:val="00287677"/>
    <w:rsid w:val="002A1C2E"/>
    <w:rsid w:val="002B38C9"/>
    <w:rsid w:val="002B6178"/>
    <w:rsid w:val="002C117F"/>
    <w:rsid w:val="002C3C74"/>
    <w:rsid w:val="002C5161"/>
    <w:rsid w:val="002C77C9"/>
    <w:rsid w:val="002C7ECF"/>
    <w:rsid w:val="002E099A"/>
    <w:rsid w:val="002E2DD7"/>
    <w:rsid w:val="002E53FC"/>
    <w:rsid w:val="002E6BF2"/>
    <w:rsid w:val="002F072F"/>
    <w:rsid w:val="002F2D7F"/>
    <w:rsid w:val="002F3F95"/>
    <w:rsid w:val="002F4817"/>
    <w:rsid w:val="002F4865"/>
    <w:rsid w:val="00300C5C"/>
    <w:rsid w:val="003078D1"/>
    <w:rsid w:val="00307CF0"/>
    <w:rsid w:val="00313127"/>
    <w:rsid w:val="00313FAA"/>
    <w:rsid w:val="00315864"/>
    <w:rsid w:val="003158D5"/>
    <w:rsid w:val="0032062F"/>
    <w:rsid w:val="00320A1A"/>
    <w:rsid w:val="00320E7E"/>
    <w:rsid w:val="00320FAE"/>
    <w:rsid w:val="00322F65"/>
    <w:rsid w:val="003233E0"/>
    <w:rsid w:val="0033109B"/>
    <w:rsid w:val="003337FC"/>
    <w:rsid w:val="00333D4C"/>
    <w:rsid w:val="00333DF8"/>
    <w:rsid w:val="003462F7"/>
    <w:rsid w:val="00354CDD"/>
    <w:rsid w:val="00361DD7"/>
    <w:rsid w:val="003714F4"/>
    <w:rsid w:val="0037209B"/>
    <w:rsid w:val="00373384"/>
    <w:rsid w:val="00373BB0"/>
    <w:rsid w:val="00380244"/>
    <w:rsid w:val="00380CD5"/>
    <w:rsid w:val="00386366"/>
    <w:rsid w:val="00386639"/>
    <w:rsid w:val="0039156B"/>
    <w:rsid w:val="003926BF"/>
    <w:rsid w:val="00393104"/>
    <w:rsid w:val="003931BE"/>
    <w:rsid w:val="0039535E"/>
    <w:rsid w:val="003B4421"/>
    <w:rsid w:val="003B46FD"/>
    <w:rsid w:val="003B6A46"/>
    <w:rsid w:val="003B720F"/>
    <w:rsid w:val="003C0A7C"/>
    <w:rsid w:val="003C384A"/>
    <w:rsid w:val="003C52C2"/>
    <w:rsid w:val="003C5A90"/>
    <w:rsid w:val="003C6477"/>
    <w:rsid w:val="003C6DFC"/>
    <w:rsid w:val="003D18C1"/>
    <w:rsid w:val="003D3600"/>
    <w:rsid w:val="003D402C"/>
    <w:rsid w:val="003E0CB7"/>
    <w:rsid w:val="003E2D9C"/>
    <w:rsid w:val="003E4AD1"/>
    <w:rsid w:val="003F502E"/>
    <w:rsid w:val="0040015F"/>
    <w:rsid w:val="004005A4"/>
    <w:rsid w:val="00401D84"/>
    <w:rsid w:val="004022D5"/>
    <w:rsid w:val="0040349E"/>
    <w:rsid w:val="00404F19"/>
    <w:rsid w:val="00410058"/>
    <w:rsid w:val="0041037C"/>
    <w:rsid w:val="00410DFA"/>
    <w:rsid w:val="0041193C"/>
    <w:rsid w:val="00411A53"/>
    <w:rsid w:val="00413C04"/>
    <w:rsid w:val="00413CC2"/>
    <w:rsid w:val="00413D2D"/>
    <w:rsid w:val="00414593"/>
    <w:rsid w:val="00415716"/>
    <w:rsid w:val="00416817"/>
    <w:rsid w:val="0041709A"/>
    <w:rsid w:val="0042089A"/>
    <w:rsid w:val="004224AC"/>
    <w:rsid w:val="00426EB9"/>
    <w:rsid w:val="0043025F"/>
    <w:rsid w:val="00431848"/>
    <w:rsid w:val="0043238E"/>
    <w:rsid w:val="00436554"/>
    <w:rsid w:val="0044410E"/>
    <w:rsid w:val="00445936"/>
    <w:rsid w:val="0044777E"/>
    <w:rsid w:val="00447D8A"/>
    <w:rsid w:val="004500C9"/>
    <w:rsid w:val="0045364E"/>
    <w:rsid w:val="004537D6"/>
    <w:rsid w:val="00454C76"/>
    <w:rsid w:val="00454F06"/>
    <w:rsid w:val="00457685"/>
    <w:rsid w:val="00462207"/>
    <w:rsid w:val="00464923"/>
    <w:rsid w:val="00467FB6"/>
    <w:rsid w:val="004735C5"/>
    <w:rsid w:val="004746E1"/>
    <w:rsid w:val="004841B7"/>
    <w:rsid w:val="004853BD"/>
    <w:rsid w:val="00485771"/>
    <w:rsid w:val="00486929"/>
    <w:rsid w:val="00486C5C"/>
    <w:rsid w:val="00486C9C"/>
    <w:rsid w:val="00487073"/>
    <w:rsid w:val="00495A5C"/>
    <w:rsid w:val="00496322"/>
    <w:rsid w:val="004A04DD"/>
    <w:rsid w:val="004A50FF"/>
    <w:rsid w:val="004A6F3F"/>
    <w:rsid w:val="004A791E"/>
    <w:rsid w:val="004B742E"/>
    <w:rsid w:val="004C232D"/>
    <w:rsid w:val="004C2FBD"/>
    <w:rsid w:val="004C3B00"/>
    <w:rsid w:val="004C4860"/>
    <w:rsid w:val="004D06A9"/>
    <w:rsid w:val="004D2424"/>
    <w:rsid w:val="004D4BD8"/>
    <w:rsid w:val="004E3A64"/>
    <w:rsid w:val="004E40F1"/>
    <w:rsid w:val="004F27D7"/>
    <w:rsid w:val="004F3EF2"/>
    <w:rsid w:val="004F4559"/>
    <w:rsid w:val="00500D1D"/>
    <w:rsid w:val="00503645"/>
    <w:rsid w:val="00503D86"/>
    <w:rsid w:val="00504A36"/>
    <w:rsid w:val="00506F4D"/>
    <w:rsid w:val="00507F94"/>
    <w:rsid w:val="005104DA"/>
    <w:rsid w:val="005106AA"/>
    <w:rsid w:val="00511B20"/>
    <w:rsid w:val="00512EAC"/>
    <w:rsid w:val="00520633"/>
    <w:rsid w:val="005208EC"/>
    <w:rsid w:val="0053153C"/>
    <w:rsid w:val="00532CE5"/>
    <w:rsid w:val="00533C8D"/>
    <w:rsid w:val="00533D17"/>
    <w:rsid w:val="00536297"/>
    <w:rsid w:val="00542144"/>
    <w:rsid w:val="00543D8B"/>
    <w:rsid w:val="00543D8F"/>
    <w:rsid w:val="00545FD7"/>
    <w:rsid w:val="0054721A"/>
    <w:rsid w:val="005500FC"/>
    <w:rsid w:val="00550C86"/>
    <w:rsid w:val="005526BD"/>
    <w:rsid w:val="00556E5B"/>
    <w:rsid w:val="00561018"/>
    <w:rsid w:val="0056213B"/>
    <w:rsid w:val="00562B4B"/>
    <w:rsid w:val="00565D45"/>
    <w:rsid w:val="005724DF"/>
    <w:rsid w:val="005751E3"/>
    <w:rsid w:val="005772E3"/>
    <w:rsid w:val="00580E7F"/>
    <w:rsid w:val="00580F1C"/>
    <w:rsid w:val="00583016"/>
    <w:rsid w:val="00584237"/>
    <w:rsid w:val="00584722"/>
    <w:rsid w:val="00587182"/>
    <w:rsid w:val="00587329"/>
    <w:rsid w:val="00590999"/>
    <w:rsid w:val="005922EE"/>
    <w:rsid w:val="005923AC"/>
    <w:rsid w:val="005924D4"/>
    <w:rsid w:val="00592798"/>
    <w:rsid w:val="00593F1E"/>
    <w:rsid w:val="00593FF4"/>
    <w:rsid w:val="00597002"/>
    <w:rsid w:val="005A0DE4"/>
    <w:rsid w:val="005A1455"/>
    <w:rsid w:val="005A188A"/>
    <w:rsid w:val="005A2B69"/>
    <w:rsid w:val="005A6E33"/>
    <w:rsid w:val="005B0C1C"/>
    <w:rsid w:val="005B0F06"/>
    <w:rsid w:val="005B11E3"/>
    <w:rsid w:val="005B1B6F"/>
    <w:rsid w:val="005B71EB"/>
    <w:rsid w:val="005C01BA"/>
    <w:rsid w:val="005C207B"/>
    <w:rsid w:val="005C2831"/>
    <w:rsid w:val="005C2F0C"/>
    <w:rsid w:val="005C6833"/>
    <w:rsid w:val="005C7754"/>
    <w:rsid w:val="005D0179"/>
    <w:rsid w:val="005D6810"/>
    <w:rsid w:val="005D7B54"/>
    <w:rsid w:val="005D7C9E"/>
    <w:rsid w:val="005E0BD9"/>
    <w:rsid w:val="005E1FED"/>
    <w:rsid w:val="005E2ABA"/>
    <w:rsid w:val="005E3BA2"/>
    <w:rsid w:val="005E5D2F"/>
    <w:rsid w:val="005F16D8"/>
    <w:rsid w:val="005F37B1"/>
    <w:rsid w:val="005F6534"/>
    <w:rsid w:val="005F7042"/>
    <w:rsid w:val="005F7B6F"/>
    <w:rsid w:val="006009B8"/>
    <w:rsid w:val="00603755"/>
    <w:rsid w:val="006041F5"/>
    <w:rsid w:val="00606C47"/>
    <w:rsid w:val="00607289"/>
    <w:rsid w:val="0061147E"/>
    <w:rsid w:val="00613E24"/>
    <w:rsid w:val="00615D1F"/>
    <w:rsid w:val="00616393"/>
    <w:rsid w:val="00620926"/>
    <w:rsid w:val="006231EE"/>
    <w:rsid w:val="00625C51"/>
    <w:rsid w:val="00635260"/>
    <w:rsid w:val="00636431"/>
    <w:rsid w:val="0063797C"/>
    <w:rsid w:val="00637CAD"/>
    <w:rsid w:val="006402DB"/>
    <w:rsid w:val="00640FD6"/>
    <w:rsid w:val="00642BAB"/>
    <w:rsid w:val="00642ECA"/>
    <w:rsid w:val="00644E66"/>
    <w:rsid w:val="006459B1"/>
    <w:rsid w:val="006472D0"/>
    <w:rsid w:val="00650401"/>
    <w:rsid w:val="00651CB4"/>
    <w:rsid w:val="00655477"/>
    <w:rsid w:val="00655BFB"/>
    <w:rsid w:val="00660052"/>
    <w:rsid w:val="0066207B"/>
    <w:rsid w:val="00664C98"/>
    <w:rsid w:val="006650D7"/>
    <w:rsid w:val="00666154"/>
    <w:rsid w:val="006725BF"/>
    <w:rsid w:val="00676078"/>
    <w:rsid w:val="00681E89"/>
    <w:rsid w:val="00683244"/>
    <w:rsid w:val="00694B71"/>
    <w:rsid w:val="00694E74"/>
    <w:rsid w:val="00697E08"/>
    <w:rsid w:val="006A1CC6"/>
    <w:rsid w:val="006A349A"/>
    <w:rsid w:val="006A3B2C"/>
    <w:rsid w:val="006B27A7"/>
    <w:rsid w:val="006B4D53"/>
    <w:rsid w:val="006C1512"/>
    <w:rsid w:val="006C3A25"/>
    <w:rsid w:val="006C4674"/>
    <w:rsid w:val="006C4AEA"/>
    <w:rsid w:val="006C5965"/>
    <w:rsid w:val="006C5B88"/>
    <w:rsid w:val="006C7DE7"/>
    <w:rsid w:val="006D01CA"/>
    <w:rsid w:val="006D036C"/>
    <w:rsid w:val="006D0660"/>
    <w:rsid w:val="006D1F54"/>
    <w:rsid w:val="006D3834"/>
    <w:rsid w:val="006D472D"/>
    <w:rsid w:val="006D5114"/>
    <w:rsid w:val="006D58EB"/>
    <w:rsid w:val="006D6992"/>
    <w:rsid w:val="006D6ECC"/>
    <w:rsid w:val="006E1191"/>
    <w:rsid w:val="006E1542"/>
    <w:rsid w:val="006E218D"/>
    <w:rsid w:val="006E58DA"/>
    <w:rsid w:val="006E7BB8"/>
    <w:rsid w:val="006F4DD1"/>
    <w:rsid w:val="006F6ED7"/>
    <w:rsid w:val="00701066"/>
    <w:rsid w:val="007017DA"/>
    <w:rsid w:val="00706CE2"/>
    <w:rsid w:val="00710605"/>
    <w:rsid w:val="00712BEC"/>
    <w:rsid w:val="00713B80"/>
    <w:rsid w:val="007168B5"/>
    <w:rsid w:val="00722804"/>
    <w:rsid w:val="00723D20"/>
    <w:rsid w:val="00724F98"/>
    <w:rsid w:val="00727F87"/>
    <w:rsid w:val="007310C1"/>
    <w:rsid w:val="0073151F"/>
    <w:rsid w:val="0073223E"/>
    <w:rsid w:val="0073235E"/>
    <w:rsid w:val="007324E8"/>
    <w:rsid w:val="00732C0D"/>
    <w:rsid w:val="007336AD"/>
    <w:rsid w:val="00736F17"/>
    <w:rsid w:val="00741986"/>
    <w:rsid w:val="00741E05"/>
    <w:rsid w:val="00742227"/>
    <w:rsid w:val="007434EB"/>
    <w:rsid w:val="00744ED2"/>
    <w:rsid w:val="00747690"/>
    <w:rsid w:val="00752339"/>
    <w:rsid w:val="007548A5"/>
    <w:rsid w:val="00757693"/>
    <w:rsid w:val="00764456"/>
    <w:rsid w:val="007645EF"/>
    <w:rsid w:val="00764D90"/>
    <w:rsid w:val="007656F6"/>
    <w:rsid w:val="00766D8A"/>
    <w:rsid w:val="00771476"/>
    <w:rsid w:val="007738E2"/>
    <w:rsid w:val="00774040"/>
    <w:rsid w:val="00774A37"/>
    <w:rsid w:val="00776172"/>
    <w:rsid w:val="00776BAA"/>
    <w:rsid w:val="00777190"/>
    <w:rsid w:val="0078017D"/>
    <w:rsid w:val="00785455"/>
    <w:rsid w:val="00791473"/>
    <w:rsid w:val="00793E0E"/>
    <w:rsid w:val="007956E2"/>
    <w:rsid w:val="00796FBA"/>
    <w:rsid w:val="00797297"/>
    <w:rsid w:val="007978B5"/>
    <w:rsid w:val="007A21CD"/>
    <w:rsid w:val="007A31EB"/>
    <w:rsid w:val="007A3CAC"/>
    <w:rsid w:val="007A60EA"/>
    <w:rsid w:val="007B085E"/>
    <w:rsid w:val="007B163D"/>
    <w:rsid w:val="007B25CB"/>
    <w:rsid w:val="007B262F"/>
    <w:rsid w:val="007B3B79"/>
    <w:rsid w:val="007B574F"/>
    <w:rsid w:val="007B6B85"/>
    <w:rsid w:val="007B6E15"/>
    <w:rsid w:val="007C4A06"/>
    <w:rsid w:val="007C71F4"/>
    <w:rsid w:val="007D0A22"/>
    <w:rsid w:val="007D1A77"/>
    <w:rsid w:val="007D4BD2"/>
    <w:rsid w:val="007D4C8B"/>
    <w:rsid w:val="007E0A56"/>
    <w:rsid w:val="007E0F77"/>
    <w:rsid w:val="007E12F6"/>
    <w:rsid w:val="007E23DC"/>
    <w:rsid w:val="007E4C39"/>
    <w:rsid w:val="007E5DAB"/>
    <w:rsid w:val="007E6D24"/>
    <w:rsid w:val="007F0AB0"/>
    <w:rsid w:val="007F5DD4"/>
    <w:rsid w:val="007F6CA7"/>
    <w:rsid w:val="007F6FE1"/>
    <w:rsid w:val="007F719E"/>
    <w:rsid w:val="0080295F"/>
    <w:rsid w:val="0080442D"/>
    <w:rsid w:val="008069E1"/>
    <w:rsid w:val="00811B35"/>
    <w:rsid w:val="00814AC0"/>
    <w:rsid w:val="00814B76"/>
    <w:rsid w:val="00816B10"/>
    <w:rsid w:val="00816C7C"/>
    <w:rsid w:val="00817608"/>
    <w:rsid w:val="00817912"/>
    <w:rsid w:val="008209BE"/>
    <w:rsid w:val="00821960"/>
    <w:rsid w:val="00823520"/>
    <w:rsid w:val="00827162"/>
    <w:rsid w:val="00827979"/>
    <w:rsid w:val="00831C95"/>
    <w:rsid w:val="00833B93"/>
    <w:rsid w:val="008366AA"/>
    <w:rsid w:val="0084190E"/>
    <w:rsid w:val="00841A78"/>
    <w:rsid w:val="008429EB"/>
    <w:rsid w:val="00850533"/>
    <w:rsid w:val="00853A46"/>
    <w:rsid w:val="008562C0"/>
    <w:rsid w:val="008574BE"/>
    <w:rsid w:val="00861F8D"/>
    <w:rsid w:val="00862CA7"/>
    <w:rsid w:val="00863511"/>
    <w:rsid w:val="0086450F"/>
    <w:rsid w:val="008655EF"/>
    <w:rsid w:val="0086606A"/>
    <w:rsid w:val="008725E4"/>
    <w:rsid w:val="008728D7"/>
    <w:rsid w:val="00876DD4"/>
    <w:rsid w:val="008806FA"/>
    <w:rsid w:val="00881980"/>
    <w:rsid w:val="008849F1"/>
    <w:rsid w:val="00886732"/>
    <w:rsid w:val="00887699"/>
    <w:rsid w:val="00891A36"/>
    <w:rsid w:val="0089427A"/>
    <w:rsid w:val="008A128E"/>
    <w:rsid w:val="008A740D"/>
    <w:rsid w:val="008B0792"/>
    <w:rsid w:val="008B39B1"/>
    <w:rsid w:val="008B4E69"/>
    <w:rsid w:val="008B6038"/>
    <w:rsid w:val="008B638F"/>
    <w:rsid w:val="008B7C19"/>
    <w:rsid w:val="008C149C"/>
    <w:rsid w:val="008C34E2"/>
    <w:rsid w:val="008C4658"/>
    <w:rsid w:val="008C4B8C"/>
    <w:rsid w:val="008C51FD"/>
    <w:rsid w:val="008C656B"/>
    <w:rsid w:val="008D0B55"/>
    <w:rsid w:val="008D0B83"/>
    <w:rsid w:val="008D1210"/>
    <w:rsid w:val="008D291D"/>
    <w:rsid w:val="008D2ED1"/>
    <w:rsid w:val="008D4726"/>
    <w:rsid w:val="008D47F0"/>
    <w:rsid w:val="008D5157"/>
    <w:rsid w:val="008E2FD2"/>
    <w:rsid w:val="008E3903"/>
    <w:rsid w:val="008E3BF4"/>
    <w:rsid w:val="008E6680"/>
    <w:rsid w:val="008E6DDD"/>
    <w:rsid w:val="008F082D"/>
    <w:rsid w:val="008F084E"/>
    <w:rsid w:val="008F0FBB"/>
    <w:rsid w:val="008F1231"/>
    <w:rsid w:val="008F1A64"/>
    <w:rsid w:val="008F1BCA"/>
    <w:rsid w:val="008F30EB"/>
    <w:rsid w:val="008F3713"/>
    <w:rsid w:val="008F51E0"/>
    <w:rsid w:val="00907AD1"/>
    <w:rsid w:val="00910A20"/>
    <w:rsid w:val="0091135B"/>
    <w:rsid w:val="009120E7"/>
    <w:rsid w:val="009131D8"/>
    <w:rsid w:val="009175B0"/>
    <w:rsid w:val="00920E90"/>
    <w:rsid w:val="00923D28"/>
    <w:rsid w:val="00930C09"/>
    <w:rsid w:val="00933E70"/>
    <w:rsid w:val="009347C9"/>
    <w:rsid w:val="009376A6"/>
    <w:rsid w:val="00941AC3"/>
    <w:rsid w:val="00944D60"/>
    <w:rsid w:val="00945F29"/>
    <w:rsid w:val="00945F83"/>
    <w:rsid w:val="00946140"/>
    <w:rsid w:val="00950B4E"/>
    <w:rsid w:val="009600A6"/>
    <w:rsid w:val="0096162B"/>
    <w:rsid w:val="00963D5D"/>
    <w:rsid w:val="00964F83"/>
    <w:rsid w:val="009658B2"/>
    <w:rsid w:val="0096730A"/>
    <w:rsid w:val="00971CC1"/>
    <w:rsid w:val="00972D97"/>
    <w:rsid w:val="0097324A"/>
    <w:rsid w:val="009736AB"/>
    <w:rsid w:val="009756FE"/>
    <w:rsid w:val="009766A2"/>
    <w:rsid w:val="00977114"/>
    <w:rsid w:val="009803EE"/>
    <w:rsid w:val="009855DB"/>
    <w:rsid w:val="00987130"/>
    <w:rsid w:val="009879E8"/>
    <w:rsid w:val="00990262"/>
    <w:rsid w:val="009A171C"/>
    <w:rsid w:val="009A2C03"/>
    <w:rsid w:val="009A30D4"/>
    <w:rsid w:val="009A4EDB"/>
    <w:rsid w:val="009A5187"/>
    <w:rsid w:val="009A5DFD"/>
    <w:rsid w:val="009B095D"/>
    <w:rsid w:val="009B24D2"/>
    <w:rsid w:val="009B2B8B"/>
    <w:rsid w:val="009B529F"/>
    <w:rsid w:val="009B5990"/>
    <w:rsid w:val="009C0ACF"/>
    <w:rsid w:val="009C4084"/>
    <w:rsid w:val="009C4754"/>
    <w:rsid w:val="009D0400"/>
    <w:rsid w:val="009D0595"/>
    <w:rsid w:val="009D0640"/>
    <w:rsid w:val="009D1E83"/>
    <w:rsid w:val="009D3558"/>
    <w:rsid w:val="009D5679"/>
    <w:rsid w:val="009E1D51"/>
    <w:rsid w:val="009E3D43"/>
    <w:rsid w:val="009E7235"/>
    <w:rsid w:val="009F0F00"/>
    <w:rsid w:val="009F1984"/>
    <w:rsid w:val="009F1FBF"/>
    <w:rsid w:val="009F68FD"/>
    <w:rsid w:val="00A04E7E"/>
    <w:rsid w:val="00A059C3"/>
    <w:rsid w:val="00A05DC0"/>
    <w:rsid w:val="00A06FDC"/>
    <w:rsid w:val="00A073AA"/>
    <w:rsid w:val="00A0773A"/>
    <w:rsid w:val="00A07917"/>
    <w:rsid w:val="00A17C5D"/>
    <w:rsid w:val="00A20274"/>
    <w:rsid w:val="00A21A9C"/>
    <w:rsid w:val="00A2363E"/>
    <w:rsid w:val="00A239F8"/>
    <w:rsid w:val="00A258B1"/>
    <w:rsid w:val="00A25B0B"/>
    <w:rsid w:val="00A2720E"/>
    <w:rsid w:val="00A27351"/>
    <w:rsid w:val="00A32E15"/>
    <w:rsid w:val="00A33893"/>
    <w:rsid w:val="00A37024"/>
    <w:rsid w:val="00A37A19"/>
    <w:rsid w:val="00A40ABA"/>
    <w:rsid w:val="00A41616"/>
    <w:rsid w:val="00A41670"/>
    <w:rsid w:val="00A428A8"/>
    <w:rsid w:val="00A5003A"/>
    <w:rsid w:val="00A50A96"/>
    <w:rsid w:val="00A52909"/>
    <w:rsid w:val="00A5294D"/>
    <w:rsid w:val="00A55F35"/>
    <w:rsid w:val="00A602B8"/>
    <w:rsid w:val="00A61399"/>
    <w:rsid w:val="00A636B0"/>
    <w:rsid w:val="00A65667"/>
    <w:rsid w:val="00A66760"/>
    <w:rsid w:val="00A675BE"/>
    <w:rsid w:val="00A678B9"/>
    <w:rsid w:val="00A67D5D"/>
    <w:rsid w:val="00A71799"/>
    <w:rsid w:val="00A73C5E"/>
    <w:rsid w:val="00A80933"/>
    <w:rsid w:val="00A80B8A"/>
    <w:rsid w:val="00A80C66"/>
    <w:rsid w:val="00A82AF5"/>
    <w:rsid w:val="00A855C5"/>
    <w:rsid w:val="00A85DBE"/>
    <w:rsid w:val="00A926DE"/>
    <w:rsid w:val="00A9279F"/>
    <w:rsid w:val="00A92944"/>
    <w:rsid w:val="00A93459"/>
    <w:rsid w:val="00A951A2"/>
    <w:rsid w:val="00A96822"/>
    <w:rsid w:val="00A9799C"/>
    <w:rsid w:val="00AA020B"/>
    <w:rsid w:val="00AA2677"/>
    <w:rsid w:val="00AA378C"/>
    <w:rsid w:val="00AA5178"/>
    <w:rsid w:val="00AA6015"/>
    <w:rsid w:val="00AA71F3"/>
    <w:rsid w:val="00AB061F"/>
    <w:rsid w:val="00AB1514"/>
    <w:rsid w:val="00AB495F"/>
    <w:rsid w:val="00AB538E"/>
    <w:rsid w:val="00AB5BA8"/>
    <w:rsid w:val="00AB627C"/>
    <w:rsid w:val="00AC0531"/>
    <w:rsid w:val="00AC3389"/>
    <w:rsid w:val="00AC5B35"/>
    <w:rsid w:val="00AD19A2"/>
    <w:rsid w:val="00AD610D"/>
    <w:rsid w:val="00AD7F5E"/>
    <w:rsid w:val="00AE57CF"/>
    <w:rsid w:val="00AE5CA0"/>
    <w:rsid w:val="00AF20C8"/>
    <w:rsid w:val="00AF6EB6"/>
    <w:rsid w:val="00AF7110"/>
    <w:rsid w:val="00B04D38"/>
    <w:rsid w:val="00B06B0C"/>
    <w:rsid w:val="00B06E65"/>
    <w:rsid w:val="00B11797"/>
    <w:rsid w:val="00B11CA8"/>
    <w:rsid w:val="00B1392B"/>
    <w:rsid w:val="00B20451"/>
    <w:rsid w:val="00B20513"/>
    <w:rsid w:val="00B21399"/>
    <w:rsid w:val="00B22524"/>
    <w:rsid w:val="00B22D18"/>
    <w:rsid w:val="00B24DE3"/>
    <w:rsid w:val="00B25303"/>
    <w:rsid w:val="00B25CC9"/>
    <w:rsid w:val="00B31BB4"/>
    <w:rsid w:val="00B41F4B"/>
    <w:rsid w:val="00B44A1E"/>
    <w:rsid w:val="00B47331"/>
    <w:rsid w:val="00B53C7D"/>
    <w:rsid w:val="00B6222B"/>
    <w:rsid w:val="00B630F4"/>
    <w:rsid w:val="00B6441A"/>
    <w:rsid w:val="00B65A93"/>
    <w:rsid w:val="00B6664A"/>
    <w:rsid w:val="00B6729A"/>
    <w:rsid w:val="00B6770E"/>
    <w:rsid w:val="00B73E9B"/>
    <w:rsid w:val="00B73FB4"/>
    <w:rsid w:val="00B75A6C"/>
    <w:rsid w:val="00B769E1"/>
    <w:rsid w:val="00B80E2B"/>
    <w:rsid w:val="00B8274B"/>
    <w:rsid w:val="00B82A7C"/>
    <w:rsid w:val="00B82EF8"/>
    <w:rsid w:val="00B8786F"/>
    <w:rsid w:val="00B9065A"/>
    <w:rsid w:val="00B9101F"/>
    <w:rsid w:val="00B93ECF"/>
    <w:rsid w:val="00B971EF"/>
    <w:rsid w:val="00B976BE"/>
    <w:rsid w:val="00BA0372"/>
    <w:rsid w:val="00BA0F58"/>
    <w:rsid w:val="00BA163E"/>
    <w:rsid w:val="00BA25F5"/>
    <w:rsid w:val="00BA4365"/>
    <w:rsid w:val="00BA57FA"/>
    <w:rsid w:val="00BA5FBD"/>
    <w:rsid w:val="00BA612A"/>
    <w:rsid w:val="00BA6B6D"/>
    <w:rsid w:val="00BA70BE"/>
    <w:rsid w:val="00BB0E59"/>
    <w:rsid w:val="00BB1E50"/>
    <w:rsid w:val="00BB238A"/>
    <w:rsid w:val="00BB2B87"/>
    <w:rsid w:val="00BB46C4"/>
    <w:rsid w:val="00BB50E4"/>
    <w:rsid w:val="00BC0CB8"/>
    <w:rsid w:val="00BC1C68"/>
    <w:rsid w:val="00BC2B30"/>
    <w:rsid w:val="00BC368B"/>
    <w:rsid w:val="00BC4DBA"/>
    <w:rsid w:val="00BC5A10"/>
    <w:rsid w:val="00BC63C8"/>
    <w:rsid w:val="00BD0BE0"/>
    <w:rsid w:val="00BD1373"/>
    <w:rsid w:val="00BD13C6"/>
    <w:rsid w:val="00BD1921"/>
    <w:rsid w:val="00BD4E01"/>
    <w:rsid w:val="00BD70CD"/>
    <w:rsid w:val="00BD7AAD"/>
    <w:rsid w:val="00BD7E54"/>
    <w:rsid w:val="00BE2869"/>
    <w:rsid w:val="00BE4596"/>
    <w:rsid w:val="00BF5153"/>
    <w:rsid w:val="00BF5B3D"/>
    <w:rsid w:val="00C014E0"/>
    <w:rsid w:val="00C054DB"/>
    <w:rsid w:val="00C132D3"/>
    <w:rsid w:val="00C1625C"/>
    <w:rsid w:val="00C16B70"/>
    <w:rsid w:val="00C201B3"/>
    <w:rsid w:val="00C22FA3"/>
    <w:rsid w:val="00C245E4"/>
    <w:rsid w:val="00C26B5A"/>
    <w:rsid w:val="00C31435"/>
    <w:rsid w:val="00C3545D"/>
    <w:rsid w:val="00C36D22"/>
    <w:rsid w:val="00C36DB9"/>
    <w:rsid w:val="00C37238"/>
    <w:rsid w:val="00C3778E"/>
    <w:rsid w:val="00C40AD1"/>
    <w:rsid w:val="00C41574"/>
    <w:rsid w:val="00C45378"/>
    <w:rsid w:val="00C46AF2"/>
    <w:rsid w:val="00C5234D"/>
    <w:rsid w:val="00C52923"/>
    <w:rsid w:val="00C537C5"/>
    <w:rsid w:val="00C574F7"/>
    <w:rsid w:val="00C5787A"/>
    <w:rsid w:val="00C64017"/>
    <w:rsid w:val="00C71B38"/>
    <w:rsid w:val="00C73D93"/>
    <w:rsid w:val="00C74162"/>
    <w:rsid w:val="00C74848"/>
    <w:rsid w:val="00C75DC8"/>
    <w:rsid w:val="00C76193"/>
    <w:rsid w:val="00C819FE"/>
    <w:rsid w:val="00C821C6"/>
    <w:rsid w:val="00C86F48"/>
    <w:rsid w:val="00C92E3B"/>
    <w:rsid w:val="00C95F7A"/>
    <w:rsid w:val="00C97C19"/>
    <w:rsid w:val="00CA0019"/>
    <w:rsid w:val="00CA0512"/>
    <w:rsid w:val="00CA2793"/>
    <w:rsid w:val="00CA3EBF"/>
    <w:rsid w:val="00CA44CE"/>
    <w:rsid w:val="00CA74EB"/>
    <w:rsid w:val="00CA7EC9"/>
    <w:rsid w:val="00CB2428"/>
    <w:rsid w:val="00CB2C68"/>
    <w:rsid w:val="00CB4230"/>
    <w:rsid w:val="00CB4649"/>
    <w:rsid w:val="00CB5F9F"/>
    <w:rsid w:val="00CB6639"/>
    <w:rsid w:val="00CB6B85"/>
    <w:rsid w:val="00CC0727"/>
    <w:rsid w:val="00CC0D8A"/>
    <w:rsid w:val="00CC1549"/>
    <w:rsid w:val="00CC29CB"/>
    <w:rsid w:val="00CC2EB4"/>
    <w:rsid w:val="00CC36DB"/>
    <w:rsid w:val="00CC565F"/>
    <w:rsid w:val="00CC7AE7"/>
    <w:rsid w:val="00CD1794"/>
    <w:rsid w:val="00CD219A"/>
    <w:rsid w:val="00CD230A"/>
    <w:rsid w:val="00CD2AA1"/>
    <w:rsid w:val="00CD494A"/>
    <w:rsid w:val="00CD546A"/>
    <w:rsid w:val="00CD576B"/>
    <w:rsid w:val="00CD5EB8"/>
    <w:rsid w:val="00CD7073"/>
    <w:rsid w:val="00CE5EC0"/>
    <w:rsid w:val="00CE6B02"/>
    <w:rsid w:val="00CE748D"/>
    <w:rsid w:val="00CF0D9B"/>
    <w:rsid w:val="00CF175C"/>
    <w:rsid w:val="00CF3344"/>
    <w:rsid w:val="00D022D1"/>
    <w:rsid w:val="00D044B5"/>
    <w:rsid w:val="00D050CE"/>
    <w:rsid w:val="00D0579F"/>
    <w:rsid w:val="00D1278F"/>
    <w:rsid w:val="00D13973"/>
    <w:rsid w:val="00D14BA5"/>
    <w:rsid w:val="00D20223"/>
    <w:rsid w:val="00D20ED7"/>
    <w:rsid w:val="00D224A2"/>
    <w:rsid w:val="00D2311E"/>
    <w:rsid w:val="00D23852"/>
    <w:rsid w:val="00D24152"/>
    <w:rsid w:val="00D242A7"/>
    <w:rsid w:val="00D25594"/>
    <w:rsid w:val="00D25895"/>
    <w:rsid w:val="00D25DCA"/>
    <w:rsid w:val="00D26C9F"/>
    <w:rsid w:val="00D305C1"/>
    <w:rsid w:val="00D32193"/>
    <w:rsid w:val="00D34177"/>
    <w:rsid w:val="00D35091"/>
    <w:rsid w:val="00D403C8"/>
    <w:rsid w:val="00D4639B"/>
    <w:rsid w:val="00D46A98"/>
    <w:rsid w:val="00D47283"/>
    <w:rsid w:val="00D521D4"/>
    <w:rsid w:val="00D545B3"/>
    <w:rsid w:val="00D54C4A"/>
    <w:rsid w:val="00D5547D"/>
    <w:rsid w:val="00D56E76"/>
    <w:rsid w:val="00D56F7E"/>
    <w:rsid w:val="00D57CC0"/>
    <w:rsid w:val="00D6313C"/>
    <w:rsid w:val="00D64BBB"/>
    <w:rsid w:val="00D6539E"/>
    <w:rsid w:val="00D67360"/>
    <w:rsid w:val="00D67937"/>
    <w:rsid w:val="00D7103A"/>
    <w:rsid w:val="00D73079"/>
    <w:rsid w:val="00D7630D"/>
    <w:rsid w:val="00D80BEC"/>
    <w:rsid w:val="00D81880"/>
    <w:rsid w:val="00D847F6"/>
    <w:rsid w:val="00D910D2"/>
    <w:rsid w:val="00D91439"/>
    <w:rsid w:val="00D923CD"/>
    <w:rsid w:val="00D92737"/>
    <w:rsid w:val="00D931C9"/>
    <w:rsid w:val="00D93720"/>
    <w:rsid w:val="00D93973"/>
    <w:rsid w:val="00D946B4"/>
    <w:rsid w:val="00D95121"/>
    <w:rsid w:val="00DA5A26"/>
    <w:rsid w:val="00DA5FDD"/>
    <w:rsid w:val="00DA7A6E"/>
    <w:rsid w:val="00DA7EC3"/>
    <w:rsid w:val="00DB4470"/>
    <w:rsid w:val="00DB69C2"/>
    <w:rsid w:val="00DB74DA"/>
    <w:rsid w:val="00DC0B84"/>
    <w:rsid w:val="00DC11DC"/>
    <w:rsid w:val="00DC5203"/>
    <w:rsid w:val="00DD0E14"/>
    <w:rsid w:val="00DD3E1F"/>
    <w:rsid w:val="00DD5B99"/>
    <w:rsid w:val="00DD68CB"/>
    <w:rsid w:val="00DD7821"/>
    <w:rsid w:val="00DE25AD"/>
    <w:rsid w:val="00DE2A01"/>
    <w:rsid w:val="00DE6288"/>
    <w:rsid w:val="00DE684F"/>
    <w:rsid w:val="00DE6E57"/>
    <w:rsid w:val="00DE7D98"/>
    <w:rsid w:val="00DF305E"/>
    <w:rsid w:val="00DF7FAA"/>
    <w:rsid w:val="00E01296"/>
    <w:rsid w:val="00E01818"/>
    <w:rsid w:val="00E0189B"/>
    <w:rsid w:val="00E02409"/>
    <w:rsid w:val="00E025AC"/>
    <w:rsid w:val="00E03DE0"/>
    <w:rsid w:val="00E0447E"/>
    <w:rsid w:val="00E05FD3"/>
    <w:rsid w:val="00E06568"/>
    <w:rsid w:val="00E06CDF"/>
    <w:rsid w:val="00E076D2"/>
    <w:rsid w:val="00E110E1"/>
    <w:rsid w:val="00E112FA"/>
    <w:rsid w:val="00E12E80"/>
    <w:rsid w:val="00E14CC7"/>
    <w:rsid w:val="00E150CC"/>
    <w:rsid w:val="00E22424"/>
    <w:rsid w:val="00E27BDA"/>
    <w:rsid w:val="00E27E3B"/>
    <w:rsid w:val="00E30A82"/>
    <w:rsid w:val="00E34FA3"/>
    <w:rsid w:val="00E37598"/>
    <w:rsid w:val="00E3763B"/>
    <w:rsid w:val="00E40F24"/>
    <w:rsid w:val="00E42390"/>
    <w:rsid w:val="00E42E59"/>
    <w:rsid w:val="00E45C02"/>
    <w:rsid w:val="00E4696E"/>
    <w:rsid w:val="00E50C0F"/>
    <w:rsid w:val="00E5104A"/>
    <w:rsid w:val="00E52AA3"/>
    <w:rsid w:val="00E52CDB"/>
    <w:rsid w:val="00E54339"/>
    <w:rsid w:val="00E544FB"/>
    <w:rsid w:val="00E54D95"/>
    <w:rsid w:val="00E56383"/>
    <w:rsid w:val="00E66E91"/>
    <w:rsid w:val="00E72C42"/>
    <w:rsid w:val="00E82EAD"/>
    <w:rsid w:val="00E90450"/>
    <w:rsid w:val="00E90872"/>
    <w:rsid w:val="00E91814"/>
    <w:rsid w:val="00E92098"/>
    <w:rsid w:val="00E953AE"/>
    <w:rsid w:val="00E95D41"/>
    <w:rsid w:val="00E96E1C"/>
    <w:rsid w:val="00EA32C2"/>
    <w:rsid w:val="00EA4E7B"/>
    <w:rsid w:val="00EA6307"/>
    <w:rsid w:val="00EA67D9"/>
    <w:rsid w:val="00EA6EA0"/>
    <w:rsid w:val="00EA7ED5"/>
    <w:rsid w:val="00EB0954"/>
    <w:rsid w:val="00EB2750"/>
    <w:rsid w:val="00EB2AD4"/>
    <w:rsid w:val="00EB3495"/>
    <w:rsid w:val="00EB400C"/>
    <w:rsid w:val="00EC0E06"/>
    <w:rsid w:val="00EC1203"/>
    <w:rsid w:val="00EC1B2F"/>
    <w:rsid w:val="00EC268D"/>
    <w:rsid w:val="00EC6952"/>
    <w:rsid w:val="00ED1CCB"/>
    <w:rsid w:val="00ED3383"/>
    <w:rsid w:val="00ED364F"/>
    <w:rsid w:val="00EE1FD9"/>
    <w:rsid w:val="00EE2A45"/>
    <w:rsid w:val="00EE35BE"/>
    <w:rsid w:val="00EE4E9B"/>
    <w:rsid w:val="00EE5951"/>
    <w:rsid w:val="00EE6885"/>
    <w:rsid w:val="00EF0BEC"/>
    <w:rsid w:val="00EF1355"/>
    <w:rsid w:val="00EF23D4"/>
    <w:rsid w:val="00EF2749"/>
    <w:rsid w:val="00EF4143"/>
    <w:rsid w:val="00EF4593"/>
    <w:rsid w:val="00EF73B4"/>
    <w:rsid w:val="00F021FB"/>
    <w:rsid w:val="00F02DA3"/>
    <w:rsid w:val="00F040F0"/>
    <w:rsid w:val="00F123A4"/>
    <w:rsid w:val="00F14A75"/>
    <w:rsid w:val="00F16078"/>
    <w:rsid w:val="00F1625D"/>
    <w:rsid w:val="00F16E56"/>
    <w:rsid w:val="00F1709E"/>
    <w:rsid w:val="00F20063"/>
    <w:rsid w:val="00F21E57"/>
    <w:rsid w:val="00F23068"/>
    <w:rsid w:val="00F248D5"/>
    <w:rsid w:val="00F26502"/>
    <w:rsid w:val="00F304F9"/>
    <w:rsid w:val="00F31366"/>
    <w:rsid w:val="00F31F2B"/>
    <w:rsid w:val="00F32444"/>
    <w:rsid w:val="00F32CD3"/>
    <w:rsid w:val="00F332A6"/>
    <w:rsid w:val="00F35BFC"/>
    <w:rsid w:val="00F36362"/>
    <w:rsid w:val="00F40907"/>
    <w:rsid w:val="00F43E30"/>
    <w:rsid w:val="00F45E14"/>
    <w:rsid w:val="00F46BFE"/>
    <w:rsid w:val="00F533FF"/>
    <w:rsid w:val="00F538E9"/>
    <w:rsid w:val="00F54D52"/>
    <w:rsid w:val="00F55687"/>
    <w:rsid w:val="00F568D9"/>
    <w:rsid w:val="00F56A2E"/>
    <w:rsid w:val="00F62AC1"/>
    <w:rsid w:val="00F643A7"/>
    <w:rsid w:val="00F67FBF"/>
    <w:rsid w:val="00F7252B"/>
    <w:rsid w:val="00F8025A"/>
    <w:rsid w:val="00F829D4"/>
    <w:rsid w:val="00F82F70"/>
    <w:rsid w:val="00F83D12"/>
    <w:rsid w:val="00F86265"/>
    <w:rsid w:val="00F87CD8"/>
    <w:rsid w:val="00F913C2"/>
    <w:rsid w:val="00F91FB4"/>
    <w:rsid w:val="00F921A5"/>
    <w:rsid w:val="00F95DB5"/>
    <w:rsid w:val="00F97EF0"/>
    <w:rsid w:val="00FA054F"/>
    <w:rsid w:val="00FA0F74"/>
    <w:rsid w:val="00FA1278"/>
    <w:rsid w:val="00FB5764"/>
    <w:rsid w:val="00FB590D"/>
    <w:rsid w:val="00FB5DBB"/>
    <w:rsid w:val="00FB6DB3"/>
    <w:rsid w:val="00FB78CC"/>
    <w:rsid w:val="00FC1018"/>
    <w:rsid w:val="00FC1D09"/>
    <w:rsid w:val="00FC2DFA"/>
    <w:rsid w:val="00FC42FB"/>
    <w:rsid w:val="00FD0C75"/>
    <w:rsid w:val="00FD137C"/>
    <w:rsid w:val="00FD2030"/>
    <w:rsid w:val="00FD40B1"/>
    <w:rsid w:val="00FD617C"/>
    <w:rsid w:val="00FE40D8"/>
    <w:rsid w:val="00FE7FA4"/>
    <w:rsid w:val="00FF062D"/>
    <w:rsid w:val="00FF13B8"/>
    <w:rsid w:val="00FF3379"/>
    <w:rsid w:val="00FF4A48"/>
    <w:rsid w:val="00FF4BF7"/>
    <w:rsid w:val="00FF537A"/>
    <w:rsid w:val="00FF584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styleId="BalloonText">
    <w:name w:val="Balloon Text"/>
    <w:basedOn w:val="Normal"/>
    <w:link w:val="BalloonTextChar"/>
    <w:rsid w:val="00543D8F"/>
    <w:rPr>
      <w:rFonts w:ascii="Tahoma" w:hAnsi="Tahoma"/>
      <w:sz w:val="16"/>
      <w:szCs w:val="16"/>
      <w:lang w:val="x-none" w:eastAsia="x-none"/>
    </w:rPr>
  </w:style>
  <w:style w:type="character" w:customStyle="1" w:styleId="BalloonTextChar">
    <w:name w:val="Balloon Text Char"/>
    <w:link w:val="BalloonText"/>
    <w:rsid w:val="00543D8F"/>
    <w:rPr>
      <w:rFonts w:ascii="Tahoma" w:hAnsi="Tahoma" w:cs="Tahoma"/>
      <w:sz w:val="16"/>
      <w:szCs w:val="16"/>
    </w:rPr>
  </w:style>
  <w:style w:type="character" w:customStyle="1" w:styleId="HeaderChar">
    <w:name w:val="Header Char"/>
    <w:link w:val="Header"/>
    <w:uiPriority w:val="99"/>
    <w:rsid w:val="00D1278F"/>
    <w:rPr>
      <w:sz w:val="24"/>
      <w:szCs w:val="24"/>
    </w:rPr>
  </w:style>
  <w:style w:type="paragraph" w:customStyle="1" w:styleId="CharCharCharCharCharCharCharCharChar1Char">
    <w:name w:val="Char Char Char Char Char Char Char Char Char1 Char"/>
    <w:basedOn w:val="Normal"/>
    <w:next w:val="Normal"/>
    <w:autoRedefine/>
    <w:semiHidden/>
    <w:rsid w:val="00E12E80"/>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styleId="BalloonText">
    <w:name w:val="Balloon Text"/>
    <w:basedOn w:val="Normal"/>
    <w:link w:val="BalloonTextChar"/>
    <w:rsid w:val="00543D8F"/>
    <w:rPr>
      <w:rFonts w:ascii="Tahoma" w:hAnsi="Tahoma"/>
      <w:sz w:val="16"/>
      <w:szCs w:val="16"/>
      <w:lang w:val="x-none" w:eastAsia="x-none"/>
    </w:rPr>
  </w:style>
  <w:style w:type="character" w:customStyle="1" w:styleId="BalloonTextChar">
    <w:name w:val="Balloon Text Char"/>
    <w:link w:val="BalloonText"/>
    <w:rsid w:val="00543D8F"/>
    <w:rPr>
      <w:rFonts w:ascii="Tahoma" w:hAnsi="Tahoma" w:cs="Tahoma"/>
      <w:sz w:val="16"/>
      <w:szCs w:val="16"/>
    </w:rPr>
  </w:style>
  <w:style w:type="character" w:customStyle="1" w:styleId="HeaderChar">
    <w:name w:val="Header Char"/>
    <w:link w:val="Header"/>
    <w:uiPriority w:val="99"/>
    <w:rsid w:val="00D1278F"/>
    <w:rPr>
      <w:sz w:val="24"/>
      <w:szCs w:val="24"/>
    </w:rPr>
  </w:style>
  <w:style w:type="paragraph" w:customStyle="1" w:styleId="CharCharCharCharCharCharCharCharChar1Char">
    <w:name w:val="Char Char Char Char Char Char Char Char Char1 Char"/>
    <w:basedOn w:val="Normal"/>
    <w:next w:val="Normal"/>
    <w:autoRedefine/>
    <w:semiHidden/>
    <w:rsid w:val="00E12E80"/>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5680">
      <w:bodyDiv w:val="1"/>
      <w:marLeft w:val="0"/>
      <w:marRight w:val="0"/>
      <w:marTop w:val="0"/>
      <w:marBottom w:val="0"/>
      <w:divBdr>
        <w:top w:val="none" w:sz="0" w:space="0" w:color="auto"/>
        <w:left w:val="none" w:sz="0" w:space="0" w:color="auto"/>
        <w:bottom w:val="none" w:sz="0" w:space="0" w:color="auto"/>
        <w:right w:val="none" w:sz="0" w:space="0" w:color="auto"/>
      </w:divBdr>
    </w:div>
    <w:div w:id="993947476">
      <w:bodyDiv w:val="1"/>
      <w:marLeft w:val="0"/>
      <w:marRight w:val="0"/>
      <w:marTop w:val="0"/>
      <w:marBottom w:val="0"/>
      <w:divBdr>
        <w:top w:val="none" w:sz="0" w:space="0" w:color="auto"/>
        <w:left w:val="none" w:sz="0" w:space="0" w:color="auto"/>
        <w:bottom w:val="none" w:sz="0" w:space="0" w:color="auto"/>
        <w:right w:val="none" w:sz="0" w:space="0" w:color="auto"/>
      </w:divBdr>
    </w:div>
    <w:div w:id="1194734259">
      <w:bodyDiv w:val="1"/>
      <w:marLeft w:val="0"/>
      <w:marRight w:val="0"/>
      <w:marTop w:val="0"/>
      <w:marBottom w:val="0"/>
      <w:divBdr>
        <w:top w:val="none" w:sz="0" w:space="0" w:color="auto"/>
        <w:left w:val="none" w:sz="0" w:space="0" w:color="auto"/>
        <w:bottom w:val="none" w:sz="0" w:space="0" w:color="auto"/>
        <w:right w:val="none" w:sz="0" w:space="0" w:color="auto"/>
      </w:divBdr>
    </w:div>
    <w:div w:id="1477720499">
      <w:bodyDiv w:val="1"/>
      <w:marLeft w:val="0"/>
      <w:marRight w:val="0"/>
      <w:marTop w:val="0"/>
      <w:marBottom w:val="0"/>
      <w:divBdr>
        <w:top w:val="none" w:sz="0" w:space="0" w:color="auto"/>
        <w:left w:val="none" w:sz="0" w:space="0" w:color="auto"/>
        <w:bottom w:val="none" w:sz="0" w:space="0" w:color="auto"/>
        <w:right w:val="none" w:sz="0" w:space="0" w:color="auto"/>
      </w:divBdr>
    </w:div>
    <w:div w:id="1732074827">
      <w:bodyDiv w:val="1"/>
      <w:marLeft w:val="0"/>
      <w:marRight w:val="0"/>
      <w:marTop w:val="0"/>
      <w:marBottom w:val="0"/>
      <w:divBdr>
        <w:top w:val="none" w:sz="0" w:space="0" w:color="auto"/>
        <w:left w:val="none" w:sz="0" w:space="0" w:color="auto"/>
        <w:bottom w:val="none" w:sz="0" w:space="0" w:color="auto"/>
        <w:right w:val="none" w:sz="0" w:space="0" w:color="auto"/>
      </w:divBdr>
    </w:div>
    <w:div w:id="1745448034">
      <w:bodyDiv w:val="1"/>
      <w:marLeft w:val="0"/>
      <w:marRight w:val="0"/>
      <w:marTop w:val="0"/>
      <w:marBottom w:val="0"/>
      <w:divBdr>
        <w:top w:val="none" w:sz="0" w:space="0" w:color="auto"/>
        <w:left w:val="none" w:sz="0" w:space="0" w:color="auto"/>
        <w:bottom w:val="none" w:sz="0" w:space="0" w:color="auto"/>
        <w:right w:val="none" w:sz="0" w:space="0" w:color="auto"/>
      </w:divBdr>
    </w:div>
    <w:div w:id="19919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207B4-E922-4732-A11F-3744E673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1046</Words>
  <Characters>5965</Characters>
  <Application>Microsoft Office Word</Application>
  <DocSecurity>0</DocSecurity>
  <Lines>49</Lines>
  <Paragraphs>13</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1</vt:i4>
      </vt:variant>
    </vt:vector>
  </HeadingPairs>
  <TitlesOfParts>
    <vt:vector size="3" baseType="lpstr">
      <vt:lpstr>HOÄI ÑOÀNG NHAÂN DAÂN        COÄNG HOAØ XAÕ HOÄI CHUÛ NGHÓA VIEÄT NAM</vt:lpstr>
      <vt:lpstr>HOÄI ÑOÀNG NHAÂN DAÂN        COÄNG HOAØ XAÕ HOÄI CHUÛ NGHÓA VIEÄT NAM</vt:lpstr>
      <vt:lpstr>Căn cứ Nghị định số 40/2020/NĐ-CP ngày 06 tháng 4 năm 2020 của Chính phủ quy địn</vt:lpstr>
    </vt:vector>
  </TitlesOfParts>
  <Company>UBND TINH BENTRE</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ÑOÀNG NHAÂN DAÂN        COÄNG HOAØ XAÕ HOÄI CHUÛ NGHÓA VIEÄT NAM</dc:title>
  <dc:creator>user33</dc:creator>
  <cp:lastModifiedBy>Huynh Thi Luyen</cp:lastModifiedBy>
  <cp:revision>2</cp:revision>
  <cp:lastPrinted>2022-06-02T12:18:00Z</cp:lastPrinted>
  <dcterms:created xsi:type="dcterms:W3CDTF">2022-08-10T09:00:00Z</dcterms:created>
  <dcterms:modified xsi:type="dcterms:W3CDTF">2022-08-10T09:00:00Z</dcterms:modified>
</cp:coreProperties>
</file>