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3166"/>
        <w:gridCol w:w="6473"/>
      </w:tblGrid>
      <w:tr w:rsidR="00F123A4" w:rsidRPr="00CA44CF" w:rsidTr="00276814">
        <w:trPr>
          <w:trHeight w:val="1467"/>
        </w:trPr>
        <w:tc>
          <w:tcPr>
            <w:tcW w:w="3166" w:type="dxa"/>
          </w:tcPr>
          <w:p w:rsidR="00F123A4" w:rsidRPr="00CA44CF" w:rsidRDefault="00F123A4" w:rsidP="00276814">
            <w:pPr>
              <w:pStyle w:val="Heading3"/>
              <w:tabs>
                <w:tab w:val="clear" w:pos="1560"/>
                <w:tab w:val="clear" w:pos="5387"/>
              </w:tabs>
              <w:jc w:val="center"/>
              <w:rPr>
                <w:rFonts w:ascii="Times New Roman" w:hAnsi="Times New Roman"/>
                <w:bCs/>
                <w:sz w:val="26"/>
              </w:rPr>
            </w:pPr>
            <w:r w:rsidRPr="00CA44CF">
              <w:rPr>
                <w:rFonts w:ascii="Times New Roman" w:hAnsi="Times New Roman"/>
                <w:bCs/>
                <w:noProof/>
                <w:sz w:val="26"/>
              </w:rPr>
              <w:t>HỘI ĐỒNG</w:t>
            </w:r>
            <w:r w:rsidRPr="00CA44CF">
              <w:rPr>
                <w:rFonts w:ascii="Times New Roman" w:hAnsi="Times New Roman"/>
                <w:bCs/>
                <w:sz w:val="26"/>
              </w:rPr>
              <w:t xml:space="preserve"> NHÂN DÂN</w:t>
            </w:r>
          </w:p>
          <w:p w:rsidR="00F123A4" w:rsidRPr="00CA44CF" w:rsidRDefault="00F123A4" w:rsidP="00276814">
            <w:pPr>
              <w:pStyle w:val="Heading3"/>
              <w:tabs>
                <w:tab w:val="clear" w:pos="1560"/>
                <w:tab w:val="clear" w:pos="5387"/>
              </w:tabs>
              <w:jc w:val="center"/>
              <w:rPr>
                <w:rFonts w:ascii="Times New Roman" w:hAnsi="Times New Roman"/>
                <w:bCs/>
                <w:sz w:val="26"/>
              </w:rPr>
            </w:pPr>
            <w:r w:rsidRPr="00CA44CF">
              <w:rPr>
                <w:rFonts w:ascii="Times New Roman" w:hAnsi="Times New Roman"/>
                <w:bCs/>
                <w:sz w:val="26"/>
              </w:rPr>
              <w:t>TỈNH BẾN TRE</w:t>
            </w:r>
          </w:p>
          <w:p w:rsidR="003926BF" w:rsidRPr="00CA44CF" w:rsidRDefault="003E576E" w:rsidP="00276814">
            <w:pPr>
              <w:jc w:val="center"/>
            </w:pPr>
            <w:r>
              <w:rPr>
                <w:noProof/>
              </w:rPr>
              <mc:AlternateContent>
                <mc:Choice Requires="wps">
                  <w:drawing>
                    <wp:anchor distT="0" distB="0" distL="114300" distR="114300" simplePos="0" relativeHeight="251656192" behindDoc="0" locked="0" layoutInCell="1" allowOverlap="1" wp14:anchorId="43D23DC9" wp14:editId="73991EC9">
                      <wp:simplePos x="0" y="0"/>
                      <wp:positionH relativeFrom="column">
                        <wp:posOffset>463550</wp:posOffset>
                      </wp:positionH>
                      <wp:positionV relativeFrom="paragraph">
                        <wp:posOffset>18415</wp:posOffset>
                      </wp:positionV>
                      <wp:extent cx="886460" cy="0"/>
                      <wp:effectExtent l="6350" t="8890" r="12065" b="10160"/>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45pt" to="106.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7BCEA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"/>
                  </w:pict>
                </mc:Fallback>
              </mc:AlternateContent>
            </w:r>
          </w:p>
          <w:p w:rsidR="009E4735" w:rsidRPr="00CA44CF" w:rsidRDefault="00EF06A5" w:rsidP="00276814">
            <w:pPr>
              <w:jc w:val="center"/>
              <w:rPr>
                <w:sz w:val="26"/>
                <w:szCs w:val="26"/>
              </w:rPr>
            </w:pPr>
            <w:r>
              <w:rPr>
                <w:sz w:val="26"/>
                <w:szCs w:val="26"/>
              </w:rPr>
              <w:t>Số: 19</w:t>
            </w:r>
            <w:r w:rsidR="00274301" w:rsidRPr="00CA44CF">
              <w:rPr>
                <w:sz w:val="26"/>
                <w:szCs w:val="26"/>
              </w:rPr>
              <w:t>/</w:t>
            </w:r>
            <w:r w:rsidR="00AF6EB6" w:rsidRPr="00CA44CF">
              <w:rPr>
                <w:sz w:val="26"/>
                <w:szCs w:val="26"/>
              </w:rPr>
              <w:t>NQ</w:t>
            </w:r>
            <w:r w:rsidR="00F123A4" w:rsidRPr="00CA44CF">
              <w:rPr>
                <w:sz w:val="26"/>
                <w:szCs w:val="26"/>
              </w:rPr>
              <w:t>-HĐND</w:t>
            </w:r>
          </w:p>
          <w:p w:rsidR="0021240B" w:rsidRPr="00CA44CF" w:rsidRDefault="0021240B" w:rsidP="00276814">
            <w:pPr>
              <w:jc w:val="center"/>
              <w:rPr>
                <w:b/>
                <w:sz w:val="26"/>
                <w:szCs w:val="26"/>
              </w:rPr>
            </w:pPr>
          </w:p>
        </w:tc>
        <w:tc>
          <w:tcPr>
            <w:tcW w:w="6473" w:type="dxa"/>
          </w:tcPr>
          <w:p w:rsidR="00F123A4" w:rsidRPr="00CA44CF" w:rsidRDefault="00F123A4" w:rsidP="00276814">
            <w:pPr>
              <w:pStyle w:val="BodyText3"/>
              <w:jc w:val="center"/>
              <w:rPr>
                <w:rFonts w:ascii="Times New Roman" w:hAnsi="Times New Roman"/>
                <w:spacing w:val="-8"/>
                <w:sz w:val="28"/>
                <w:szCs w:val="28"/>
              </w:rPr>
            </w:pPr>
            <w:r w:rsidRPr="00CA44CF">
              <w:rPr>
                <w:rFonts w:ascii="Times New Roman" w:hAnsi="Times New Roman"/>
                <w:spacing w:val="-8"/>
                <w:sz w:val="28"/>
                <w:szCs w:val="28"/>
              </w:rPr>
              <w:t>CỘNG HÒA XÃ HỘI CHỦ NGHĨA VIỆT NAM</w:t>
            </w:r>
          </w:p>
          <w:p w:rsidR="00F123A4" w:rsidRPr="00CA44CF" w:rsidRDefault="00F123A4" w:rsidP="00276814">
            <w:pPr>
              <w:jc w:val="center"/>
              <w:rPr>
                <w:b/>
                <w:sz w:val="28"/>
                <w:szCs w:val="28"/>
              </w:rPr>
            </w:pPr>
            <w:r w:rsidRPr="00CA44CF">
              <w:rPr>
                <w:b/>
                <w:sz w:val="28"/>
                <w:szCs w:val="28"/>
              </w:rPr>
              <w:t xml:space="preserve">Độc lập </w:t>
            </w:r>
            <w:r w:rsidR="00147C54" w:rsidRPr="00CA44CF">
              <w:rPr>
                <w:b/>
                <w:sz w:val="28"/>
                <w:szCs w:val="28"/>
              </w:rPr>
              <w:t>-</w:t>
            </w:r>
            <w:r w:rsidRPr="00CA44CF">
              <w:rPr>
                <w:b/>
                <w:sz w:val="28"/>
                <w:szCs w:val="28"/>
              </w:rPr>
              <w:t xml:space="preserve"> Tự do </w:t>
            </w:r>
            <w:r w:rsidR="00147C54" w:rsidRPr="00CA44CF">
              <w:rPr>
                <w:b/>
                <w:sz w:val="28"/>
                <w:szCs w:val="28"/>
              </w:rPr>
              <w:t>-</w:t>
            </w:r>
            <w:r w:rsidRPr="00CA44CF">
              <w:rPr>
                <w:b/>
                <w:sz w:val="28"/>
                <w:szCs w:val="28"/>
              </w:rPr>
              <w:t xml:space="preserve"> Hạnh phúc</w:t>
            </w:r>
          </w:p>
          <w:p w:rsidR="00F123A4" w:rsidRPr="00CA44CF" w:rsidRDefault="00276814" w:rsidP="00276814">
            <w:pPr>
              <w:jc w:val="center"/>
              <w:rPr>
                <w:sz w:val="18"/>
                <w:szCs w:val="18"/>
              </w:rPr>
            </w:pPr>
            <w:r>
              <w:rPr>
                <w:noProof/>
              </w:rPr>
              <mc:AlternateContent>
                <mc:Choice Requires="wps">
                  <w:drawing>
                    <wp:anchor distT="0" distB="0" distL="114300" distR="114300" simplePos="0" relativeHeight="251655168" behindDoc="0" locked="0" layoutInCell="1" allowOverlap="1" wp14:anchorId="44FC6312" wp14:editId="217176CB">
                      <wp:simplePos x="0" y="0"/>
                      <wp:positionH relativeFrom="column">
                        <wp:posOffset>875360</wp:posOffset>
                      </wp:positionH>
                      <wp:positionV relativeFrom="paragraph">
                        <wp:posOffset>8255</wp:posOffset>
                      </wp:positionV>
                      <wp:extent cx="2184400" cy="0"/>
                      <wp:effectExtent l="0" t="0" r="25400" b="1905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65pt" to="24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a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"/>
                  </w:pict>
                </mc:Fallback>
              </mc:AlternateContent>
            </w:r>
          </w:p>
          <w:p w:rsidR="00F123A4" w:rsidRPr="00CA44CF" w:rsidRDefault="00F123A4" w:rsidP="00276814">
            <w:pPr>
              <w:pStyle w:val="Heading5"/>
              <w:spacing w:before="0" w:after="0"/>
              <w:ind w:right="425"/>
              <w:rPr>
                <w:rFonts w:ascii="Times New Roman" w:hAnsi="Times New Roman"/>
                <w:b w:val="0"/>
                <w:i/>
                <w:sz w:val="26"/>
                <w:szCs w:val="26"/>
                <w:lang w:val="da-DK"/>
              </w:rPr>
            </w:pPr>
            <w:r w:rsidRPr="00276814">
              <w:rPr>
                <w:rFonts w:ascii="Times New Roman" w:hAnsi="Times New Roman"/>
                <w:b w:val="0"/>
                <w:i/>
                <w:szCs w:val="26"/>
                <w:lang w:val="da-DK"/>
              </w:rPr>
              <w:t xml:space="preserve">Bến Tre, ngày </w:t>
            </w:r>
            <w:r w:rsidR="00EF06A5" w:rsidRPr="00276814">
              <w:rPr>
                <w:rFonts w:ascii="Times New Roman" w:hAnsi="Times New Roman"/>
                <w:b w:val="0"/>
                <w:i/>
                <w:szCs w:val="26"/>
                <w:lang w:val="da-DK"/>
              </w:rPr>
              <w:t xml:space="preserve">13 </w:t>
            </w:r>
            <w:r w:rsidRPr="00276814">
              <w:rPr>
                <w:rFonts w:ascii="Times New Roman" w:hAnsi="Times New Roman"/>
                <w:b w:val="0"/>
                <w:i/>
                <w:szCs w:val="26"/>
                <w:lang w:val="da-DK"/>
              </w:rPr>
              <w:t xml:space="preserve"> tháng</w:t>
            </w:r>
            <w:r w:rsidR="0004428C" w:rsidRPr="00276814">
              <w:rPr>
                <w:rFonts w:ascii="Times New Roman" w:hAnsi="Times New Roman"/>
                <w:b w:val="0"/>
                <w:i/>
                <w:szCs w:val="26"/>
                <w:lang w:val="da-DK"/>
              </w:rPr>
              <w:t xml:space="preserve"> </w:t>
            </w:r>
            <w:r w:rsidR="00B8274B" w:rsidRPr="00276814">
              <w:rPr>
                <w:rFonts w:ascii="Times New Roman" w:hAnsi="Times New Roman"/>
                <w:b w:val="0"/>
                <w:i/>
                <w:szCs w:val="26"/>
                <w:lang w:val="da-DK"/>
              </w:rPr>
              <w:t xml:space="preserve"> </w:t>
            </w:r>
            <w:r w:rsidR="0004428C" w:rsidRPr="00276814">
              <w:rPr>
                <w:rFonts w:ascii="Times New Roman" w:hAnsi="Times New Roman"/>
                <w:b w:val="0"/>
                <w:i/>
                <w:szCs w:val="26"/>
                <w:lang w:val="da-DK"/>
              </w:rPr>
              <w:t>7</w:t>
            </w:r>
            <w:r w:rsidR="00AD39C9" w:rsidRPr="00276814">
              <w:rPr>
                <w:rFonts w:ascii="Times New Roman" w:hAnsi="Times New Roman"/>
                <w:b w:val="0"/>
                <w:i/>
                <w:szCs w:val="26"/>
                <w:lang w:val="da-DK"/>
              </w:rPr>
              <w:t xml:space="preserve"> </w:t>
            </w:r>
            <w:r w:rsidRPr="00276814">
              <w:rPr>
                <w:rFonts w:ascii="Times New Roman" w:hAnsi="Times New Roman"/>
                <w:b w:val="0"/>
                <w:i/>
                <w:szCs w:val="26"/>
                <w:lang w:val="da-DK"/>
              </w:rPr>
              <w:t xml:space="preserve"> năm </w:t>
            </w:r>
            <w:r w:rsidR="007D4BD2" w:rsidRPr="00276814">
              <w:rPr>
                <w:rFonts w:ascii="Times New Roman" w:hAnsi="Times New Roman"/>
                <w:b w:val="0"/>
                <w:i/>
                <w:szCs w:val="26"/>
                <w:lang w:val="da-DK"/>
              </w:rPr>
              <w:t>20</w:t>
            </w:r>
            <w:r w:rsidR="00AA6C5C" w:rsidRPr="00276814">
              <w:rPr>
                <w:rFonts w:ascii="Times New Roman" w:hAnsi="Times New Roman"/>
                <w:b w:val="0"/>
                <w:i/>
                <w:szCs w:val="26"/>
                <w:lang w:val="da-DK"/>
              </w:rPr>
              <w:t>2</w:t>
            </w:r>
            <w:r w:rsidR="002B470E" w:rsidRPr="00276814">
              <w:rPr>
                <w:rFonts w:ascii="Times New Roman" w:hAnsi="Times New Roman"/>
                <w:b w:val="0"/>
                <w:i/>
                <w:szCs w:val="26"/>
                <w:lang w:val="da-DK"/>
              </w:rPr>
              <w:t>2</w:t>
            </w:r>
          </w:p>
        </w:tc>
      </w:tr>
    </w:tbl>
    <w:p w:rsidR="0004428C" w:rsidRPr="00276814" w:rsidRDefault="0004428C" w:rsidP="0004428C">
      <w:pPr>
        <w:spacing w:line="276" w:lineRule="auto"/>
        <w:rPr>
          <w:b/>
          <w:bCs/>
          <w:sz w:val="16"/>
          <w:szCs w:val="28"/>
          <w:lang w:val="da-DK"/>
        </w:rPr>
      </w:pPr>
    </w:p>
    <w:p w:rsidR="007B163D" w:rsidRPr="00CA44CF" w:rsidRDefault="00CC565F" w:rsidP="00E45ECC">
      <w:pPr>
        <w:spacing w:line="276" w:lineRule="auto"/>
        <w:jc w:val="center"/>
        <w:rPr>
          <w:b/>
          <w:bCs/>
          <w:sz w:val="28"/>
          <w:szCs w:val="28"/>
          <w:lang w:val="da-DK"/>
        </w:rPr>
      </w:pPr>
      <w:r w:rsidRPr="00CA44CF">
        <w:rPr>
          <w:b/>
          <w:bCs/>
          <w:sz w:val="28"/>
          <w:szCs w:val="28"/>
          <w:lang w:val="da-DK"/>
        </w:rPr>
        <w:t xml:space="preserve">NGHỊ </w:t>
      </w:r>
      <w:r w:rsidR="007B163D" w:rsidRPr="00CA44CF">
        <w:rPr>
          <w:b/>
          <w:bCs/>
          <w:sz w:val="28"/>
          <w:szCs w:val="28"/>
          <w:lang w:val="da-DK"/>
        </w:rPr>
        <w:t>QUYẾT</w:t>
      </w:r>
    </w:p>
    <w:p w:rsidR="00B72BB7" w:rsidRPr="00CA44CF" w:rsidRDefault="00532515" w:rsidP="00E45ECC">
      <w:pPr>
        <w:jc w:val="center"/>
        <w:rPr>
          <w:b/>
          <w:spacing w:val="-4"/>
          <w:sz w:val="28"/>
          <w:szCs w:val="28"/>
          <w:lang w:val="da-DK"/>
        </w:rPr>
      </w:pPr>
      <w:r w:rsidRPr="00CA44CF">
        <w:rPr>
          <w:b/>
          <w:spacing w:val="-4"/>
          <w:sz w:val="28"/>
          <w:szCs w:val="28"/>
          <w:lang w:val="da-DK"/>
        </w:rPr>
        <w:t xml:space="preserve">Về việc </w:t>
      </w:r>
      <w:r w:rsidR="005A033E" w:rsidRPr="00CA44CF">
        <w:rPr>
          <w:b/>
          <w:spacing w:val="-4"/>
          <w:sz w:val="28"/>
          <w:szCs w:val="28"/>
          <w:lang w:val="da-DK"/>
        </w:rPr>
        <w:t xml:space="preserve">phê duyệt </w:t>
      </w:r>
      <w:r w:rsidR="00833406" w:rsidRPr="00CA44CF">
        <w:rPr>
          <w:b/>
          <w:spacing w:val="-4"/>
          <w:sz w:val="28"/>
          <w:szCs w:val="28"/>
          <w:lang w:val="da-DK"/>
        </w:rPr>
        <w:t>điều chỉnh chủ trương</w:t>
      </w:r>
      <w:r w:rsidR="00B72BB7" w:rsidRPr="00CA44CF">
        <w:rPr>
          <w:b/>
          <w:spacing w:val="-4"/>
          <w:sz w:val="28"/>
          <w:szCs w:val="28"/>
          <w:lang w:val="da-DK"/>
        </w:rPr>
        <w:t xml:space="preserve"> </w:t>
      </w:r>
      <w:r w:rsidR="00833406" w:rsidRPr="00CA44CF">
        <w:rPr>
          <w:b/>
          <w:spacing w:val="-4"/>
          <w:sz w:val="28"/>
          <w:szCs w:val="28"/>
          <w:lang w:val="da-DK"/>
        </w:rPr>
        <w:t xml:space="preserve">đầu tư </w:t>
      </w:r>
    </w:p>
    <w:p w:rsidR="00820BD0" w:rsidRPr="00CA44CF" w:rsidRDefault="007A3FF9" w:rsidP="00E45ECC">
      <w:pPr>
        <w:jc w:val="center"/>
        <w:rPr>
          <w:b/>
          <w:bCs/>
          <w:spacing w:val="-4"/>
          <w:sz w:val="28"/>
          <w:szCs w:val="28"/>
          <w:lang w:val="da-DK"/>
        </w:rPr>
      </w:pPr>
      <w:r w:rsidRPr="00CA44CF">
        <w:rPr>
          <w:b/>
          <w:spacing w:val="-4"/>
          <w:sz w:val="28"/>
          <w:szCs w:val="28"/>
          <w:lang w:val="da-DK"/>
        </w:rPr>
        <w:t>các</w:t>
      </w:r>
      <w:r w:rsidR="005A033E" w:rsidRPr="00CA44CF">
        <w:rPr>
          <w:b/>
          <w:spacing w:val="-4"/>
          <w:sz w:val="28"/>
          <w:szCs w:val="28"/>
          <w:lang w:val="da-DK"/>
        </w:rPr>
        <w:t xml:space="preserve"> dự án</w:t>
      </w:r>
      <w:r w:rsidR="00820BD0" w:rsidRPr="00CA44CF">
        <w:rPr>
          <w:b/>
          <w:bCs/>
          <w:spacing w:val="-4"/>
          <w:sz w:val="28"/>
          <w:szCs w:val="28"/>
          <w:lang w:val="da-DK"/>
        </w:rPr>
        <w:t xml:space="preserve"> thuộc thẩm quyền</w:t>
      </w:r>
      <w:r w:rsidR="002A6E7A" w:rsidRPr="00CA44CF">
        <w:rPr>
          <w:b/>
          <w:bCs/>
          <w:spacing w:val="-4"/>
          <w:sz w:val="28"/>
          <w:szCs w:val="28"/>
          <w:lang w:val="da-DK"/>
        </w:rPr>
        <w:t xml:space="preserve"> </w:t>
      </w:r>
      <w:r w:rsidR="00820BD0" w:rsidRPr="00CA44CF">
        <w:rPr>
          <w:b/>
          <w:bCs/>
          <w:spacing w:val="-4"/>
          <w:sz w:val="28"/>
          <w:szCs w:val="28"/>
          <w:lang w:val="da-DK"/>
        </w:rPr>
        <w:t>của Hội đồng nhân dân tỉnh</w:t>
      </w:r>
    </w:p>
    <w:p w:rsidR="00D242A7" w:rsidRPr="00CA44CF" w:rsidRDefault="003E576E" w:rsidP="00CE08F7">
      <w:pPr>
        <w:spacing w:line="264" w:lineRule="auto"/>
        <w:jc w:val="center"/>
        <w:rPr>
          <w:b/>
          <w:bCs/>
          <w:sz w:val="28"/>
          <w:lang w:val="da-DK"/>
        </w:rPr>
      </w:pPr>
      <w:r>
        <w:rPr>
          <w:b/>
          <w:bCs/>
          <w:noProof/>
          <w:sz w:val="28"/>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104140</wp:posOffset>
                </wp:positionV>
                <wp:extent cx="1476375" cy="0"/>
                <wp:effectExtent l="0" t="0" r="9525" b="1905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2pt" to="116.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Hw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">
                <w10:wrap anchorx="margin"/>
              </v:line>
            </w:pict>
          </mc:Fallback>
        </mc:AlternateContent>
      </w:r>
    </w:p>
    <w:p w:rsidR="007B163D" w:rsidRPr="00CA44CF" w:rsidRDefault="007B163D" w:rsidP="00B97296">
      <w:pPr>
        <w:spacing w:before="120" w:line="276" w:lineRule="auto"/>
        <w:jc w:val="center"/>
        <w:rPr>
          <w:b/>
          <w:bCs/>
          <w:sz w:val="28"/>
          <w:lang w:val="da-DK"/>
        </w:rPr>
      </w:pPr>
      <w:r w:rsidRPr="00CA44CF">
        <w:rPr>
          <w:b/>
          <w:bCs/>
          <w:sz w:val="28"/>
          <w:lang w:val="da-DK"/>
        </w:rPr>
        <w:t>HỘI ĐỒNG NHÂN DÂN TỈNH BẾN TRE</w:t>
      </w:r>
    </w:p>
    <w:p w:rsidR="00BA0372" w:rsidRPr="00CA44CF" w:rsidRDefault="00BA70BE" w:rsidP="0045364E">
      <w:pPr>
        <w:spacing w:line="276" w:lineRule="auto"/>
        <w:jc w:val="center"/>
        <w:rPr>
          <w:b/>
          <w:bCs/>
          <w:sz w:val="28"/>
          <w:lang w:val="da-DK"/>
        </w:rPr>
      </w:pPr>
      <w:r w:rsidRPr="00CA44CF">
        <w:rPr>
          <w:b/>
          <w:bCs/>
          <w:sz w:val="28"/>
          <w:lang w:val="da-DK"/>
        </w:rPr>
        <w:t xml:space="preserve">KHÓA </w:t>
      </w:r>
      <w:r w:rsidR="002B470E" w:rsidRPr="00CA44CF">
        <w:rPr>
          <w:b/>
          <w:bCs/>
          <w:sz w:val="28"/>
          <w:lang w:val="da-DK"/>
        </w:rPr>
        <w:t>X</w:t>
      </w:r>
      <w:r w:rsidR="00BA0372" w:rsidRPr="00CA44CF">
        <w:rPr>
          <w:b/>
          <w:bCs/>
          <w:sz w:val="28"/>
          <w:lang w:val="da-DK"/>
        </w:rPr>
        <w:t xml:space="preserve"> - KỲ HỌP THỨ</w:t>
      </w:r>
      <w:r w:rsidR="00777190" w:rsidRPr="00CA44CF">
        <w:rPr>
          <w:b/>
          <w:bCs/>
          <w:sz w:val="28"/>
          <w:lang w:val="da-DK"/>
        </w:rPr>
        <w:t xml:space="preserve"> </w:t>
      </w:r>
      <w:r w:rsidR="00343396">
        <w:rPr>
          <w:b/>
          <w:bCs/>
          <w:sz w:val="28"/>
          <w:lang w:val="da-DK"/>
        </w:rPr>
        <w:t>5</w:t>
      </w:r>
    </w:p>
    <w:p w:rsidR="009E4735" w:rsidRPr="00276814" w:rsidRDefault="009E4735" w:rsidP="0045364E">
      <w:pPr>
        <w:spacing w:line="276" w:lineRule="auto"/>
        <w:jc w:val="center"/>
        <w:rPr>
          <w:b/>
          <w:bCs/>
          <w:sz w:val="14"/>
          <w:lang w:val="da-DK"/>
        </w:rPr>
      </w:pPr>
    </w:p>
    <w:p w:rsidR="006A018A" w:rsidRDefault="007B163D" w:rsidP="00663A95">
      <w:pPr>
        <w:spacing w:before="120" w:after="120"/>
        <w:ind w:firstLine="720"/>
        <w:jc w:val="both"/>
        <w:rPr>
          <w:i/>
          <w:sz w:val="28"/>
          <w:szCs w:val="28"/>
          <w:lang w:val="sv-SE"/>
        </w:rPr>
      </w:pPr>
      <w:r w:rsidRPr="00CA44CF">
        <w:rPr>
          <w:i/>
          <w:sz w:val="28"/>
          <w:szCs w:val="28"/>
          <w:lang w:val="sv-SE"/>
        </w:rPr>
        <w:t xml:space="preserve">Căn cứ </w:t>
      </w:r>
      <w:r w:rsidR="00287677" w:rsidRPr="00CA44CF">
        <w:rPr>
          <w:i/>
          <w:sz w:val="28"/>
          <w:szCs w:val="28"/>
          <w:lang w:val="sv-SE"/>
        </w:rPr>
        <w:t xml:space="preserve">Luật </w:t>
      </w:r>
      <w:r w:rsidR="00343396">
        <w:rPr>
          <w:i/>
          <w:sz w:val="28"/>
          <w:szCs w:val="28"/>
          <w:lang w:val="sv-SE"/>
        </w:rPr>
        <w:t>T</w:t>
      </w:r>
      <w:r w:rsidR="00287677" w:rsidRPr="00CA44CF">
        <w:rPr>
          <w:i/>
          <w:sz w:val="28"/>
          <w:szCs w:val="28"/>
          <w:lang w:val="sv-SE"/>
        </w:rPr>
        <w:t xml:space="preserve">ổ chức </w:t>
      </w:r>
      <w:r w:rsidR="00343396">
        <w:rPr>
          <w:i/>
          <w:sz w:val="28"/>
          <w:szCs w:val="28"/>
          <w:lang w:val="sv-SE"/>
        </w:rPr>
        <w:t>c</w:t>
      </w:r>
      <w:r w:rsidR="008E2FD2" w:rsidRPr="00CA44CF">
        <w:rPr>
          <w:i/>
          <w:sz w:val="28"/>
          <w:szCs w:val="28"/>
          <w:lang w:val="sv-SE"/>
        </w:rPr>
        <w:t>hính quyền địa phương</w:t>
      </w:r>
      <w:r w:rsidR="00287677" w:rsidRPr="00CA44CF">
        <w:rPr>
          <w:i/>
          <w:sz w:val="28"/>
          <w:szCs w:val="28"/>
          <w:lang w:val="sv-SE"/>
        </w:rPr>
        <w:t xml:space="preserve"> ngày </w:t>
      </w:r>
      <w:r w:rsidR="008E2FD2" w:rsidRPr="00CA44CF">
        <w:rPr>
          <w:i/>
          <w:sz w:val="28"/>
          <w:szCs w:val="28"/>
          <w:lang w:val="sv-SE"/>
        </w:rPr>
        <w:t>19</w:t>
      </w:r>
      <w:r w:rsidR="00287677" w:rsidRPr="00CA44CF">
        <w:rPr>
          <w:i/>
          <w:sz w:val="28"/>
          <w:szCs w:val="28"/>
          <w:lang w:val="sv-SE"/>
        </w:rPr>
        <w:t xml:space="preserve"> tháng </w:t>
      </w:r>
      <w:r w:rsidR="008E2FD2" w:rsidRPr="00CA44CF">
        <w:rPr>
          <w:i/>
          <w:sz w:val="28"/>
          <w:szCs w:val="28"/>
          <w:lang w:val="sv-SE"/>
        </w:rPr>
        <w:t>6 năm 2015</w:t>
      </w:r>
      <w:r w:rsidR="00287677" w:rsidRPr="00CA44CF">
        <w:rPr>
          <w:i/>
          <w:sz w:val="28"/>
          <w:szCs w:val="28"/>
          <w:lang w:val="sv-SE"/>
        </w:rPr>
        <w:t>;</w:t>
      </w:r>
    </w:p>
    <w:p w:rsidR="007B163D" w:rsidRPr="00663A95" w:rsidRDefault="00673CED" w:rsidP="00663A95">
      <w:pPr>
        <w:spacing w:before="120" w:after="120"/>
        <w:ind w:firstLine="720"/>
        <w:jc w:val="both"/>
        <w:rPr>
          <w:i/>
          <w:sz w:val="28"/>
          <w:szCs w:val="28"/>
          <w:lang w:val="sv-SE"/>
        </w:rPr>
      </w:pPr>
      <w:r w:rsidRPr="00567BC9">
        <w:rPr>
          <w:i/>
          <w:sz w:val="28"/>
          <w:szCs w:val="28"/>
          <w:lang w:val="sv-SE"/>
        </w:rPr>
        <w:t xml:space="preserve">Căn cứ </w:t>
      </w:r>
      <w:r w:rsidR="00663A95" w:rsidRPr="00567BC9">
        <w:rPr>
          <w:i/>
          <w:sz w:val="28"/>
          <w:szCs w:val="28"/>
          <w:lang w:val="sv-SE"/>
        </w:rPr>
        <w:t xml:space="preserve">Luật </w:t>
      </w:r>
      <w:r w:rsidR="0076260B" w:rsidRPr="00567BC9">
        <w:rPr>
          <w:i/>
          <w:sz w:val="28"/>
          <w:szCs w:val="28"/>
          <w:lang w:val="sv-SE"/>
        </w:rPr>
        <w:t>s</w:t>
      </w:r>
      <w:r w:rsidR="00663A95" w:rsidRPr="00567BC9">
        <w:rPr>
          <w:i/>
          <w:sz w:val="28"/>
          <w:szCs w:val="28"/>
          <w:lang w:val="sv-SE"/>
        </w:rPr>
        <w:t xml:space="preserve">ửa đổi, bổ sung một số điều của Luật Tổ chức </w:t>
      </w:r>
      <w:r w:rsidR="00B214D6" w:rsidRPr="00567BC9">
        <w:rPr>
          <w:i/>
          <w:sz w:val="28"/>
          <w:szCs w:val="28"/>
          <w:lang w:val="sv-SE"/>
        </w:rPr>
        <w:t>C</w:t>
      </w:r>
      <w:r w:rsidR="00663A95" w:rsidRPr="00567BC9">
        <w:rPr>
          <w:i/>
          <w:sz w:val="28"/>
          <w:szCs w:val="28"/>
          <w:lang w:val="sv-SE"/>
        </w:rPr>
        <w:t xml:space="preserve">hính phủ và Luật Tổ chức </w:t>
      </w:r>
      <w:r w:rsidR="00343396" w:rsidRPr="00567BC9">
        <w:rPr>
          <w:i/>
          <w:sz w:val="28"/>
          <w:szCs w:val="28"/>
          <w:lang w:val="sv-SE"/>
        </w:rPr>
        <w:t>c</w:t>
      </w:r>
      <w:r w:rsidR="00663A95" w:rsidRPr="00567BC9">
        <w:rPr>
          <w:i/>
          <w:sz w:val="28"/>
          <w:szCs w:val="28"/>
          <w:lang w:val="sv-SE"/>
        </w:rPr>
        <w:t>hính quyền địa phương ngày 22 tháng 11 năm 2019;</w:t>
      </w:r>
    </w:p>
    <w:p w:rsidR="00C74162" w:rsidRPr="00CA44CF" w:rsidRDefault="00C74162" w:rsidP="00344CAA">
      <w:pPr>
        <w:spacing w:before="120" w:after="120"/>
        <w:ind w:firstLine="720"/>
        <w:jc w:val="both"/>
        <w:rPr>
          <w:i/>
          <w:sz w:val="28"/>
          <w:szCs w:val="28"/>
          <w:lang w:val="sv-SE"/>
        </w:rPr>
      </w:pPr>
      <w:r w:rsidRPr="00CA44CF">
        <w:rPr>
          <w:i/>
          <w:sz w:val="28"/>
          <w:szCs w:val="28"/>
          <w:lang w:val="sv-SE"/>
        </w:rPr>
        <w:t xml:space="preserve">Căn cứ Luật </w:t>
      </w:r>
      <w:r w:rsidR="00C53662" w:rsidRPr="00CA44CF">
        <w:rPr>
          <w:i/>
          <w:sz w:val="28"/>
          <w:szCs w:val="28"/>
          <w:lang w:val="sv-SE"/>
        </w:rPr>
        <w:t>Đ</w:t>
      </w:r>
      <w:r w:rsidRPr="00CA44CF">
        <w:rPr>
          <w:i/>
          <w:sz w:val="28"/>
          <w:szCs w:val="28"/>
          <w:lang w:val="sv-SE"/>
        </w:rPr>
        <w:t xml:space="preserve">ầu tư công ngày </w:t>
      </w:r>
      <w:r w:rsidR="00C53662" w:rsidRPr="00CA44CF">
        <w:rPr>
          <w:i/>
          <w:sz w:val="28"/>
          <w:szCs w:val="28"/>
          <w:lang w:val="sv-SE"/>
        </w:rPr>
        <w:t>13</w:t>
      </w:r>
      <w:r w:rsidRPr="00CA44CF">
        <w:rPr>
          <w:i/>
          <w:sz w:val="28"/>
          <w:szCs w:val="28"/>
          <w:lang w:val="sv-SE"/>
        </w:rPr>
        <w:t xml:space="preserve"> tháng 6 năm 201</w:t>
      </w:r>
      <w:r w:rsidR="00C53662" w:rsidRPr="00CA44CF">
        <w:rPr>
          <w:i/>
          <w:sz w:val="28"/>
          <w:szCs w:val="28"/>
          <w:lang w:val="sv-SE"/>
        </w:rPr>
        <w:t>9</w:t>
      </w:r>
      <w:r w:rsidRPr="00CA44CF">
        <w:rPr>
          <w:i/>
          <w:sz w:val="28"/>
          <w:szCs w:val="28"/>
          <w:lang w:val="sv-SE"/>
        </w:rPr>
        <w:t>;</w:t>
      </w:r>
    </w:p>
    <w:p w:rsidR="00C53662" w:rsidRPr="000A036A" w:rsidRDefault="00C53662" w:rsidP="00344CAA">
      <w:pPr>
        <w:spacing w:before="120" w:after="120"/>
        <w:ind w:firstLine="720"/>
        <w:jc w:val="both"/>
        <w:rPr>
          <w:i/>
          <w:sz w:val="28"/>
          <w:szCs w:val="28"/>
          <w:lang w:val="vi-VN"/>
        </w:rPr>
      </w:pPr>
      <w:r w:rsidRPr="00CA44CF">
        <w:rPr>
          <w:i/>
          <w:sz w:val="28"/>
          <w:szCs w:val="28"/>
          <w:lang w:val="sv-SE"/>
        </w:rPr>
        <w:t xml:space="preserve">Căn cứ Nghị định số 40/2020/NĐ-CP ngày 06 tháng 4 năm 2020 của Chính phủ </w:t>
      </w:r>
      <w:r w:rsidR="00C8566F">
        <w:rPr>
          <w:i/>
          <w:sz w:val="28"/>
          <w:szCs w:val="28"/>
          <w:lang w:val="sv-SE"/>
        </w:rPr>
        <w:t>quy định chi tiết</w:t>
      </w:r>
      <w:r w:rsidRPr="00CA44CF">
        <w:rPr>
          <w:i/>
          <w:sz w:val="28"/>
          <w:szCs w:val="28"/>
          <w:lang w:val="sv-SE"/>
        </w:rPr>
        <w:t xml:space="preserve"> thi hành một số điều của Luật Đầu tư công</w:t>
      </w:r>
      <w:r w:rsidR="000A036A">
        <w:rPr>
          <w:i/>
          <w:sz w:val="28"/>
          <w:szCs w:val="28"/>
          <w:lang w:val="vi-VN"/>
        </w:rPr>
        <w:t>;</w:t>
      </w:r>
    </w:p>
    <w:p w:rsidR="007B163D" w:rsidRPr="00567BC9" w:rsidRDefault="00BE24E7" w:rsidP="00344CAA">
      <w:pPr>
        <w:spacing w:before="120" w:after="120"/>
        <w:ind w:firstLine="720"/>
        <w:jc w:val="both"/>
        <w:rPr>
          <w:i/>
          <w:sz w:val="28"/>
          <w:szCs w:val="28"/>
          <w:lang w:val="vi-VN"/>
        </w:rPr>
      </w:pPr>
      <w:r>
        <w:rPr>
          <w:i/>
          <w:sz w:val="28"/>
          <w:szCs w:val="28"/>
          <w:lang w:val="sv-SE"/>
        </w:rPr>
        <w:t>Xét Tờ trình số 3588</w:t>
      </w:r>
      <w:r w:rsidR="00C41574" w:rsidRPr="00CA44CF">
        <w:rPr>
          <w:i/>
          <w:sz w:val="28"/>
          <w:szCs w:val="28"/>
          <w:lang w:val="sv-SE"/>
        </w:rPr>
        <w:t>/TTr-UBND n</w:t>
      </w:r>
      <w:r>
        <w:rPr>
          <w:i/>
          <w:sz w:val="28"/>
          <w:szCs w:val="28"/>
          <w:lang w:val="sv-SE"/>
        </w:rPr>
        <w:t xml:space="preserve">gày 10 tháng 6 </w:t>
      </w:r>
      <w:r w:rsidR="006F5062" w:rsidRPr="00CA44CF">
        <w:rPr>
          <w:i/>
          <w:sz w:val="28"/>
          <w:szCs w:val="28"/>
          <w:lang w:val="sv-SE"/>
        </w:rPr>
        <w:t>năm 202</w:t>
      </w:r>
      <w:r w:rsidR="007944B9" w:rsidRPr="00CA44CF">
        <w:rPr>
          <w:i/>
          <w:sz w:val="28"/>
          <w:szCs w:val="28"/>
          <w:lang w:val="sv-SE"/>
        </w:rPr>
        <w:t>2</w:t>
      </w:r>
      <w:r w:rsidR="00F26502" w:rsidRPr="00CA44CF">
        <w:rPr>
          <w:i/>
          <w:sz w:val="28"/>
          <w:szCs w:val="28"/>
          <w:lang w:val="sv-SE"/>
        </w:rPr>
        <w:t xml:space="preserve"> của </w:t>
      </w:r>
      <w:r w:rsidR="00973F2E" w:rsidRPr="00CA44CF">
        <w:rPr>
          <w:i/>
          <w:sz w:val="28"/>
          <w:szCs w:val="28"/>
          <w:lang w:val="sv-SE"/>
        </w:rPr>
        <w:t xml:space="preserve">Ủy </w:t>
      </w:r>
      <w:r w:rsidR="00DD7821" w:rsidRPr="00CA44CF">
        <w:rPr>
          <w:i/>
          <w:sz w:val="28"/>
          <w:szCs w:val="28"/>
          <w:lang w:val="sv-SE"/>
        </w:rPr>
        <w:t xml:space="preserve">ban nhân dân tỉnh </w:t>
      </w:r>
      <w:r w:rsidR="007B1728">
        <w:rPr>
          <w:i/>
          <w:sz w:val="28"/>
          <w:szCs w:val="28"/>
          <w:lang w:val="sv-SE"/>
        </w:rPr>
        <w:t>thông qua</w:t>
      </w:r>
      <w:r w:rsidR="00532515" w:rsidRPr="00CA44CF">
        <w:rPr>
          <w:i/>
          <w:sz w:val="28"/>
          <w:szCs w:val="28"/>
          <w:lang w:val="sv-SE"/>
        </w:rPr>
        <w:t xml:space="preserve"> Nghị quyết về </w:t>
      </w:r>
      <w:r w:rsidR="007B1728">
        <w:rPr>
          <w:i/>
          <w:sz w:val="28"/>
          <w:szCs w:val="28"/>
          <w:lang w:val="sv-SE"/>
        </w:rPr>
        <w:t xml:space="preserve">việc phê duyệt </w:t>
      </w:r>
      <w:r w:rsidR="00820BD0" w:rsidRPr="00CA44CF">
        <w:rPr>
          <w:i/>
          <w:sz w:val="28"/>
          <w:szCs w:val="28"/>
          <w:lang w:val="sv-SE"/>
        </w:rPr>
        <w:t>điều chỉnh</w:t>
      </w:r>
      <w:r w:rsidR="00532515" w:rsidRPr="00CA44CF">
        <w:rPr>
          <w:i/>
          <w:sz w:val="28"/>
          <w:szCs w:val="28"/>
          <w:lang w:val="sv-SE"/>
        </w:rPr>
        <w:t xml:space="preserve"> chủ trương đầu tư </w:t>
      </w:r>
      <w:r w:rsidR="00EC0B0A" w:rsidRPr="00CA44CF">
        <w:rPr>
          <w:i/>
          <w:sz w:val="28"/>
          <w:szCs w:val="28"/>
          <w:lang w:val="sv-SE"/>
        </w:rPr>
        <w:t xml:space="preserve">các </w:t>
      </w:r>
      <w:r w:rsidR="00820BD0" w:rsidRPr="00CA44CF">
        <w:rPr>
          <w:i/>
          <w:sz w:val="28"/>
          <w:szCs w:val="28"/>
          <w:lang w:val="sv-SE"/>
        </w:rPr>
        <w:t>dự án</w:t>
      </w:r>
      <w:r w:rsidR="00973F2E" w:rsidRPr="00CA44CF">
        <w:rPr>
          <w:i/>
          <w:sz w:val="28"/>
          <w:szCs w:val="28"/>
          <w:lang w:val="sv-SE"/>
        </w:rPr>
        <w:t xml:space="preserve"> thuộc thẩm quyền </w:t>
      </w:r>
      <w:r w:rsidR="00532515" w:rsidRPr="00CA44CF">
        <w:rPr>
          <w:i/>
          <w:sz w:val="28"/>
          <w:szCs w:val="28"/>
          <w:lang w:val="sv-SE"/>
        </w:rPr>
        <w:t>của Hội đồng nhân dân tỉnh;</w:t>
      </w:r>
      <w:r w:rsidR="00AF20C8" w:rsidRPr="00CA44CF">
        <w:rPr>
          <w:i/>
          <w:sz w:val="28"/>
          <w:szCs w:val="28"/>
          <w:lang w:val="sv-SE"/>
        </w:rPr>
        <w:t xml:space="preserve"> Báo cáo thẩm tra của Ban </w:t>
      </w:r>
      <w:r w:rsidR="00B97296">
        <w:rPr>
          <w:i/>
          <w:sz w:val="28"/>
          <w:szCs w:val="28"/>
          <w:lang w:val="sv-SE"/>
        </w:rPr>
        <w:t>k</w:t>
      </w:r>
      <w:r w:rsidR="00AF20C8" w:rsidRPr="00CA44CF">
        <w:rPr>
          <w:i/>
          <w:sz w:val="28"/>
          <w:szCs w:val="28"/>
          <w:lang w:val="sv-SE"/>
        </w:rPr>
        <w:t xml:space="preserve">inh tế </w:t>
      </w:r>
      <w:r w:rsidR="00C26B5A" w:rsidRPr="00CA44CF">
        <w:rPr>
          <w:i/>
          <w:sz w:val="28"/>
          <w:szCs w:val="28"/>
          <w:lang w:val="sv-SE"/>
        </w:rPr>
        <w:t xml:space="preserve">- </w:t>
      </w:r>
      <w:r w:rsidR="00B97296">
        <w:rPr>
          <w:i/>
          <w:sz w:val="28"/>
          <w:szCs w:val="28"/>
          <w:lang w:val="sv-SE"/>
        </w:rPr>
        <w:t>n</w:t>
      </w:r>
      <w:r w:rsidR="004F3EF2" w:rsidRPr="00CA44CF">
        <w:rPr>
          <w:i/>
          <w:sz w:val="28"/>
          <w:szCs w:val="28"/>
          <w:lang w:val="sv-SE"/>
        </w:rPr>
        <w:t xml:space="preserve">gân </w:t>
      </w:r>
      <w:r w:rsidR="00AF20C8" w:rsidRPr="00CA44CF">
        <w:rPr>
          <w:i/>
          <w:sz w:val="28"/>
          <w:szCs w:val="28"/>
          <w:lang w:val="sv-SE"/>
        </w:rPr>
        <w:t>sách Hội đồng nhân dân tỉnh</w:t>
      </w:r>
      <w:r w:rsidR="00CD230A" w:rsidRPr="00CA44CF">
        <w:rPr>
          <w:i/>
          <w:sz w:val="28"/>
          <w:szCs w:val="28"/>
          <w:lang w:val="sv-SE"/>
        </w:rPr>
        <w:t>;</w:t>
      </w:r>
      <w:r w:rsidR="00AF20C8" w:rsidRPr="00CA44CF">
        <w:rPr>
          <w:i/>
          <w:sz w:val="28"/>
          <w:szCs w:val="28"/>
          <w:lang w:val="sv-SE"/>
        </w:rPr>
        <w:t xml:space="preserve"> ý kiến </w:t>
      </w:r>
      <w:r w:rsidR="00CD230A" w:rsidRPr="00CA44CF">
        <w:rPr>
          <w:i/>
          <w:sz w:val="28"/>
          <w:szCs w:val="28"/>
          <w:lang w:val="sv-SE"/>
        </w:rPr>
        <w:t xml:space="preserve">thảo luận </w:t>
      </w:r>
      <w:r w:rsidR="00AF20C8" w:rsidRPr="00CA44CF">
        <w:rPr>
          <w:i/>
          <w:sz w:val="28"/>
          <w:szCs w:val="28"/>
          <w:lang w:val="sv-SE"/>
        </w:rPr>
        <w:t xml:space="preserve">của </w:t>
      </w:r>
      <w:r w:rsidR="007B1728">
        <w:rPr>
          <w:i/>
          <w:sz w:val="28"/>
          <w:szCs w:val="28"/>
          <w:lang w:val="sv-SE"/>
        </w:rPr>
        <w:t>đ</w:t>
      </w:r>
      <w:r w:rsidR="00AF20C8" w:rsidRPr="00CA44CF">
        <w:rPr>
          <w:i/>
          <w:sz w:val="28"/>
          <w:szCs w:val="28"/>
          <w:lang w:val="sv-SE"/>
        </w:rPr>
        <w:t>ại biểu Hội đồng nhân dân tỉ</w:t>
      </w:r>
      <w:r w:rsidR="004C2FBD" w:rsidRPr="00CA44CF">
        <w:rPr>
          <w:i/>
          <w:sz w:val="28"/>
          <w:szCs w:val="28"/>
          <w:lang w:val="sv-SE"/>
        </w:rPr>
        <w:t>nh</w:t>
      </w:r>
      <w:r w:rsidR="00CD230A" w:rsidRPr="00CA44CF">
        <w:rPr>
          <w:i/>
          <w:sz w:val="28"/>
          <w:szCs w:val="28"/>
          <w:lang w:val="sv-SE"/>
        </w:rPr>
        <w:t xml:space="preserve"> tại kỳ họp</w:t>
      </w:r>
      <w:r w:rsidR="000A036A">
        <w:rPr>
          <w:i/>
          <w:sz w:val="28"/>
          <w:szCs w:val="28"/>
          <w:lang w:val="vi-VN"/>
        </w:rPr>
        <w:t>.</w:t>
      </w:r>
    </w:p>
    <w:p w:rsidR="00344CAA" w:rsidRDefault="008D4726" w:rsidP="00344CAA">
      <w:pPr>
        <w:spacing w:before="120" w:after="120"/>
        <w:jc w:val="center"/>
        <w:rPr>
          <w:b/>
          <w:sz w:val="28"/>
          <w:szCs w:val="28"/>
          <w:lang w:val="sv-SE"/>
        </w:rPr>
      </w:pPr>
      <w:r w:rsidRPr="00CA44CF">
        <w:rPr>
          <w:b/>
          <w:sz w:val="28"/>
          <w:szCs w:val="28"/>
          <w:lang w:val="sv-SE"/>
        </w:rPr>
        <w:t xml:space="preserve">QUYẾT </w:t>
      </w:r>
      <w:r w:rsidR="007B163D" w:rsidRPr="00CA44CF">
        <w:rPr>
          <w:b/>
          <w:sz w:val="28"/>
          <w:szCs w:val="28"/>
          <w:lang w:val="sv-SE"/>
        </w:rPr>
        <w:t>NGHỊ:</w:t>
      </w:r>
    </w:p>
    <w:p w:rsidR="00344CAA" w:rsidRPr="00CA44CF" w:rsidRDefault="00820BD0" w:rsidP="00344CAA">
      <w:pPr>
        <w:spacing w:before="120" w:after="120"/>
        <w:ind w:firstLine="709"/>
        <w:jc w:val="both"/>
        <w:rPr>
          <w:b/>
          <w:sz w:val="28"/>
          <w:szCs w:val="28"/>
          <w:lang w:val="sv-SE"/>
        </w:rPr>
      </w:pPr>
      <w:r w:rsidRPr="00CA44CF">
        <w:rPr>
          <w:b/>
          <w:sz w:val="28"/>
          <w:szCs w:val="28"/>
          <w:lang w:val="nl-NL"/>
        </w:rPr>
        <w:t xml:space="preserve">Điều 1. </w:t>
      </w:r>
      <w:r w:rsidR="000F321C">
        <w:rPr>
          <w:sz w:val="28"/>
          <w:szCs w:val="28"/>
          <w:lang w:val="nl-NL"/>
        </w:rPr>
        <w:t>Đ</w:t>
      </w:r>
      <w:r w:rsidR="00C53662" w:rsidRPr="00CA44CF">
        <w:rPr>
          <w:sz w:val="28"/>
          <w:szCs w:val="28"/>
          <w:lang w:val="nl-NL"/>
        </w:rPr>
        <w:t xml:space="preserve">iều </w:t>
      </w:r>
      <w:r w:rsidR="00344CAA" w:rsidRPr="00CA44CF">
        <w:rPr>
          <w:sz w:val="28"/>
          <w:szCs w:val="28"/>
          <w:lang w:val="nl-NL"/>
        </w:rPr>
        <w:t xml:space="preserve">chỉnh </w:t>
      </w:r>
      <w:r w:rsidR="00B72BB7" w:rsidRPr="00CA44CF">
        <w:rPr>
          <w:sz w:val="28"/>
          <w:szCs w:val="28"/>
          <w:lang w:val="nl-NL"/>
        </w:rPr>
        <w:t xml:space="preserve">chủ trương đầu tư </w:t>
      </w:r>
      <w:r w:rsidR="002B470E" w:rsidRPr="00CA44CF">
        <w:rPr>
          <w:sz w:val="28"/>
          <w:szCs w:val="28"/>
          <w:lang w:val="nl-NL"/>
        </w:rPr>
        <w:t>0</w:t>
      </w:r>
      <w:r w:rsidR="00886C2F">
        <w:rPr>
          <w:sz w:val="28"/>
          <w:szCs w:val="28"/>
          <w:lang w:val="nl-NL"/>
        </w:rPr>
        <w:t>5</w:t>
      </w:r>
      <w:r w:rsidR="00964200" w:rsidRPr="00CA44CF">
        <w:rPr>
          <w:sz w:val="28"/>
          <w:szCs w:val="28"/>
          <w:lang w:val="nl-NL"/>
        </w:rPr>
        <w:t xml:space="preserve"> dự án, </w:t>
      </w:r>
      <w:r w:rsidR="00344CAA" w:rsidRPr="00CA44CF">
        <w:rPr>
          <w:sz w:val="28"/>
          <w:szCs w:val="28"/>
          <w:lang w:val="nl-NL"/>
        </w:rPr>
        <w:t xml:space="preserve">bao </w:t>
      </w:r>
      <w:r w:rsidR="00964200" w:rsidRPr="00CA44CF">
        <w:rPr>
          <w:sz w:val="28"/>
          <w:szCs w:val="28"/>
          <w:lang w:val="nl-NL"/>
        </w:rPr>
        <w:t>gồm:</w:t>
      </w:r>
    </w:p>
    <w:p w:rsidR="00344CAA" w:rsidRPr="00CA44CF" w:rsidRDefault="008755F3" w:rsidP="00344CAA">
      <w:pPr>
        <w:spacing w:before="120" w:after="120"/>
        <w:ind w:firstLine="709"/>
        <w:jc w:val="both"/>
        <w:rPr>
          <w:b/>
          <w:sz w:val="28"/>
          <w:szCs w:val="28"/>
          <w:lang w:val="sv-SE"/>
        </w:rPr>
      </w:pPr>
      <w:r w:rsidRPr="00CA44CF">
        <w:rPr>
          <w:sz w:val="28"/>
          <w:szCs w:val="28"/>
          <w:lang w:val="nl-NL"/>
        </w:rPr>
        <w:t xml:space="preserve">1. Dự án </w:t>
      </w:r>
      <w:r w:rsidR="00AC3C7D" w:rsidRPr="00CA44CF">
        <w:rPr>
          <w:sz w:val="28"/>
          <w:szCs w:val="28"/>
          <w:lang w:val="nl-NL"/>
        </w:rPr>
        <w:t xml:space="preserve">Hạ </w:t>
      </w:r>
      <w:r w:rsidR="00B61440" w:rsidRPr="00CA44CF">
        <w:rPr>
          <w:sz w:val="28"/>
          <w:szCs w:val="28"/>
          <w:lang w:val="nl-NL"/>
        </w:rPr>
        <w:t>tầng thiết yếu ổn định đời sống dân cư phường 8 và xã Phú Hưng, thành phố Bến Tre</w:t>
      </w:r>
      <w:r w:rsidR="00C8566F">
        <w:rPr>
          <w:sz w:val="28"/>
          <w:szCs w:val="28"/>
          <w:lang w:val="nl-NL"/>
        </w:rPr>
        <w:t>, tỉnh Bến Tre.</w:t>
      </w:r>
    </w:p>
    <w:p w:rsidR="00344CAA" w:rsidRPr="00CA44CF" w:rsidRDefault="002B470E" w:rsidP="00344CAA">
      <w:pPr>
        <w:spacing w:before="120" w:after="120"/>
        <w:ind w:firstLine="709"/>
        <w:jc w:val="both"/>
        <w:rPr>
          <w:b/>
          <w:sz w:val="28"/>
          <w:szCs w:val="28"/>
          <w:lang w:val="sv-SE"/>
        </w:rPr>
      </w:pPr>
      <w:r w:rsidRPr="00CA44CF">
        <w:rPr>
          <w:sz w:val="28"/>
          <w:szCs w:val="28"/>
          <w:lang w:val="nl-NL"/>
        </w:rPr>
        <w:t>2</w:t>
      </w:r>
      <w:r w:rsidR="005D6611" w:rsidRPr="00CA44CF">
        <w:rPr>
          <w:sz w:val="28"/>
          <w:szCs w:val="28"/>
          <w:lang w:val="nl-NL"/>
        </w:rPr>
        <w:t xml:space="preserve">. </w:t>
      </w:r>
      <w:r w:rsidR="00C2060E" w:rsidRPr="00CA44CF">
        <w:rPr>
          <w:sz w:val="28"/>
          <w:szCs w:val="28"/>
          <w:lang w:val="nl-NL"/>
        </w:rPr>
        <w:t>Cơ sở hạ tầng phục vụ du lịch các xã ven sông Tiền (giai đoạn 2)</w:t>
      </w:r>
      <w:r w:rsidR="00D909A0" w:rsidRPr="00CA44CF">
        <w:rPr>
          <w:sz w:val="28"/>
          <w:szCs w:val="28"/>
          <w:lang w:val="nl-NL"/>
        </w:rPr>
        <w:t>.</w:t>
      </w:r>
    </w:p>
    <w:p w:rsidR="00344CAA" w:rsidRPr="00CA44CF" w:rsidRDefault="002B470E" w:rsidP="00344CAA">
      <w:pPr>
        <w:spacing w:before="120" w:after="120"/>
        <w:ind w:firstLine="709"/>
        <w:jc w:val="both"/>
        <w:rPr>
          <w:sz w:val="28"/>
          <w:szCs w:val="28"/>
          <w:lang w:val="nl-NL"/>
        </w:rPr>
      </w:pPr>
      <w:r w:rsidRPr="00CA44CF">
        <w:rPr>
          <w:sz w:val="28"/>
          <w:szCs w:val="28"/>
          <w:lang w:val="nl-NL"/>
        </w:rPr>
        <w:t>3</w:t>
      </w:r>
      <w:r w:rsidR="008755F3" w:rsidRPr="00CA44CF">
        <w:rPr>
          <w:sz w:val="28"/>
          <w:szCs w:val="28"/>
          <w:lang w:val="nl-NL"/>
        </w:rPr>
        <w:t xml:space="preserve">. </w:t>
      </w:r>
      <w:r w:rsidR="003D1115" w:rsidRPr="00CA44CF">
        <w:rPr>
          <w:sz w:val="28"/>
          <w:szCs w:val="28"/>
          <w:lang w:val="nl-NL"/>
        </w:rPr>
        <w:t xml:space="preserve">Dự án </w:t>
      </w:r>
      <w:r w:rsidRPr="00CA44CF">
        <w:rPr>
          <w:sz w:val="28"/>
          <w:szCs w:val="28"/>
          <w:lang w:val="nl-NL"/>
        </w:rPr>
        <w:t>Xây dựng đê bao ngăn mặn kết hợp đường giao thông nối liền các huyện biển Bình Đại -</w:t>
      </w:r>
      <w:r w:rsidR="00AF64A4" w:rsidRPr="00CA44CF">
        <w:rPr>
          <w:sz w:val="28"/>
          <w:szCs w:val="28"/>
          <w:lang w:val="nl-NL"/>
        </w:rPr>
        <w:t xml:space="preserve"> </w:t>
      </w:r>
      <w:r w:rsidRPr="00CA44CF">
        <w:rPr>
          <w:sz w:val="28"/>
          <w:szCs w:val="28"/>
          <w:lang w:val="nl-NL"/>
        </w:rPr>
        <w:t>Ba Tri</w:t>
      </w:r>
      <w:r w:rsidR="00AF64A4" w:rsidRPr="00CA44CF">
        <w:rPr>
          <w:sz w:val="28"/>
          <w:szCs w:val="28"/>
          <w:lang w:val="nl-NL"/>
        </w:rPr>
        <w:t xml:space="preserve"> </w:t>
      </w:r>
      <w:r w:rsidRPr="00CA44CF">
        <w:rPr>
          <w:sz w:val="28"/>
          <w:szCs w:val="28"/>
          <w:lang w:val="nl-NL"/>
        </w:rPr>
        <w:t>- Thạnh Phú, tỉnh Bến Tre</w:t>
      </w:r>
      <w:r w:rsidR="00065FBD" w:rsidRPr="00CA44CF">
        <w:rPr>
          <w:sz w:val="28"/>
          <w:szCs w:val="28"/>
          <w:lang w:val="nl-NL"/>
        </w:rPr>
        <w:t>.</w:t>
      </w:r>
    </w:p>
    <w:p w:rsidR="000806DF" w:rsidRDefault="00F8036F" w:rsidP="00344CAA">
      <w:pPr>
        <w:spacing w:before="120" w:after="120"/>
        <w:ind w:firstLine="709"/>
        <w:jc w:val="both"/>
        <w:rPr>
          <w:sz w:val="28"/>
          <w:szCs w:val="28"/>
          <w:lang w:val="nl-NL"/>
        </w:rPr>
      </w:pPr>
      <w:r w:rsidRPr="00CA44CF">
        <w:rPr>
          <w:sz w:val="28"/>
          <w:szCs w:val="28"/>
          <w:lang w:val="nl-NL"/>
        </w:rPr>
        <w:t>4</w:t>
      </w:r>
      <w:r w:rsidR="000806DF" w:rsidRPr="00CA44CF">
        <w:rPr>
          <w:sz w:val="28"/>
          <w:szCs w:val="28"/>
          <w:lang w:val="nl-NL"/>
        </w:rPr>
        <w:t>. Đầu tư xây dựng mới 02 dãy phòng học Trường Cao Đẳng Bến Tre.</w:t>
      </w:r>
    </w:p>
    <w:p w:rsidR="000135BB" w:rsidRPr="000135BB" w:rsidRDefault="000135BB" w:rsidP="000135BB">
      <w:pPr>
        <w:spacing w:before="40" w:after="40" w:line="247" w:lineRule="auto"/>
        <w:ind w:firstLine="709"/>
        <w:jc w:val="both"/>
        <w:rPr>
          <w:sz w:val="28"/>
          <w:szCs w:val="28"/>
          <w:lang w:val="nl-NL"/>
        </w:rPr>
      </w:pPr>
      <w:r>
        <w:rPr>
          <w:sz w:val="28"/>
          <w:szCs w:val="28"/>
          <w:lang w:val="nl-NL"/>
        </w:rPr>
        <w:t xml:space="preserve">5. </w:t>
      </w:r>
      <w:r w:rsidRPr="000135BB">
        <w:rPr>
          <w:sz w:val="28"/>
          <w:szCs w:val="28"/>
          <w:lang w:val="nl-NL"/>
        </w:rPr>
        <w:t>Dự án Đầu tư cơ sở hạ tầng phục vụ kêu gọi đầu tư huyện Châu Thành, tỉnh Bến Tre (giai đoạn 2).</w:t>
      </w:r>
    </w:p>
    <w:p w:rsidR="00344CAA" w:rsidRPr="00F67AE3" w:rsidRDefault="00AA3EFF" w:rsidP="00344CAA">
      <w:pPr>
        <w:spacing w:before="120" w:after="120"/>
        <w:ind w:firstLine="709"/>
        <w:jc w:val="both"/>
        <w:rPr>
          <w:b/>
          <w:sz w:val="28"/>
          <w:szCs w:val="28"/>
          <w:lang w:val="sv-SE"/>
        </w:rPr>
      </w:pPr>
      <w:r w:rsidRPr="00F67AE3">
        <w:rPr>
          <w:iCs/>
          <w:sz w:val="28"/>
          <w:szCs w:val="28"/>
          <w:lang w:val="nl-NL"/>
        </w:rPr>
        <w:t xml:space="preserve"> </w:t>
      </w:r>
      <w:r w:rsidR="00237EEC" w:rsidRPr="00F67AE3">
        <w:rPr>
          <w:iCs/>
          <w:sz w:val="28"/>
          <w:szCs w:val="28"/>
          <w:lang w:val="nl-NL"/>
        </w:rPr>
        <w:t>(</w:t>
      </w:r>
      <w:r w:rsidR="00613F07" w:rsidRPr="00F67AE3">
        <w:rPr>
          <w:iCs/>
          <w:sz w:val="28"/>
          <w:szCs w:val="28"/>
          <w:lang w:val="nl-NL"/>
        </w:rPr>
        <w:t xml:space="preserve">Chi </w:t>
      </w:r>
      <w:r w:rsidR="00237EEC" w:rsidRPr="00F67AE3">
        <w:rPr>
          <w:iCs/>
          <w:sz w:val="28"/>
          <w:szCs w:val="28"/>
          <w:lang w:val="nl-NL"/>
        </w:rPr>
        <w:t xml:space="preserve">tiết </w:t>
      </w:r>
      <w:r w:rsidR="007B2F4F" w:rsidRPr="00F67AE3">
        <w:rPr>
          <w:iCs/>
          <w:sz w:val="28"/>
          <w:szCs w:val="28"/>
          <w:lang w:val="nl-NL"/>
        </w:rPr>
        <w:t xml:space="preserve">điều chỉnh </w:t>
      </w:r>
      <w:r w:rsidR="00237EEC" w:rsidRPr="00F67AE3">
        <w:rPr>
          <w:iCs/>
          <w:sz w:val="28"/>
          <w:szCs w:val="28"/>
          <w:lang w:val="nl-NL"/>
        </w:rPr>
        <w:t xml:space="preserve">chủ trương đầu tư của </w:t>
      </w:r>
      <w:r w:rsidR="00613F07" w:rsidRPr="00F67AE3">
        <w:rPr>
          <w:iCs/>
          <w:sz w:val="28"/>
          <w:szCs w:val="28"/>
          <w:lang w:val="nl-NL"/>
        </w:rPr>
        <w:t xml:space="preserve">các </w:t>
      </w:r>
      <w:r w:rsidR="00237EEC" w:rsidRPr="00F67AE3">
        <w:rPr>
          <w:iCs/>
          <w:sz w:val="28"/>
          <w:szCs w:val="28"/>
          <w:lang w:val="nl-NL"/>
        </w:rPr>
        <w:t xml:space="preserve">dự án theo </w:t>
      </w:r>
      <w:r w:rsidR="00641009" w:rsidRPr="00F67AE3">
        <w:rPr>
          <w:iCs/>
          <w:sz w:val="28"/>
          <w:szCs w:val="28"/>
          <w:lang w:val="nl-NL"/>
        </w:rPr>
        <w:t>P</w:t>
      </w:r>
      <w:r w:rsidR="00237EEC" w:rsidRPr="00F67AE3">
        <w:rPr>
          <w:iCs/>
          <w:sz w:val="28"/>
          <w:szCs w:val="28"/>
          <w:lang w:val="nl-NL"/>
        </w:rPr>
        <w:t xml:space="preserve">hụ lục </w:t>
      </w:r>
      <w:r w:rsidR="002B470E" w:rsidRPr="00F67AE3">
        <w:rPr>
          <w:iCs/>
          <w:sz w:val="28"/>
          <w:szCs w:val="28"/>
          <w:lang w:val="nl-NL"/>
        </w:rPr>
        <w:t>I</w:t>
      </w:r>
      <w:r w:rsidR="007B2F4F" w:rsidRPr="00F67AE3">
        <w:rPr>
          <w:iCs/>
          <w:sz w:val="28"/>
          <w:szCs w:val="28"/>
          <w:lang w:val="nl-NL"/>
        </w:rPr>
        <w:t>,</w:t>
      </w:r>
      <w:r w:rsidR="00641009" w:rsidRPr="00F67AE3">
        <w:rPr>
          <w:iCs/>
          <w:sz w:val="28"/>
          <w:szCs w:val="28"/>
          <w:lang w:val="nl-NL"/>
        </w:rPr>
        <w:t xml:space="preserve"> </w:t>
      </w:r>
      <w:r w:rsidR="002B470E" w:rsidRPr="00F67AE3">
        <w:rPr>
          <w:iCs/>
          <w:sz w:val="28"/>
          <w:szCs w:val="28"/>
          <w:lang w:val="nl-NL"/>
        </w:rPr>
        <w:t>II</w:t>
      </w:r>
      <w:r w:rsidR="002A16FB" w:rsidRPr="00F67AE3">
        <w:rPr>
          <w:iCs/>
          <w:sz w:val="28"/>
          <w:szCs w:val="28"/>
          <w:lang w:val="nl-NL"/>
        </w:rPr>
        <w:t>,</w:t>
      </w:r>
      <w:r w:rsidR="00641009" w:rsidRPr="00F67AE3">
        <w:rPr>
          <w:iCs/>
          <w:sz w:val="28"/>
          <w:szCs w:val="28"/>
          <w:lang w:val="nl-NL"/>
        </w:rPr>
        <w:t xml:space="preserve"> </w:t>
      </w:r>
      <w:r w:rsidR="000806DF" w:rsidRPr="00F67AE3">
        <w:rPr>
          <w:iCs/>
          <w:sz w:val="28"/>
          <w:szCs w:val="28"/>
          <w:lang w:val="nl-NL"/>
        </w:rPr>
        <w:t>III</w:t>
      </w:r>
      <w:r w:rsidR="000135BB" w:rsidRPr="00F67AE3">
        <w:rPr>
          <w:iCs/>
          <w:sz w:val="28"/>
          <w:szCs w:val="28"/>
          <w:lang w:val="nl-NL"/>
        </w:rPr>
        <w:t>, IV</w:t>
      </w:r>
      <w:r w:rsidR="000806DF" w:rsidRPr="00F67AE3">
        <w:rPr>
          <w:iCs/>
          <w:sz w:val="28"/>
          <w:szCs w:val="28"/>
          <w:lang w:val="nl-NL"/>
        </w:rPr>
        <w:t xml:space="preserve"> </w:t>
      </w:r>
      <w:r w:rsidR="00557911" w:rsidRPr="00F67AE3">
        <w:rPr>
          <w:iCs/>
          <w:sz w:val="28"/>
          <w:szCs w:val="28"/>
          <w:lang w:val="nl-NL"/>
        </w:rPr>
        <w:t xml:space="preserve"> </w:t>
      </w:r>
      <w:r w:rsidR="002B470E" w:rsidRPr="00F67AE3">
        <w:rPr>
          <w:iCs/>
          <w:sz w:val="28"/>
          <w:szCs w:val="28"/>
          <w:lang w:val="nl-NL"/>
        </w:rPr>
        <w:t xml:space="preserve">và </w:t>
      </w:r>
      <w:r w:rsidR="000806DF" w:rsidRPr="00F67AE3">
        <w:rPr>
          <w:iCs/>
          <w:sz w:val="28"/>
          <w:szCs w:val="28"/>
          <w:lang w:val="nl-NL"/>
        </w:rPr>
        <w:t>V</w:t>
      </w:r>
      <w:r w:rsidR="005D6611" w:rsidRPr="00F67AE3">
        <w:rPr>
          <w:iCs/>
          <w:sz w:val="28"/>
          <w:szCs w:val="28"/>
          <w:lang w:val="nl-NL"/>
        </w:rPr>
        <w:t xml:space="preserve"> </w:t>
      </w:r>
      <w:r w:rsidR="00237EEC" w:rsidRPr="00F67AE3">
        <w:rPr>
          <w:iCs/>
          <w:sz w:val="28"/>
          <w:szCs w:val="28"/>
          <w:lang w:val="nl-NL"/>
        </w:rPr>
        <w:t>đính kèm).</w:t>
      </w:r>
    </w:p>
    <w:p w:rsidR="00344CAA" w:rsidRPr="00CA44CF" w:rsidRDefault="00003E73" w:rsidP="00344CAA">
      <w:pPr>
        <w:spacing w:before="120" w:after="120"/>
        <w:ind w:firstLine="709"/>
        <w:jc w:val="both"/>
        <w:rPr>
          <w:b/>
          <w:sz w:val="28"/>
          <w:szCs w:val="28"/>
          <w:lang w:val="sv-SE"/>
        </w:rPr>
      </w:pPr>
      <w:r w:rsidRPr="00CA44CF">
        <w:rPr>
          <w:b/>
          <w:sz w:val="28"/>
          <w:szCs w:val="28"/>
          <w:lang w:val="vi-VN"/>
        </w:rPr>
        <w:t xml:space="preserve">Điều </w:t>
      </w:r>
      <w:r w:rsidR="007B2F4F" w:rsidRPr="00CA44CF">
        <w:rPr>
          <w:b/>
          <w:sz w:val="28"/>
          <w:szCs w:val="28"/>
          <w:lang w:val="nl-NL"/>
        </w:rPr>
        <w:t>2</w:t>
      </w:r>
      <w:r w:rsidRPr="00CA44CF">
        <w:rPr>
          <w:b/>
          <w:sz w:val="28"/>
          <w:szCs w:val="28"/>
          <w:lang w:val="vi-VN"/>
        </w:rPr>
        <w:t xml:space="preserve">. </w:t>
      </w:r>
      <w:r w:rsidR="00BB0E59" w:rsidRPr="00CA44CF">
        <w:rPr>
          <w:b/>
          <w:sz w:val="28"/>
          <w:szCs w:val="28"/>
          <w:lang w:val="vi-VN"/>
        </w:rPr>
        <w:t>Tổ chức</w:t>
      </w:r>
      <w:r w:rsidR="00D93720" w:rsidRPr="00CA44CF">
        <w:rPr>
          <w:b/>
          <w:sz w:val="28"/>
          <w:szCs w:val="28"/>
          <w:lang w:val="vi-VN"/>
        </w:rPr>
        <w:t xml:space="preserve"> thực hiện</w:t>
      </w:r>
    </w:p>
    <w:p w:rsidR="00344CAA" w:rsidRPr="00CA44CF" w:rsidRDefault="008F0FBB" w:rsidP="00344CAA">
      <w:pPr>
        <w:spacing w:before="120" w:after="120"/>
        <w:ind w:firstLine="709"/>
        <w:jc w:val="both"/>
        <w:rPr>
          <w:b/>
          <w:sz w:val="28"/>
          <w:szCs w:val="28"/>
          <w:lang w:val="sv-SE"/>
        </w:rPr>
      </w:pPr>
      <w:r w:rsidRPr="00CA44CF">
        <w:rPr>
          <w:sz w:val="28"/>
          <w:szCs w:val="28"/>
          <w:lang w:val="vi-VN"/>
        </w:rPr>
        <w:t>1.</w:t>
      </w:r>
      <w:r w:rsidR="00AC5B35" w:rsidRPr="00CA44CF">
        <w:rPr>
          <w:sz w:val="28"/>
          <w:szCs w:val="28"/>
          <w:lang w:val="vi-VN"/>
        </w:rPr>
        <w:t xml:space="preserve"> </w:t>
      </w:r>
      <w:r w:rsidR="00AA3EFF" w:rsidRPr="00CA44CF">
        <w:rPr>
          <w:sz w:val="28"/>
          <w:szCs w:val="28"/>
          <w:lang w:val="vi-VN"/>
        </w:rPr>
        <w:t>Ủy ban nhân dân tỉn</w:t>
      </w:r>
      <w:r w:rsidR="00AA3EFF" w:rsidRPr="00CA44CF">
        <w:rPr>
          <w:sz w:val="28"/>
          <w:szCs w:val="28"/>
          <w:lang w:val="sv-SE"/>
        </w:rPr>
        <w:t>h</w:t>
      </w:r>
      <w:r w:rsidR="008D47F0" w:rsidRPr="00CA44CF">
        <w:rPr>
          <w:sz w:val="28"/>
          <w:szCs w:val="28"/>
          <w:lang w:val="vi-VN"/>
        </w:rPr>
        <w:t xml:space="preserve"> </w:t>
      </w:r>
      <w:r w:rsidR="00E96E1C" w:rsidRPr="00CA44CF">
        <w:rPr>
          <w:sz w:val="28"/>
          <w:szCs w:val="28"/>
          <w:lang w:val="vi-VN"/>
        </w:rPr>
        <w:t xml:space="preserve">tổ chức </w:t>
      </w:r>
      <w:r w:rsidR="004503AC">
        <w:rPr>
          <w:sz w:val="28"/>
          <w:szCs w:val="28"/>
          <w:lang w:val="vi-VN"/>
        </w:rPr>
        <w:t>triển khai thực hiện Nghị quyết</w:t>
      </w:r>
      <w:r w:rsidR="009E4735" w:rsidRPr="00CA44CF">
        <w:rPr>
          <w:sz w:val="28"/>
          <w:szCs w:val="28"/>
          <w:lang w:val="vi-VN"/>
        </w:rPr>
        <w:t>.</w:t>
      </w:r>
    </w:p>
    <w:p w:rsidR="00344CAA" w:rsidRPr="00CA44CF" w:rsidRDefault="00E96E1C" w:rsidP="00344CAA">
      <w:pPr>
        <w:spacing w:before="120" w:after="120"/>
        <w:ind w:firstLine="709"/>
        <w:jc w:val="both"/>
        <w:rPr>
          <w:b/>
          <w:sz w:val="28"/>
          <w:szCs w:val="28"/>
          <w:lang w:val="sv-SE"/>
        </w:rPr>
      </w:pPr>
      <w:r w:rsidRPr="00CA44CF">
        <w:rPr>
          <w:spacing w:val="-2"/>
          <w:sz w:val="28"/>
          <w:szCs w:val="28"/>
          <w:lang w:val="vi-VN"/>
        </w:rPr>
        <w:lastRenderedPageBreak/>
        <w:t>2</w:t>
      </w:r>
      <w:r w:rsidR="008F0FBB" w:rsidRPr="00CA44CF">
        <w:rPr>
          <w:spacing w:val="-2"/>
          <w:sz w:val="28"/>
          <w:szCs w:val="28"/>
          <w:lang w:val="vi-VN"/>
        </w:rPr>
        <w:t xml:space="preserve">. </w:t>
      </w:r>
      <w:r w:rsidR="007B163D" w:rsidRPr="00CA44CF">
        <w:rPr>
          <w:spacing w:val="-2"/>
          <w:sz w:val="28"/>
          <w:szCs w:val="28"/>
          <w:lang w:val="vi-VN"/>
        </w:rPr>
        <w:t>Thường trực Hội đồng nhân dân tỉnh,</w:t>
      </w:r>
      <w:r w:rsidR="00D93720" w:rsidRPr="00CA44CF">
        <w:rPr>
          <w:spacing w:val="-2"/>
          <w:sz w:val="28"/>
          <w:szCs w:val="28"/>
          <w:lang w:val="vi-VN"/>
        </w:rPr>
        <w:t xml:space="preserve"> các Ban Hội đồng nhân dân tỉnh</w:t>
      </w:r>
      <w:r w:rsidR="00DC5203" w:rsidRPr="00CA44CF">
        <w:rPr>
          <w:spacing w:val="-2"/>
          <w:sz w:val="28"/>
          <w:szCs w:val="28"/>
          <w:lang w:val="vi-VN"/>
        </w:rPr>
        <w:t xml:space="preserve">, </w:t>
      </w:r>
      <w:r w:rsidR="007B1728" w:rsidRPr="00567BC9">
        <w:rPr>
          <w:spacing w:val="-2"/>
          <w:sz w:val="28"/>
          <w:szCs w:val="28"/>
          <w:lang w:val="sv-SE"/>
        </w:rPr>
        <w:t>đ</w:t>
      </w:r>
      <w:r w:rsidR="00DC5203" w:rsidRPr="00CA44CF">
        <w:rPr>
          <w:spacing w:val="-2"/>
          <w:sz w:val="28"/>
          <w:szCs w:val="28"/>
          <w:lang w:val="vi-VN"/>
        </w:rPr>
        <w:t xml:space="preserve">ại biểu </w:t>
      </w:r>
      <w:r w:rsidR="007B163D" w:rsidRPr="00CA44CF">
        <w:rPr>
          <w:spacing w:val="-2"/>
          <w:sz w:val="28"/>
          <w:szCs w:val="28"/>
          <w:lang w:val="vi-VN"/>
        </w:rPr>
        <w:t xml:space="preserve">Hội đồng nhân dân tỉnh </w:t>
      </w:r>
      <w:r w:rsidR="006E58DA" w:rsidRPr="00CA44CF">
        <w:rPr>
          <w:spacing w:val="-2"/>
          <w:sz w:val="28"/>
          <w:szCs w:val="28"/>
          <w:lang w:val="vi-VN"/>
        </w:rPr>
        <w:t>giám sát</w:t>
      </w:r>
      <w:r w:rsidR="00593FF4" w:rsidRPr="00CA44CF">
        <w:rPr>
          <w:spacing w:val="-2"/>
          <w:sz w:val="28"/>
          <w:szCs w:val="28"/>
          <w:lang w:val="vi-VN"/>
        </w:rPr>
        <w:t xml:space="preserve"> </w:t>
      </w:r>
      <w:r w:rsidR="00597002" w:rsidRPr="00CA44CF">
        <w:rPr>
          <w:spacing w:val="-2"/>
          <w:sz w:val="28"/>
          <w:szCs w:val="28"/>
          <w:lang w:val="vi-VN"/>
        </w:rPr>
        <w:t>triển khai thực hiện Nghị quyết này</w:t>
      </w:r>
      <w:r w:rsidR="00E52CDB" w:rsidRPr="00CA44CF">
        <w:rPr>
          <w:spacing w:val="-2"/>
          <w:sz w:val="28"/>
          <w:szCs w:val="28"/>
          <w:lang w:val="vi-VN"/>
        </w:rPr>
        <w:t>.</w:t>
      </w:r>
    </w:p>
    <w:p w:rsidR="00344CAA" w:rsidRPr="00CA44CF" w:rsidRDefault="00344CAA" w:rsidP="00344CAA">
      <w:pPr>
        <w:spacing w:before="120" w:after="120"/>
        <w:ind w:firstLine="709"/>
        <w:jc w:val="both"/>
        <w:rPr>
          <w:sz w:val="28"/>
          <w:szCs w:val="28"/>
          <w:lang w:val="sv-SE"/>
        </w:rPr>
      </w:pPr>
      <w:r w:rsidRPr="00CA44CF">
        <w:rPr>
          <w:sz w:val="28"/>
          <w:szCs w:val="28"/>
          <w:lang w:val="sv-SE"/>
        </w:rPr>
        <w:t>Nghị quyết này đã đượ</w:t>
      </w:r>
      <w:r w:rsidR="0004428C">
        <w:rPr>
          <w:sz w:val="28"/>
          <w:szCs w:val="28"/>
          <w:lang w:val="sv-SE"/>
        </w:rPr>
        <w:t>c Hội đồng nhân dân tỉnh</w:t>
      </w:r>
      <w:r w:rsidR="00F67AE3">
        <w:rPr>
          <w:sz w:val="28"/>
          <w:szCs w:val="28"/>
          <w:lang w:val="sv-SE"/>
        </w:rPr>
        <w:t xml:space="preserve"> Bến Tre </w:t>
      </w:r>
      <w:r w:rsidR="0004428C">
        <w:rPr>
          <w:sz w:val="28"/>
          <w:szCs w:val="28"/>
          <w:lang w:val="sv-SE"/>
        </w:rPr>
        <w:t>khóa X, k</w:t>
      </w:r>
      <w:r w:rsidRPr="00CA44CF">
        <w:rPr>
          <w:sz w:val="28"/>
          <w:szCs w:val="28"/>
          <w:lang w:val="sv-SE"/>
        </w:rPr>
        <w:t xml:space="preserve">ỳ họp thứ </w:t>
      </w:r>
      <w:r w:rsidR="00BE24E7">
        <w:rPr>
          <w:sz w:val="28"/>
          <w:szCs w:val="28"/>
          <w:lang w:val="sv-SE"/>
        </w:rPr>
        <w:t>5</w:t>
      </w:r>
      <w:r w:rsidR="00AA3EFF" w:rsidRPr="00CA44CF">
        <w:rPr>
          <w:sz w:val="28"/>
          <w:szCs w:val="28"/>
          <w:lang w:val="sv-SE"/>
        </w:rPr>
        <w:t xml:space="preserve"> </w:t>
      </w:r>
      <w:r w:rsidRPr="00CA44CF">
        <w:rPr>
          <w:sz w:val="28"/>
          <w:szCs w:val="28"/>
          <w:lang w:val="sv-SE"/>
        </w:rPr>
        <w:t xml:space="preserve">thông qua ngày </w:t>
      </w:r>
      <w:r w:rsidR="00B97296">
        <w:rPr>
          <w:sz w:val="28"/>
          <w:szCs w:val="28"/>
          <w:lang w:val="sv-SE"/>
        </w:rPr>
        <w:t>13</w:t>
      </w:r>
      <w:r w:rsidRPr="00CA44CF">
        <w:rPr>
          <w:sz w:val="28"/>
          <w:szCs w:val="28"/>
          <w:lang w:val="sv-SE"/>
        </w:rPr>
        <w:t xml:space="preserve"> tháng </w:t>
      </w:r>
      <w:r w:rsidR="0004428C">
        <w:rPr>
          <w:sz w:val="28"/>
          <w:szCs w:val="28"/>
          <w:lang w:val="sv-SE"/>
        </w:rPr>
        <w:t>7</w:t>
      </w:r>
      <w:r w:rsidRPr="00CA44CF">
        <w:rPr>
          <w:sz w:val="28"/>
          <w:szCs w:val="28"/>
          <w:lang w:val="sv-SE"/>
        </w:rPr>
        <w:t xml:space="preserve"> năm 202</w:t>
      </w:r>
      <w:r w:rsidR="003A6411" w:rsidRPr="00CA44CF">
        <w:rPr>
          <w:sz w:val="28"/>
          <w:szCs w:val="28"/>
          <w:lang w:val="sv-SE"/>
        </w:rPr>
        <w:t>2</w:t>
      </w:r>
      <w:r w:rsidRPr="00CA44CF">
        <w:rPr>
          <w:sz w:val="28"/>
          <w:szCs w:val="28"/>
          <w:lang w:val="sv-SE"/>
        </w:rPr>
        <w:t xml:space="preserve"> và có hiệu lực thi hành kể từ ngày </w:t>
      </w:r>
      <w:r w:rsidR="00BE22D8">
        <w:rPr>
          <w:sz w:val="28"/>
          <w:szCs w:val="28"/>
          <w:lang w:val="sv-SE"/>
        </w:rPr>
        <w:t>Hội đồng nhân dân tỉnh thông qua</w:t>
      </w:r>
      <w:r w:rsidRPr="00CA44CF">
        <w:rPr>
          <w:sz w:val="28"/>
          <w:szCs w:val="28"/>
          <w:lang w:val="sv-SE"/>
        </w:rPr>
        <w:t xml:space="preserve">./.  </w:t>
      </w:r>
    </w:p>
    <w:p w:rsidR="00641009" w:rsidRPr="00276814" w:rsidRDefault="00641009" w:rsidP="00344CAA">
      <w:pPr>
        <w:spacing w:before="120" w:after="120"/>
        <w:ind w:firstLine="709"/>
        <w:jc w:val="both"/>
        <w:rPr>
          <w:b/>
          <w:sz w:val="12"/>
          <w:szCs w:val="28"/>
          <w:lang w:val="sv-SE"/>
        </w:rPr>
      </w:pPr>
    </w:p>
    <w:tbl>
      <w:tblPr>
        <w:tblW w:w="9747" w:type="dxa"/>
        <w:tblLook w:val="01E0" w:firstRow="1" w:lastRow="1" w:firstColumn="1" w:lastColumn="1" w:noHBand="0" w:noVBand="0"/>
      </w:tblPr>
      <w:tblGrid>
        <w:gridCol w:w="5211"/>
        <w:gridCol w:w="4536"/>
      </w:tblGrid>
      <w:tr w:rsidR="0045364E" w:rsidRPr="00CA44CF" w:rsidTr="00276814">
        <w:trPr>
          <w:trHeight w:val="1359"/>
        </w:trPr>
        <w:tc>
          <w:tcPr>
            <w:tcW w:w="5211" w:type="dxa"/>
            <w:shd w:val="clear" w:color="auto" w:fill="auto"/>
          </w:tcPr>
          <w:p w:rsidR="0045364E" w:rsidRPr="00CA44CF" w:rsidRDefault="0045364E" w:rsidP="0004428C">
            <w:pPr>
              <w:spacing w:line="276" w:lineRule="auto"/>
              <w:jc w:val="both"/>
              <w:rPr>
                <w:sz w:val="22"/>
                <w:szCs w:val="22"/>
              </w:rPr>
            </w:pPr>
          </w:p>
        </w:tc>
        <w:tc>
          <w:tcPr>
            <w:tcW w:w="4536" w:type="dxa"/>
            <w:shd w:val="clear" w:color="auto" w:fill="auto"/>
          </w:tcPr>
          <w:p w:rsidR="0045364E" w:rsidRPr="00CA44CF" w:rsidRDefault="0045364E" w:rsidP="00B6222B">
            <w:pPr>
              <w:spacing w:line="276" w:lineRule="auto"/>
              <w:jc w:val="center"/>
              <w:rPr>
                <w:b/>
                <w:bCs/>
                <w:sz w:val="28"/>
              </w:rPr>
            </w:pPr>
            <w:r w:rsidRPr="00CA44CF">
              <w:rPr>
                <w:b/>
                <w:bCs/>
                <w:sz w:val="28"/>
              </w:rPr>
              <w:t>CHỦ TỊCH</w:t>
            </w:r>
          </w:p>
          <w:p w:rsidR="00A0773A" w:rsidRPr="00CA44CF" w:rsidRDefault="00A0773A" w:rsidP="00B6222B">
            <w:pPr>
              <w:spacing w:line="276" w:lineRule="auto"/>
              <w:jc w:val="center"/>
              <w:rPr>
                <w:b/>
                <w:bCs/>
                <w:sz w:val="28"/>
              </w:rPr>
            </w:pPr>
          </w:p>
          <w:p w:rsidR="00A0773A" w:rsidRPr="002E7D6B" w:rsidRDefault="00501B89" w:rsidP="00B6222B">
            <w:pPr>
              <w:spacing w:line="276" w:lineRule="auto"/>
              <w:jc w:val="center"/>
              <w:rPr>
                <w:b/>
                <w:sz w:val="28"/>
              </w:rPr>
            </w:pPr>
            <w:r w:rsidRPr="002E7D6B">
              <w:rPr>
                <w:b/>
                <w:sz w:val="28"/>
              </w:rPr>
              <w:t>Hồ Thị Hoàng Yến</w:t>
            </w:r>
          </w:p>
        </w:tc>
      </w:tr>
    </w:tbl>
    <w:p w:rsidR="00CA0019" w:rsidRPr="00CA44CF" w:rsidRDefault="00CA0019" w:rsidP="00EA4E7B">
      <w:pPr>
        <w:spacing w:line="276" w:lineRule="auto"/>
        <w:jc w:val="both"/>
        <w:rPr>
          <w:sz w:val="28"/>
          <w:szCs w:val="28"/>
        </w:rPr>
      </w:pPr>
    </w:p>
    <w:p w:rsidR="00DB77E4" w:rsidRPr="00CA44CF" w:rsidRDefault="00DB77E4" w:rsidP="00EA4E7B">
      <w:pPr>
        <w:spacing w:line="276" w:lineRule="auto"/>
        <w:jc w:val="both"/>
        <w:rPr>
          <w:sz w:val="28"/>
          <w:szCs w:val="28"/>
        </w:rPr>
      </w:pPr>
    </w:p>
    <w:p w:rsidR="00DB77E4" w:rsidRPr="00CA44CF" w:rsidRDefault="00DB77E4" w:rsidP="00EA4E7B">
      <w:pPr>
        <w:spacing w:line="276" w:lineRule="auto"/>
        <w:jc w:val="both"/>
        <w:rPr>
          <w:sz w:val="28"/>
          <w:szCs w:val="28"/>
        </w:rPr>
      </w:pPr>
    </w:p>
    <w:p w:rsidR="00DB77E4" w:rsidRPr="00CA44CF" w:rsidRDefault="00DB77E4" w:rsidP="00EA4E7B">
      <w:pPr>
        <w:spacing w:line="276" w:lineRule="auto"/>
        <w:jc w:val="both"/>
        <w:rPr>
          <w:sz w:val="28"/>
          <w:szCs w:val="28"/>
        </w:rPr>
      </w:pPr>
    </w:p>
    <w:p w:rsidR="001B77C5" w:rsidRPr="00CA44CF" w:rsidRDefault="001B77C5" w:rsidP="00EA4E7B">
      <w:pPr>
        <w:spacing w:line="276" w:lineRule="auto"/>
        <w:jc w:val="both"/>
        <w:rPr>
          <w:sz w:val="28"/>
          <w:szCs w:val="28"/>
        </w:rPr>
      </w:pPr>
    </w:p>
    <w:p w:rsidR="001B77C5" w:rsidRPr="00CA44CF" w:rsidRDefault="001B77C5" w:rsidP="00EA4E7B">
      <w:pPr>
        <w:spacing w:line="276" w:lineRule="auto"/>
        <w:jc w:val="both"/>
        <w:rPr>
          <w:sz w:val="28"/>
          <w:szCs w:val="28"/>
        </w:rPr>
      </w:pPr>
    </w:p>
    <w:p w:rsidR="001B77C5" w:rsidRPr="00CA44CF" w:rsidRDefault="001B77C5" w:rsidP="00EA4E7B">
      <w:pPr>
        <w:spacing w:line="276" w:lineRule="auto"/>
        <w:jc w:val="both"/>
        <w:rPr>
          <w:sz w:val="28"/>
          <w:szCs w:val="28"/>
        </w:rPr>
      </w:pPr>
    </w:p>
    <w:p w:rsidR="001B77C5" w:rsidRPr="00CA44CF" w:rsidRDefault="001B77C5" w:rsidP="00EA4E7B">
      <w:pPr>
        <w:spacing w:line="276" w:lineRule="auto"/>
        <w:jc w:val="both"/>
        <w:rPr>
          <w:sz w:val="28"/>
          <w:szCs w:val="28"/>
        </w:rPr>
      </w:pPr>
    </w:p>
    <w:p w:rsidR="00014269" w:rsidRPr="00CA44CF" w:rsidRDefault="00014269" w:rsidP="00EA4E7B">
      <w:pPr>
        <w:spacing w:line="276" w:lineRule="auto"/>
        <w:jc w:val="both"/>
        <w:rPr>
          <w:sz w:val="28"/>
          <w:szCs w:val="28"/>
        </w:rPr>
      </w:pPr>
    </w:p>
    <w:p w:rsidR="00014269" w:rsidRPr="00CA44CF" w:rsidRDefault="00014269" w:rsidP="00EA4E7B">
      <w:pPr>
        <w:spacing w:line="276" w:lineRule="auto"/>
        <w:jc w:val="both"/>
        <w:rPr>
          <w:sz w:val="28"/>
          <w:szCs w:val="28"/>
        </w:rPr>
      </w:pPr>
    </w:p>
    <w:p w:rsidR="00014269" w:rsidRPr="00CA44CF" w:rsidRDefault="00014269" w:rsidP="00EA4E7B">
      <w:pPr>
        <w:spacing w:line="276" w:lineRule="auto"/>
        <w:jc w:val="both"/>
        <w:rPr>
          <w:sz w:val="28"/>
          <w:szCs w:val="28"/>
        </w:rPr>
      </w:pPr>
    </w:p>
    <w:p w:rsidR="00014269" w:rsidRPr="00CA44CF" w:rsidRDefault="00014269" w:rsidP="00EA4E7B">
      <w:pPr>
        <w:spacing w:line="276" w:lineRule="auto"/>
        <w:jc w:val="both"/>
        <w:rPr>
          <w:sz w:val="28"/>
          <w:szCs w:val="28"/>
        </w:rPr>
      </w:pPr>
    </w:p>
    <w:p w:rsidR="00014269" w:rsidRPr="00CA44CF" w:rsidRDefault="00014269" w:rsidP="00EA4E7B">
      <w:pPr>
        <w:spacing w:line="276" w:lineRule="auto"/>
        <w:jc w:val="both"/>
        <w:rPr>
          <w:sz w:val="28"/>
          <w:szCs w:val="28"/>
        </w:rPr>
      </w:pPr>
    </w:p>
    <w:p w:rsidR="00014269" w:rsidRPr="00CA44CF" w:rsidRDefault="00014269" w:rsidP="00EA4E7B">
      <w:pPr>
        <w:spacing w:line="276" w:lineRule="auto"/>
        <w:jc w:val="both"/>
        <w:rPr>
          <w:sz w:val="28"/>
          <w:szCs w:val="28"/>
        </w:rPr>
      </w:pPr>
    </w:p>
    <w:p w:rsidR="00014269" w:rsidRPr="00CA44CF" w:rsidRDefault="00014269" w:rsidP="00EA4E7B">
      <w:pPr>
        <w:spacing w:line="276" w:lineRule="auto"/>
        <w:jc w:val="both"/>
        <w:rPr>
          <w:sz w:val="28"/>
          <w:szCs w:val="28"/>
        </w:rPr>
      </w:pPr>
    </w:p>
    <w:p w:rsidR="001B77C5" w:rsidRPr="00CA44CF" w:rsidRDefault="001B77C5" w:rsidP="00EA4E7B">
      <w:pPr>
        <w:spacing w:line="276" w:lineRule="auto"/>
        <w:jc w:val="both"/>
        <w:rPr>
          <w:sz w:val="28"/>
          <w:szCs w:val="28"/>
        </w:rPr>
      </w:pPr>
    </w:p>
    <w:p w:rsidR="003369C4" w:rsidRPr="00CA44CF" w:rsidRDefault="003369C4" w:rsidP="00EA4E7B">
      <w:pPr>
        <w:spacing w:line="276" w:lineRule="auto"/>
        <w:jc w:val="both"/>
        <w:rPr>
          <w:sz w:val="28"/>
          <w:szCs w:val="28"/>
        </w:rPr>
        <w:sectPr w:rsidR="003369C4" w:rsidRPr="00CA44CF" w:rsidSect="00567BC9">
          <w:headerReference w:type="default" r:id="rId9"/>
          <w:footerReference w:type="even" r:id="rId10"/>
          <w:pgSz w:w="11907" w:h="16840" w:code="9"/>
          <w:pgMar w:top="1361" w:right="1134" w:bottom="1134" w:left="1134" w:header="720" w:footer="720" w:gutter="0"/>
          <w:pgNumType w:start="1"/>
          <w:cols w:space="720"/>
          <w:titlePg/>
        </w:sectPr>
      </w:pPr>
    </w:p>
    <w:p w:rsidR="001A17D6" w:rsidRPr="00CA44CF" w:rsidRDefault="001A17D6" w:rsidP="001A17D6">
      <w:pPr>
        <w:spacing w:line="276" w:lineRule="auto"/>
        <w:jc w:val="center"/>
        <w:rPr>
          <w:b/>
          <w:sz w:val="28"/>
          <w:szCs w:val="28"/>
          <w:lang w:val="nl-NL"/>
        </w:rPr>
      </w:pPr>
      <w:r w:rsidRPr="00CA44CF">
        <w:rPr>
          <w:b/>
          <w:sz w:val="28"/>
          <w:szCs w:val="28"/>
          <w:lang w:val="nl-NL"/>
        </w:rPr>
        <w:lastRenderedPageBreak/>
        <w:t xml:space="preserve">Phụ lục </w:t>
      </w:r>
      <w:r w:rsidR="009F7CE7" w:rsidRPr="00CA44CF">
        <w:rPr>
          <w:b/>
          <w:sz w:val="28"/>
          <w:szCs w:val="28"/>
          <w:lang w:val="nl-NL"/>
        </w:rPr>
        <w:t>I</w:t>
      </w:r>
    </w:p>
    <w:p w:rsidR="00A06E33" w:rsidRPr="00CA44CF" w:rsidRDefault="00A06E33" w:rsidP="0052308A">
      <w:pPr>
        <w:jc w:val="center"/>
        <w:rPr>
          <w:b/>
          <w:sz w:val="28"/>
          <w:szCs w:val="28"/>
          <w:lang w:val="nl-NL"/>
        </w:rPr>
      </w:pPr>
      <w:r w:rsidRPr="00CA44CF">
        <w:rPr>
          <w:b/>
          <w:sz w:val="28"/>
          <w:szCs w:val="28"/>
          <w:lang w:val="nl-NL"/>
        </w:rPr>
        <w:t xml:space="preserve">DỰ ÁN </w:t>
      </w:r>
      <w:r w:rsidR="0052308A" w:rsidRPr="00CA44CF">
        <w:rPr>
          <w:b/>
          <w:sz w:val="28"/>
          <w:szCs w:val="28"/>
          <w:lang w:val="nl-NL"/>
        </w:rPr>
        <w:t>HẠ TẦNG THIẾT YẾU ỔN ĐỊNH ĐỜI SỐNG DÂN CƯ PHƯỜNG  8  VÀ XÃ PHÚ HƯNG, THÀNH PHỐ BẾN TRE,</w:t>
      </w:r>
      <w:r w:rsidR="00276814">
        <w:rPr>
          <w:b/>
          <w:sz w:val="28"/>
          <w:szCs w:val="28"/>
          <w:lang w:val="nl-NL"/>
        </w:rPr>
        <w:t xml:space="preserve"> </w:t>
      </w:r>
      <w:r w:rsidR="0052308A" w:rsidRPr="00CA44CF">
        <w:rPr>
          <w:b/>
          <w:sz w:val="28"/>
          <w:szCs w:val="28"/>
          <w:lang w:val="nl-NL"/>
        </w:rPr>
        <w:t>TỈNH BẾN TRE</w:t>
      </w:r>
    </w:p>
    <w:p w:rsidR="007B1728" w:rsidRDefault="00A06E33" w:rsidP="001A17D6">
      <w:pPr>
        <w:jc w:val="center"/>
        <w:rPr>
          <w:i/>
          <w:sz w:val="28"/>
          <w:szCs w:val="28"/>
          <w:lang w:val="nl-NL"/>
        </w:rPr>
      </w:pPr>
      <w:r w:rsidRPr="00CA44CF">
        <w:rPr>
          <w:sz w:val="28"/>
          <w:szCs w:val="28"/>
          <w:lang w:val="nl-NL"/>
        </w:rPr>
        <w:t xml:space="preserve"> </w:t>
      </w:r>
      <w:r w:rsidR="001A17D6" w:rsidRPr="00CA44CF">
        <w:rPr>
          <w:i/>
          <w:sz w:val="28"/>
          <w:szCs w:val="28"/>
          <w:lang w:val="nl-NL"/>
        </w:rPr>
        <w:t>(</w:t>
      </w:r>
      <w:r w:rsidR="007B1728">
        <w:rPr>
          <w:i/>
          <w:sz w:val="28"/>
          <w:szCs w:val="28"/>
          <w:lang w:val="nl-NL"/>
        </w:rPr>
        <w:t>K</w:t>
      </w:r>
      <w:r w:rsidR="001A17D6" w:rsidRPr="00CA44CF">
        <w:rPr>
          <w:i/>
          <w:sz w:val="28"/>
          <w:szCs w:val="28"/>
          <w:lang w:val="nl-NL"/>
        </w:rPr>
        <w:t xml:space="preserve">èm theo Nghị quyết số </w:t>
      </w:r>
      <w:r w:rsidR="00276814">
        <w:rPr>
          <w:i/>
          <w:sz w:val="28"/>
          <w:szCs w:val="28"/>
          <w:lang w:val="nl-NL"/>
        </w:rPr>
        <w:t>19</w:t>
      </w:r>
      <w:r w:rsidR="001A17D6" w:rsidRPr="00CA44CF">
        <w:rPr>
          <w:i/>
          <w:sz w:val="28"/>
          <w:szCs w:val="28"/>
          <w:lang w:val="nl-NL"/>
        </w:rPr>
        <w:t xml:space="preserve">/NQ-HĐND ngày </w:t>
      </w:r>
      <w:r w:rsidR="00276814">
        <w:rPr>
          <w:i/>
          <w:sz w:val="28"/>
          <w:szCs w:val="28"/>
          <w:lang w:val="nl-NL"/>
        </w:rPr>
        <w:t xml:space="preserve">13 </w:t>
      </w:r>
      <w:r w:rsidR="001A17D6" w:rsidRPr="00CA44CF">
        <w:rPr>
          <w:i/>
          <w:sz w:val="28"/>
          <w:szCs w:val="28"/>
          <w:lang w:val="nl-NL"/>
        </w:rPr>
        <w:t xml:space="preserve">tháng </w:t>
      </w:r>
      <w:r w:rsidR="00CF4F18">
        <w:rPr>
          <w:i/>
          <w:sz w:val="28"/>
          <w:szCs w:val="28"/>
          <w:lang w:val="nl-NL"/>
        </w:rPr>
        <w:t>7</w:t>
      </w:r>
      <w:r w:rsidR="001A17D6" w:rsidRPr="00CA44CF">
        <w:rPr>
          <w:i/>
          <w:sz w:val="28"/>
          <w:szCs w:val="28"/>
          <w:lang w:val="nl-NL"/>
        </w:rPr>
        <w:t xml:space="preserve"> năm 202</w:t>
      </w:r>
      <w:r w:rsidR="009F7CE7" w:rsidRPr="00CA44CF">
        <w:rPr>
          <w:i/>
          <w:sz w:val="28"/>
          <w:szCs w:val="28"/>
          <w:lang w:val="nl-NL"/>
        </w:rPr>
        <w:t>2</w:t>
      </w:r>
      <w:r w:rsidR="001A17D6" w:rsidRPr="00CA44CF">
        <w:rPr>
          <w:i/>
          <w:sz w:val="28"/>
          <w:szCs w:val="28"/>
          <w:lang w:val="nl-NL"/>
        </w:rPr>
        <w:t xml:space="preserve"> </w:t>
      </w:r>
    </w:p>
    <w:p w:rsidR="001A17D6" w:rsidRPr="00CA44CF" w:rsidRDefault="001A17D6" w:rsidP="001A17D6">
      <w:pPr>
        <w:jc w:val="center"/>
        <w:rPr>
          <w:i/>
          <w:sz w:val="28"/>
          <w:szCs w:val="28"/>
          <w:lang w:val="nl-NL"/>
        </w:rPr>
      </w:pPr>
      <w:r w:rsidRPr="00CA44CF">
        <w:rPr>
          <w:i/>
          <w:sz w:val="28"/>
          <w:szCs w:val="28"/>
          <w:lang w:val="nl-NL"/>
        </w:rPr>
        <w:t>của Hội đồng nhân dân tỉnh Bến Tre)</w:t>
      </w:r>
    </w:p>
    <w:p w:rsidR="001A17D6" w:rsidRPr="00CA44CF" w:rsidRDefault="003E576E" w:rsidP="001A17D6">
      <w:pPr>
        <w:spacing w:line="276" w:lineRule="auto"/>
        <w:jc w:val="center"/>
        <w:rPr>
          <w:b/>
          <w:sz w:val="28"/>
          <w:szCs w:val="28"/>
          <w:lang w:val="nl-NL"/>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2094865</wp:posOffset>
                </wp:positionH>
                <wp:positionV relativeFrom="paragraph">
                  <wp:posOffset>35560</wp:posOffset>
                </wp:positionV>
                <wp:extent cx="1606550" cy="0"/>
                <wp:effectExtent l="8890" t="6985" r="13335" b="12065"/>
                <wp:wrapNone/>
                <wp:docPr id="5"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6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3" o:spid="_x0000_s1026" type="#_x0000_t32" style="position:absolute;margin-left:164.95pt;margin-top:2.8pt;width:12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e/QHwIAADw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"/>
            </w:pict>
          </mc:Fallback>
        </mc:AlternateConten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686"/>
        <w:gridCol w:w="3685"/>
      </w:tblGrid>
      <w:tr w:rsidR="001A17D6" w:rsidRPr="00CA44CF" w:rsidTr="00276814">
        <w:trPr>
          <w:trHeight w:val="1368"/>
        </w:trPr>
        <w:tc>
          <w:tcPr>
            <w:tcW w:w="2268" w:type="dxa"/>
            <w:shd w:val="clear" w:color="auto" w:fill="auto"/>
            <w:vAlign w:val="center"/>
          </w:tcPr>
          <w:p w:rsidR="001A17D6" w:rsidRPr="00CA44CF" w:rsidRDefault="001A17D6" w:rsidP="00276814">
            <w:pPr>
              <w:spacing w:before="120" w:after="120" w:line="276" w:lineRule="auto"/>
              <w:jc w:val="center"/>
              <w:rPr>
                <w:b/>
                <w:sz w:val="28"/>
                <w:szCs w:val="28"/>
                <w:lang w:val="nl-NL"/>
              </w:rPr>
            </w:pPr>
            <w:r w:rsidRPr="00CA44CF">
              <w:rPr>
                <w:b/>
                <w:sz w:val="28"/>
                <w:szCs w:val="28"/>
                <w:lang w:val="nl-NL"/>
              </w:rPr>
              <w:t>Tên dự án</w:t>
            </w:r>
          </w:p>
        </w:tc>
        <w:tc>
          <w:tcPr>
            <w:tcW w:w="3686" w:type="dxa"/>
            <w:shd w:val="clear" w:color="auto" w:fill="auto"/>
            <w:vAlign w:val="center"/>
          </w:tcPr>
          <w:p w:rsidR="001A17D6" w:rsidRPr="00CA44CF" w:rsidRDefault="001A17D6" w:rsidP="00276814">
            <w:pPr>
              <w:spacing w:before="120" w:after="120"/>
              <w:jc w:val="both"/>
              <w:rPr>
                <w:b/>
                <w:sz w:val="28"/>
                <w:szCs w:val="28"/>
                <w:lang w:val="nl-NL"/>
              </w:rPr>
            </w:pPr>
            <w:r w:rsidRPr="00CA44CF">
              <w:rPr>
                <w:b/>
                <w:sz w:val="28"/>
                <w:szCs w:val="28"/>
                <w:lang w:val="nl-NL"/>
              </w:rPr>
              <w:t xml:space="preserve">Nội dung đã được phê duyệt theo </w:t>
            </w:r>
            <w:r w:rsidR="007B1728" w:rsidRPr="00567BC9">
              <w:rPr>
                <w:b/>
                <w:sz w:val="28"/>
                <w:szCs w:val="28"/>
                <w:lang w:val="nl-NL"/>
              </w:rPr>
              <w:t>C</w:t>
            </w:r>
            <w:r w:rsidR="009D39DE" w:rsidRPr="00CA44CF">
              <w:rPr>
                <w:b/>
                <w:sz w:val="28"/>
                <w:szCs w:val="28"/>
                <w:lang w:val="vi-VN"/>
              </w:rPr>
              <w:t xml:space="preserve">ông văn số 165/HĐND- CTHĐND ngày 31/3/2016 </w:t>
            </w:r>
            <w:r w:rsidR="00C8566F" w:rsidRPr="00567BC9">
              <w:rPr>
                <w:b/>
                <w:sz w:val="28"/>
                <w:szCs w:val="28"/>
                <w:lang w:val="nl-NL"/>
              </w:rPr>
              <w:t>của Thường trực Hội đồng nhân dân tỉnh và</w:t>
            </w:r>
            <w:r w:rsidR="009D39DE" w:rsidRPr="00CA44CF">
              <w:rPr>
                <w:b/>
                <w:sz w:val="28"/>
                <w:szCs w:val="28"/>
                <w:lang w:val="vi-VN"/>
              </w:rPr>
              <w:t xml:space="preserve"> </w:t>
            </w:r>
            <w:r w:rsidR="00C32643" w:rsidRPr="00CA44CF">
              <w:rPr>
                <w:b/>
                <w:sz w:val="28"/>
                <w:szCs w:val="28"/>
                <w:lang w:val="nl-NL"/>
              </w:rPr>
              <w:t>Nghị quyết số 04/NQ-HĐND</w:t>
            </w:r>
            <w:r w:rsidRPr="00CA44CF">
              <w:rPr>
                <w:b/>
                <w:sz w:val="28"/>
                <w:szCs w:val="28"/>
                <w:lang w:val="nl-NL"/>
              </w:rPr>
              <w:t xml:space="preserve"> ngày </w:t>
            </w:r>
            <w:r w:rsidR="00C32643" w:rsidRPr="00CA44CF">
              <w:rPr>
                <w:b/>
                <w:sz w:val="28"/>
                <w:szCs w:val="28"/>
                <w:lang w:val="nl-NL"/>
              </w:rPr>
              <w:t>19/3/2021</w:t>
            </w:r>
            <w:r w:rsidRPr="00CA44CF">
              <w:rPr>
                <w:b/>
                <w:sz w:val="28"/>
                <w:szCs w:val="28"/>
                <w:lang w:val="nl-NL"/>
              </w:rPr>
              <w:t xml:space="preserve"> của Hội đồng nhân dân tỉnh</w:t>
            </w:r>
          </w:p>
        </w:tc>
        <w:tc>
          <w:tcPr>
            <w:tcW w:w="3685" w:type="dxa"/>
            <w:shd w:val="clear" w:color="auto" w:fill="auto"/>
            <w:vAlign w:val="center"/>
          </w:tcPr>
          <w:p w:rsidR="001A17D6" w:rsidRPr="00CA44CF" w:rsidRDefault="001A17D6" w:rsidP="00276814">
            <w:pPr>
              <w:spacing w:before="120" w:after="120" w:line="276" w:lineRule="auto"/>
              <w:jc w:val="center"/>
              <w:rPr>
                <w:b/>
                <w:sz w:val="28"/>
                <w:szCs w:val="28"/>
                <w:lang w:val="nl-NL"/>
              </w:rPr>
            </w:pPr>
            <w:r w:rsidRPr="00CA44CF">
              <w:rPr>
                <w:b/>
                <w:sz w:val="28"/>
                <w:szCs w:val="28"/>
                <w:lang w:val="nl-NL"/>
              </w:rPr>
              <w:t>Nội dung điều chỉnh</w:t>
            </w:r>
          </w:p>
        </w:tc>
      </w:tr>
      <w:tr w:rsidR="001A17D6" w:rsidRPr="00CA44CF" w:rsidTr="00276814">
        <w:trPr>
          <w:trHeight w:val="2258"/>
        </w:trPr>
        <w:tc>
          <w:tcPr>
            <w:tcW w:w="2268" w:type="dxa"/>
            <w:tcBorders>
              <w:top w:val="nil"/>
            </w:tcBorders>
            <w:shd w:val="clear" w:color="auto" w:fill="auto"/>
            <w:vAlign w:val="center"/>
          </w:tcPr>
          <w:p w:rsidR="001A17D6" w:rsidRPr="00CA44CF" w:rsidRDefault="0052308A" w:rsidP="00276814">
            <w:pPr>
              <w:spacing w:before="120" w:after="120" w:line="276" w:lineRule="auto"/>
              <w:jc w:val="both"/>
              <w:rPr>
                <w:sz w:val="28"/>
                <w:szCs w:val="28"/>
                <w:lang w:val="nl-NL"/>
              </w:rPr>
            </w:pPr>
            <w:r w:rsidRPr="00CA44CF">
              <w:rPr>
                <w:sz w:val="28"/>
                <w:szCs w:val="28"/>
                <w:lang w:val="nl-NL"/>
              </w:rPr>
              <w:t>Dự án Hạ tầng thiết yếu ổn định đời sống dân cư phường 8 và xã Phú Hưng, thành phố Bến Tre</w:t>
            </w:r>
            <w:r w:rsidR="00C8566F">
              <w:rPr>
                <w:sz w:val="28"/>
                <w:szCs w:val="28"/>
                <w:lang w:val="nl-NL"/>
              </w:rPr>
              <w:t>, tỉnh Bến Tre</w:t>
            </w:r>
          </w:p>
        </w:tc>
        <w:tc>
          <w:tcPr>
            <w:tcW w:w="3686" w:type="dxa"/>
            <w:tcBorders>
              <w:top w:val="nil"/>
            </w:tcBorders>
            <w:shd w:val="clear" w:color="auto" w:fill="auto"/>
          </w:tcPr>
          <w:p w:rsidR="009D39DE" w:rsidRPr="00CA44CF" w:rsidRDefault="009D39DE" w:rsidP="00276814">
            <w:pPr>
              <w:widowControl w:val="0"/>
              <w:spacing w:before="120" w:after="120"/>
              <w:jc w:val="both"/>
              <w:rPr>
                <w:sz w:val="28"/>
                <w:szCs w:val="28"/>
                <w:lang w:val="vi-VN"/>
              </w:rPr>
            </w:pPr>
            <w:r w:rsidRPr="00CA44CF">
              <w:rPr>
                <w:sz w:val="28"/>
                <w:szCs w:val="28"/>
                <w:lang w:val="vi-VN"/>
              </w:rPr>
              <w:t xml:space="preserve">- </w:t>
            </w:r>
            <w:r w:rsidRPr="00165F89">
              <w:rPr>
                <w:b/>
                <w:sz w:val="28"/>
                <w:szCs w:val="28"/>
                <w:lang w:val="vi-VN"/>
              </w:rPr>
              <w:t>Nguồn vốn đầu tư</w:t>
            </w:r>
            <w:r w:rsidRPr="00CA44CF">
              <w:rPr>
                <w:sz w:val="28"/>
                <w:szCs w:val="28"/>
                <w:lang w:val="vi-VN"/>
              </w:rPr>
              <w:t>: Ngân sách Trung ương hỗ trợ từ Chương trình hỗ trợ có mục tiêu tái cơ cấu kinh tế nông ngh</w:t>
            </w:r>
            <w:r w:rsidR="00D428E7" w:rsidRPr="00CA44CF">
              <w:rPr>
                <w:sz w:val="28"/>
                <w:szCs w:val="28"/>
                <w:lang w:val="vi-VN"/>
              </w:rPr>
              <w:t>i</w:t>
            </w:r>
            <w:r w:rsidRPr="00CA44CF">
              <w:rPr>
                <w:sz w:val="28"/>
                <w:szCs w:val="28"/>
                <w:lang w:val="vi-VN"/>
              </w:rPr>
              <w:t>ệp và phòng chống giảm nhẹ thiên tai, ổn định đời sống dân cư giai đoạn 2016-2020.</w:t>
            </w:r>
          </w:p>
          <w:p w:rsidR="009D39DE" w:rsidRPr="00CA44CF" w:rsidRDefault="009D39DE" w:rsidP="00276814">
            <w:pPr>
              <w:widowControl w:val="0"/>
              <w:spacing w:before="120" w:after="120"/>
              <w:jc w:val="both"/>
              <w:rPr>
                <w:sz w:val="28"/>
                <w:szCs w:val="28"/>
                <w:lang w:val="vi-VN"/>
              </w:rPr>
            </w:pPr>
          </w:p>
          <w:p w:rsidR="009D39DE" w:rsidRPr="00CA44CF" w:rsidRDefault="009D39DE" w:rsidP="00276814">
            <w:pPr>
              <w:widowControl w:val="0"/>
              <w:spacing w:before="120" w:after="120"/>
              <w:jc w:val="both"/>
              <w:rPr>
                <w:sz w:val="28"/>
                <w:szCs w:val="28"/>
                <w:lang w:val="vi-VN"/>
              </w:rPr>
            </w:pPr>
          </w:p>
          <w:p w:rsidR="009D39DE" w:rsidRPr="00CA44CF" w:rsidRDefault="009D39DE" w:rsidP="00276814">
            <w:pPr>
              <w:widowControl w:val="0"/>
              <w:spacing w:before="120" w:after="120"/>
              <w:ind w:left="-163" w:firstLine="163"/>
              <w:jc w:val="both"/>
              <w:rPr>
                <w:sz w:val="28"/>
                <w:szCs w:val="28"/>
                <w:lang w:val="vi-VN"/>
              </w:rPr>
            </w:pPr>
          </w:p>
          <w:p w:rsidR="009D39DE" w:rsidRPr="00CA44CF" w:rsidRDefault="009D39DE" w:rsidP="00276814">
            <w:pPr>
              <w:widowControl w:val="0"/>
              <w:spacing w:before="120" w:after="120"/>
              <w:jc w:val="both"/>
              <w:rPr>
                <w:sz w:val="28"/>
                <w:szCs w:val="28"/>
                <w:lang w:val="vi-VN"/>
              </w:rPr>
            </w:pPr>
          </w:p>
          <w:p w:rsidR="009D39DE" w:rsidRDefault="009D39DE" w:rsidP="00276814">
            <w:pPr>
              <w:widowControl w:val="0"/>
              <w:spacing w:before="120" w:after="120"/>
              <w:jc w:val="both"/>
              <w:rPr>
                <w:sz w:val="28"/>
                <w:szCs w:val="28"/>
              </w:rPr>
            </w:pPr>
          </w:p>
          <w:p w:rsidR="00276814" w:rsidRPr="00276814" w:rsidRDefault="00276814" w:rsidP="00276814">
            <w:pPr>
              <w:widowControl w:val="0"/>
              <w:spacing w:before="120" w:after="120"/>
              <w:jc w:val="both"/>
              <w:rPr>
                <w:sz w:val="16"/>
                <w:szCs w:val="28"/>
              </w:rPr>
            </w:pPr>
          </w:p>
          <w:p w:rsidR="00A1194A" w:rsidRPr="00CA44CF" w:rsidRDefault="00A2640B" w:rsidP="00276814">
            <w:pPr>
              <w:widowControl w:val="0"/>
              <w:spacing w:before="440" w:after="120"/>
              <w:jc w:val="both"/>
              <w:rPr>
                <w:sz w:val="28"/>
                <w:szCs w:val="28"/>
                <w:lang w:val="vi-VN"/>
              </w:rPr>
            </w:pPr>
            <w:r w:rsidRPr="00CA44CF">
              <w:rPr>
                <w:sz w:val="28"/>
                <w:szCs w:val="28"/>
                <w:lang w:val="nl-NL"/>
              </w:rPr>
              <w:t xml:space="preserve">- </w:t>
            </w:r>
            <w:r w:rsidR="00A06E33" w:rsidRPr="00165F89">
              <w:rPr>
                <w:b/>
                <w:sz w:val="28"/>
                <w:szCs w:val="28"/>
                <w:lang w:val="nl-NL"/>
              </w:rPr>
              <w:t xml:space="preserve">Thời gian </w:t>
            </w:r>
            <w:r w:rsidR="006B641F" w:rsidRPr="00165F89">
              <w:rPr>
                <w:b/>
                <w:sz w:val="28"/>
                <w:szCs w:val="28"/>
                <w:lang w:val="nl-NL"/>
              </w:rPr>
              <w:t xml:space="preserve">và tiến độ </w:t>
            </w:r>
            <w:r w:rsidR="00A06E33" w:rsidRPr="00165F89">
              <w:rPr>
                <w:b/>
                <w:sz w:val="28"/>
                <w:szCs w:val="28"/>
                <w:lang w:val="nl-NL"/>
              </w:rPr>
              <w:t>thực hiện dự án</w:t>
            </w:r>
            <w:r w:rsidR="00A06E33" w:rsidRPr="00CA44CF">
              <w:rPr>
                <w:sz w:val="28"/>
                <w:szCs w:val="28"/>
                <w:lang w:val="nl-NL"/>
              </w:rPr>
              <w:t xml:space="preserve">: </w:t>
            </w:r>
            <w:r w:rsidRPr="00CA44CF">
              <w:rPr>
                <w:sz w:val="28"/>
                <w:szCs w:val="28"/>
                <w:lang w:val="nl-NL"/>
              </w:rPr>
              <w:t xml:space="preserve">Năm </w:t>
            </w:r>
            <w:r w:rsidR="00A06E33" w:rsidRPr="00CA44CF">
              <w:rPr>
                <w:sz w:val="28"/>
                <w:szCs w:val="28"/>
                <w:lang w:val="nl-NL"/>
              </w:rPr>
              <w:t>201</w:t>
            </w:r>
            <w:r w:rsidR="0052308A" w:rsidRPr="00CA44CF">
              <w:rPr>
                <w:sz w:val="28"/>
                <w:szCs w:val="28"/>
                <w:lang w:val="nl-NL"/>
              </w:rPr>
              <w:t>6</w:t>
            </w:r>
            <w:r w:rsidR="00A06E33" w:rsidRPr="00CA44CF">
              <w:rPr>
                <w:sz w:val="28"/>
                <w:szCs w:val="28"/>
                <w:lang w:val="nl-NL"/>
              </w:rPr>
              <w:t>-202</w:t>
            </w:r>
            <w:r w:rsidR="00C32643" w:rsidRPr="00CA44CF">
              <w:rPr>
                <w:sz w:val="28"/>
                <w:szCs w:val="28"/>
                <w:lang w:val="nl-NL"/>
              </w:rPr>
              <w:t>1</w:t>
            </w:r>
            <w:r w:rsidR="008134EE" w:rsidRPr="00CA44CF">
              <w:rPr>
                <w:sz w:val="28"/>
                <w:szCs w:val="28"/>
                <w:lang w:val="nl-NL"/>
              </w:rPr>
              <w:t>.</w:t>
            </w:r>
          </w:p>
        </w:tc>
        <w:tc>
          <w:tcPr>
            <w:tcW w:w="3685" w:type="dxa"/>
            <w:shd w:val="clear" w:color="auto" w:fill="auto"/>
          </w:tcPr>
          <w:p w:rsidR="001F1F9F" w:rsidRPr="00CA44CF" w:rsidRDefault="009D39DE" w:rsidP="00276814">
            <w:pPr>
              <w:widowControl w:val="0"/>
              <w:spacing w:before="120" w:after="120"/>
              <w:jc w:val="both"/>
              <w:rPr>
                <w:sz w:val="28"/>
                <w:szCs w:val="28"/>
              </w:rPr>
            </w:pPr>
            <w:r w:rsidRPr="00CA44CF">
              <w:rPr>
                <w:b/>
                <w:sz w:val="28"/>
                <w:szCs w:val="28"/>
                <w:lang w:val="vi-VN"/>
              </w:rPr>
              <w:t>- Nguồn v</w:t>
            </w:r>
            <w:r w:rsidR="00F76D0C" w:rsidRPr="00CA44CF">
              <w:rPr>
                <w:b/>
                <w:sz w:val="28"/>
                <w:szCs w:val="28"/>
                <w:lang w:val="vi-VN"/>
              </w:rPr>
              <w:t>ốn đầu tư:</w:t>
            </w:r>
            <w:r w:rsidR="00F76D0C" w:rsidRPr="00CA44CF">
              <w:rPr>
                <w:sz w:val="28"/>
                <w:szCs w:val="28"/>
                <w:lang w:val="vi-VN"/>
              </w:rPr>
              <w:t xml:space="preserve"> Ngân sách Trung ương</w:t>
            </w:r>
            <w:r w:rsidRPr="00CA44CF">
              <w:rPr>
                <w:sz w:val="28"/>
                <w:szCs w:val="28"/>
                <w:lang w:val="vi-VN"/>
              </w:rPr>
              <w:t xml:space="preserve"> </w:t>
            </w:r>
            <w:r w:rsidR="00F76D0C" w:rsidRPr="00567BC9">
              <w:rPr>
                <w:sz w:val="28"/>
                <w:szCs w:val="28"/>
                <w:lang w:val="vi-VN"/>
              </w:rPr>
              <w:t>hỗ trợ</w:t>
            </w:r>
            <w:r w:rsidRPr="00CA44CF">
              <w:rPr>
                <w:sz w:val="28"/>
                <w:szCs w:val="28"/>
                <w:lang w:val="vi-VN"/>
              </w:rPr>
              <w:t xml:space="preserve"> </w:t>
            </w:r>
            <w:r w:rsidR="00F76D0C" w:rsidRPr="00567BC9">
              <w:rPr>
                <w:sz w:val="28"/>
                <w:szCs w:val="28"/>
                <w:lang w:val="vi-VN"/>
              </w:rPr>
              <w:t xml:space="preserve">từ </w:t>
            </w:r>
            <w:r w:rsidRPr="00CA44CF">
              <w:rPr>
                <w:sz w:val="28"/>
                <w:szCs w:val="28"/>
                <w:lang w:val="vi-VN"/>
              </w:rPr>
              <w:t>Chương trình mục tiêu tái cơ cấu kinh tế nông ngh</w:t>
            </w:r>
            <w:r w:rsidR="00D428E7" w:rsidRPr="00CA44CF">
              <w:rPr>
                <w:sz w:val="28"/>
                <w:szCs w:val="28"/>
                <w:lang w:val="vi-VN"/>
              </w:rPr>
              <w:t>i</w:t>
            </w:r>
            <w:r w:rsidRPr="00CA44CF">
              <w:rPr>
                <w:sz w:val="28"/>
                <w:szCs w:val="28"/>
                <w:lang w:val="vi-VN"/>
              </w:rPr>
              <w:t>ệp và phòng chống giảm nhẹ thiên tai, ổn định đời sống dân cư</w:t>
            </w:r>
            <w:r w:rsidR="00F76D0C" w:rsidRPr="00567BC9">
              <w:rPr>
                <w:sz w:val="28"/>
                <w:szCs w:val="28"/>
                <w:lang w:val="vi-VN"/>
              </w:rPr>
              <w:t>.</w:t>
            </w:r>
            <w:r w:rsidRPr="00CA44CF">
              <w:rPr>
                <w:sz w:val="28"/>
                <w:szCs w:val="28"/>
                <w:lang w:val="vi-VN"/>
              </w:rPr>
              <w:t xml:space="preserve"> </w:t>
            </w:r>
            <w:r w:rsidR="00F76D0C" w:rsidRPr="00CA44CF">
              <w:rPr>
                <w:sz w:val="28"/>
                <w:szCs w:val="28"/>
              </w:rPr>
              <w:t>Trong</w:t>
            </w:r>
            <w:r w:rsidRPr="00CA44CF">
              <w:rPr>
                <w:sz w:val="28"/>
                <w:szCs w:val="28"/>
                <w:lang w:val="vi-VN"/>
              </w:rPr>
              <w:t xml:space="preserve"> </w:t>
            </w:r>
            <w:r w:rsidR="00F76D0C" w:rsidRPr="00CA44CF">
              <w:rPr>
                <w:sz w:val="28"/>
                <w:szCs w:val="28"/>
              </w:rPr>
              <w:t>đó</w:t>
            </w:r>
            <w:r w:rsidR="009A6077" w:rsidRPr="00CA44CF">
              <w:rPr>
                <w:sz w:val="28"/>
                <w:szCs w:val="28"/>
              </w:rPr>
              <w:t>:</w:t>
            </w:r>
            <w:r w:rsidR="00F76D0C" w:rsidRPr="00CA44CF">
              <w:rPr>
                <w:sz w:val="28"/>
                <w:szCs w:val="28"/>
              </w:rPr>
              <w:t xml:space="preserve"> </w:t>
            </w:r>
          </w:p>
          <w:p w:rsidR="001F1F9F" w:rsidRPr="00CA44CF" w:rsidRDefault="001F1F9F" w:rsidP="00276814">
            <w:pPr>
              <w:widowControl w:val="0"/>
              <w:numPr>
                <w:ilvl w:val="0"/>
                <w:numId w:val="12"/>
              </w:numPr>
              <w:spacing w:before="120" w:after="120"/>
              <w:ind w:left="0" w:firstLine="360"/>
              <w:jc w:val="both"/>
              <w:rPr>
                <w:sz w:val="28"/>
                <w:szCs w:val="28"/>
                <w:lang w:val="vi-VN"/>
              </w:rPr>
            </w:pPr>
            <w:r w:rsidRPr="00CA44CF">
              <w:rPr>
                <w:sz w:val="28"/>
                <w:szCs w:val="28"/>
                <w:lang w:val="nl-NL"/>
              </w:rPr>
              <w:t xml:space="preserve">Phân bổ vốn trong kế hoạch đầu tư công trung hạn giai đoạn </w:t>
            </w:r>
            <w:r w:rsidR="009D39DE" w:rsidRPr="00CA44CF">
              <w:rPr>
                <w:sz w:val="28"/>
                <w:szCs w:val="28"/>
                <w:lang w:val="vi-VN"/>
              </w:rPr>
              <w:t>2016-2020</w:t>
            </w:r>
            <w:r w:rsidR="008A3F20" w:rsidRPr="00CA44CF">
              <w:rPr>
                <w:sz w:val="28"/>
                <w:szCs w:val="28"/>
              </w:rPr>
              <w:t xml:space="preserve"> </w:t>
            </w:r>
            <w:r w:rsidR="00B1427C" w:rsidRPr="00CA44CF">
              <w:rPr>
                <w:sz w:val="28"/>
                <w:szCs w:val="28"/>
              </w:rPr>
              <w:t xml:space="preserve">là 235.526 </w:t>
            </w:r>
            <w:r w:rsidR="006B49D1" w:rsidRPr="00CA44CF">
              <w:rPr>
                <w:sz w:val="28"/>
                <w:szCs w:val="28"/>
              </w:rPr>
              <w:t>triệu đồng;</w:t>
            </w:r>
          </w:p>
          <w:p w:rsidR="009D39DE" w:rsidRPr="00CA44CF" w:rsidRDefault="009A6077" w:rsidP="00276814">
            <w:pPr>
              <w:widowControl w:val="0"/>
              <w:numPr>
                <w:ilvl w:val="0"/>
                <w:numId w:val="12"/>
              </w:numPr>
              <w:spacing w:before="120" w:after="120"/>
              <w:ind w:left="0" w:firstLine="360"/>
              <w:jc w:val="both"/>
              <w:rPr>
                <w:sz w:val="28"/>
                <w:szCs w:val="28"/>
                <w:lang w:val="vi-VN"/>
              </w:rPr>
            </w:pPr>
            <w:r w:rsidRPr="00CA44CF">
              <w:rPr>
                <w:sz w:val="28"/>
                <w:szCs w:val="28"/>
                <w:lang w:val="nl-NL"/>
              </w:rPr>
              <w:t>Phân bổ vốn</w:t>
            </w:r>
            <w:r w:rsidR="009D39DE" w:rsidRPr="00CA44CF">
              <w:rPr>
                <w:sz w:val="28"/>
                <w:szCs w:val="28"/>
                <w:lang w:val="vi-VN"/>
              </w:rPr>
              <w:t xml:space="preserve"> </w:t>
            </w:r>
            <w:r w:rsidRPr="00567BC9">
              <w:rPr>
                <w:sz w:val="28"/>
                <w:szCs w:val="28"/>
                <w:lang w:val="vi-VN"/>
              </w:rPr>
              <w:t>c</w:t>
            </w:r>
            <w:r w:rsidR="009D39DE" w:rsidRPr="00CA44CF">
              <w:rPr>
                <w:sz w:val="28"/>
                <w:szCs w:val="28"/>
                <w:lang w:val="vi-VN"/>
              </w:rPr>
              <w:t>huyển tiếp sang kế hoạch đầu tư công trung hạn giai đoạn 2021-2025</w:t>
            </w:r>
            <w:r w:rsidR="00B1427C" w:rsidRPr="00567BC9">
              <w:rPr>
                <w:sz w:val="28"/>
                <w:szCs w:val="28"/>
                <w:lang w:val="vi-VN"/>
              </w:rPr>
              <w:t xml:space="preserve"> là 30.474 </w:t>
            </w:r>
            <w:r w:rsidR="006B49D1" w:rsidRPr="00567BC9">
              <w:rPr>
                <w:sz w:val="28"/>
                <w:szCs w:val="28"/>
                <w:lang w:val="vi-VN"/>
              </w:rPr>
              <w:t>triệu đồng</w:t>
            </w:r>
            <w:r w:rsidR="000E0F83" w:rsidRPr="00567BC9">
              <w:rPr>
                <w:sz w:val="28"/>
                <w:szCs w:val="28"/>
                <w:lang w:val="vi-VN"/>
              </w:rPr>
              <w:t>.</w:t>
            </w:r>
          </w:p>
          <w:p w:rsidR="00E36366" w:rsidRPr="00CA44CF" w:rsidRDefault="00A2640B" w:rsidP="00276814">
            <w:pPr>
              <w:widowControl w:val="0"/>
              <w:spacing w:before="120" w:after="120"/>
              <w:jc w:val="both"/>
              <w:rPr>
                <w:sz w:val="28"/>
                <w:szCs w:val="28"/>
                <w:lang w:val="vi-VN"/>
              </w:rPr>
            </w:pPr>
            <w:r w:rsidRPr="00CA44CF">
              <w:rPr>
                <w:b/>
                <w:sz w:val="28"/>
                <w:szCs w:val="28"/>
                <w:lang w:val="vi-VN"/>
              </w:rPr>
              <w:t xml:space="preserve">- </w:t>
            </w:r>
            <w:r w:rsidR="002D5374" w:rsidRPr="00CA44CF">
              <w:rPr>
                <w:b/>
                <w:sz w:val="28"/>
                <w:szCs w:val="28"/>
                <w:lang w:val="vi-VN"/>
              </w:rPr>
              <w:t>Thời gian thực hiện</w:t>
            </w:r>
            <w:r w:rsidR="000E0F83" w:rsidRPr="00567BC9">
              <w:rPr>
                <w:b/>
                <w:sz w:val="28"/>
                <w:szCs w:val="28"/>
                <w:lang w:val="vi-VN"/>
              </w:rPr>
              <w:t xml:space="preserve"> dự án</w:t>
            </w:r>
            <w:r w:rsidR="002D5374" w:rsidRPr="00CA44CF">
              <w:rPr>
                <w:sz w:val="28"/>
                <w:szCs w:val="28"/>
                <w:lang w:val="vi-VN"/>
              </w:rPr>
              <w:t xml:space="preserve">: </w:t>
            </w:r>
            <w:r w:rsidR="006B49D1" w:rsidRPr="00567BC9">
              <w:rPr>
                <w:sz w:val="28"/>
                <w:szCs w:val="28"/>
                <w:lang w:val="vi-VN"/>
              </w:rPr>
              <w:t xml:space="preserve">Năm </w:t>
            </w:r>
            <w:r w:rsidR="002D5374" w:rsidRPr="00CA44CF">
              <w:rPr>
                <w:sz w:val="28"/>
                <w:szCs w:val="28"/>
                <w:lang w:val="vi-VN"/>
              </w:rPr>
              <w:t>2</w:t>
            </w:r>
            <w:r w:rsidR="00E36366" w:rsidRPr="00CA44CF">
              <w:rPr>
                <w:sz w:val="28"/>
                <w:szCs w:val="28"/>
                <w:lang w:val="vi-VN"/>
              </w:rPr>
              <w:t>01</w:t>
            </w:r>
            <w:r w:rsidR="001F1F9F" w:rsidRPr="00CA44CF">
              <w:rPr>
                <w:sz w:val="28"/>
                <w:szCs w:val="28"/>
                <w:lang w:val="vi-VN"/>
              </w:rPr>
              <w:t>7</w:t>
            </w:r>
            <w:r w:rsidR="00E36366" w:rsidRPr="00CA44CF">
              <w:rPr>
                <w:sz w:val="28"/>
                <w:szCs w:val="28"/>
                <w:lang w:val="vi-VN"/>
              </w:rPr>
              <w:t>-202</w:t>
            </w:r>
            <w:r w:rsidR="00C32643" w:rsidRPr="00CA44CF">
              <w:rPr>
                <w:sz w:val="28"/>
                <w:szCs w:val="28"/>
                <w:lang w:val="nl-NL"/>
              </w:rPr>
              <w:t>2</w:t>
            </w:r>
            <w:r w:rsidR="00E45ECC" w:rsidRPr="00CA44CF">
              <w:rPr>
                <w:sz w:val="28"/>
                <w:szCs w:val="28"/>
                <w:lang w:val="vi-VN"/>
              </w:rPr>
              <w:t>.</w:t>
            </w:r>
          </w:p>
          <w:p w:rsidR="00A1194A" w:rsidRPr="00CA44CF" w:rsidRDefault="00A1194A" w:rsidP="00276814">
            <w:pPr>
              <w:widowControl w:val="0"/>
              <w:spacing w:before="120" w:after="120"/>
              <w:jc w:val="both"/>
              <w:rPr>
                <w:sz w:val="28"/>
                <w:szCs w:val="28"/>
                <w:lang w:val="nl-NL"/>
              </w:rPr>
            </w:pPr>
          </w:p>
        </w:tc>
      </w:tr>
    </w:tbl>
    <w:p w:rsidR="00D13826" w:rsidRPr="00CA44CF" w:rsidRDefault="00D13826" w:rsidP="007649C0">
      <w:pPr>
        <w:spacing w:line="276" w:lineRule="auto"/>
        <w:jc w:val="center"/>
        <w:rPr>
          <w:b/>
          <w:sz w:val="28"/>
          <w:szCs w:val="28"/>
          <w:lang w:val="nl-NL"/>
        </w:rPr>
      </w:pPr>
    </w:p>
    <w:p w:rsidR="00D13826" w:rsidRPr="00CA44CF" w:rsidRDefault="00D13826" w:rsidP="007649C0">
      <w:pPr>
        <w:spacing w:line="276" w:lineRule="auto"/>
        <w:jc w:val="center"/>
        <w:rPr>
          <w:b/>
          <w:sz w:val="28"/>
          <w:szCs w:val="28"/>
          <w:lang w:val="nl-NL"/>
        </w:rPr>
      </w:pPr>
    </w:p>
    <w:p w:rsidR="00D13826" w:rsidRPr="00CA44CF" w:rsidRDefault="00D13826" w:rsidP="007649C0">
      <w:pPr>
        <w:spacing w:line="276" w:lineRule="auto"/>
        <w:jc w:val="center"/>
        <w:rPr>
          <w:b/>
          <w:sz w:val="28"/>
          <w:szCs w:val="28"/>
          <w:lang w:val="nl-NL"/>
        </w:rPr>
      </w:pPr>
    </w:p>
    <w:p w:rsidR="00D13826" w:rsidRPr="00CA44CF" w:rsidRDefault="00D13826" w:rsidP="007649C0">
      <w:pPr>
        <w:spacing w:line="276" w:lineRule="auto"/>
        <w:jc w:val="center"/>
        <w:rPr>
          <w:b/>
          <w:sz w:val="28"/>
          <w:szCs w:val="28"/>
          <w:lang w:val="nl-NL"/>
        </w:rPr>
      </w:pPr>
    </w:p>
    <w:p w:rsidR="00D13826" w:rsidRPr="00CA44CF" w:rsidRDefault="00D13826" w:rsidP="007649C0">
      <w:pPr>
        <w:spacing w:line="276" w:lineRule="auto"/>
        <w:jc w:val="center"/>
        <w:rPr>
          <w:b/>
          <w:sz w:val="28"/>
          <w:szCs w:val="28"/>
          <w:lang w:val="nl-NL"/>
        </w:rPr>
      </w:pPr>
    </w:p>
    <w:p w:rsidR="00D13826" w:rsidRPr="00CA44CF" w:rsidRDefault="00D13826" w:rsidP="007649C0">
      <w:pPr>
        <w:spacing w:line="276" w:lineRule="auto"/>
        <w:jc w:val="center"/>
        <w:rPr>
          <w:b/>
          <w:sz w:val="28"/>
          <w:szCs w:val="28"/>
          <w:lang w:val="nl-NL"/>
        </w:rPr>
      </w:pPr>
    </w:p>
    <w:p w:rsidR="00854321" w:rsidRDefault="00854321" w:rsidP="007649C0">
      <w:pPr>
        <w:spacing w:line="276" w:lineRule="auto"/>
        <w:jc w:val="center"/>
        <w:rPr>
          <w:b/>
          <w:sz w:val="28"/>
          <w:szCs w:val="28"/>
          <w:lang w:val="nl-NL"/>
        </w:rPr>
        <w:sectPr w:rsidR="00854321" w:rsidSect="00567BC9">
          <w:pgSz w:w="11907" w:h="16840" w:code="9"/>
          <w:pgMar w:top="1361" w:right="1134" w:bottom="1134" w:left="1134" w:header="720" w:footer="720" w:gutter="0"/>
          <w:pgNumType w:start="1"/>
          <w:cols w:space="720"/>
          <w:titlePg/>
        </w:sectPr>
      </w:pPr>
    </w:p>
    <w:p w:rsidR="00E0041E" w:rsidRPr="00CA44CF" w:rsidRDefault="00E0041E" w:rsidP="00E0041E">
      <w:pPr>
        <w:spacing w:line="276" w:lineRule="auto"/>
        <w:jc w:val="center"/>
        <w:rPr>
          <w:b/>
          <w:sz w:val="28"/>
          <w:szCs w:val="28"/>
          <w:lang w:val="nl-NL"/>
        </w:rPr>
      </w:pPr>
      <w:r w:rsidRPr="00CA44CF">
        <w:rPr>
          <w:b/>
          <w:sz w:val="28"/>
          <w:szCs w:val="28"/>
          <w:lang w:val="nl-NL"/>
        </w:rPr>
        <w:lastRenderedPageBreak/>
        <w:t xml:space="preserve">Phụ lục </w:t>
      </w:r>
      <w:r w:rsidR="00D13826" w:rsidRPr="00CA44CF">
        <w:rPr>
          <w:b/>
          <w:sz w:val="28"/>
          <w:szCs w:val="28"/>
          <w:lang w:val="nl-NL"/>
        </w:rPr>
        <w:t>II</w:t>
      </w:r>
    </w:p>
    <w:p w:rsidR="00D13826" w:rsidRPr="00CA44CF" w:rsidRDefault="00D13826" w:rsidP="009B4A5F">
      <w:pPr>
        <w:spacing w:line="276" w:lineRule="auto"/>
        <w:jc w:val="center"/>
        <w:rPr>
          <w:b/>
          <w:sz w:val="28"/>
          <w:szCs w:val="28"/>
          <w:lang w:val="nl-NL"/>
        </w:rPr>
      </w:pPr>
      <w:r w:rsidRPr="00CA44CF">
        <w:rPr>
          <w:b/>
          <w:sz w:val="28"/>
          <w:szCs w:val="28"/>
          <w:lang w:val="nl-NL"/>
        </w:rPr>
        <w:t>CƠ SỞ HẠ TẦNG PHỤC VỤ DU LỊCH CÁC XÃ VEN SÔNG TIỀN</w:t>
      </w:r>
    </w:p>
    <w:p w:rsidR="00DF12DE" w:rsidRPr="00CA44CF" w:rsidRDefault="00D13826" w:rsidP="009B4A5F">
      <w:pPr>
        <w:spacing w:line="276" w:lineRule="auto"/>
        <w:jc w:val="center"/>
        <w:rPr>
          <w:b/>
          <w:sz w:val="28"/>
          <w:szCs w:val="28"/>
          <w:lang w:val="nl-NL"/>
        </w:rPr>
      </w:pPr>
      <w:r w:rsidRPr="00CA44CF">
        <w:rPr>
          <w:b/>
          <w:sz w:val="28"/>
          <w:szCs w:val="28"/>
          <w:lang w:val="nl-NL"/>
        </w:rPr>
        <w:t>(GIAI ĐOẠN 2)</w:t>
      </w:r>
    </w:p>
    <w:p w:rsidR="008656AC" w:rsidRDefault="00DF12DE" w:rsidP="00E0041E">
      <w:pPr>
        <w:jc w:val="center"/>
        <w:rPr>
          <w:i/>
          <w:sz w:val="28"/>
          <w:szCs w:val="28"/>
          <w:lang w:val="nl-NL"/>
        </w:rPr>
      </w:pPr>
      <w:r w:rsidRPr="00CA44CF">
        <w:rPr>
          <w:i/>
          <w:sz w:val="28"/>
          <w:szCs w:val="28"/>
          <w:lang w:val="nl-NL"/>
        </w:rPr>
        <w:t xml:space="preserve"> </w:t>
      </w:r>
      <w:r w:rsidR="00E0041E" w:rsidRPr="00CA44CF">
        <w:rPr>
          <w:i/>
          <w:sz w:val="28"/>
          <w:szCs w:val="28"/>
          <w:lang w:val="nl-NL"/>
        </w:rPr>
        <w:t>(</w:t>
      </w:r>
      <w:r w:rsidR="008656AC">
        <w:rPr>
          <w:i/>
          <w:sz w:val="28"/>
          <w:szCs w:val="28"/>
          <w:lang w:val="nl-NL"/>
        </w:rPr>
        <w:t>K</w:t>
      </w:r>
      <w:r w:rsidR="00E0041E" w:rsidRPr="00CA44CF">
        <w:rPr>
          <w:i/>
          <w:sz w:val="28"/>
          <w:szCs w:val="28"/>
          <w:lang w:val="nl-NL"/>
        </w:rPr>
        <w:t xml:space="preserve">èm theo Nghị quyết số </w:t>
      </w:r>
      <w:r w:rsidR="00276814">
        <w:rPr>
          <w:i/>
          <w:sz w:val="28"/>
          <w:szCs w:val="28"/>
          <w:lang w:val="nl-NL"/>
        </w:rPr>
        <w:t>19</w:t>
      </w:r>
      <w:r w:rsidR="00E0041E" w:rsidRPr="00CA44CF">
        <w:rPr>
          <w:i/>
          <w:sz w:val="28"/>
          <w:szCs w:val="28"/>
          <w:lang w:val="nl-NL"/>
        </w:rPr>
        <w:t xml:space="preserve">/NQ-HĐND ngày </w:t>
      </w:r>
      <w:r w:rsidR="00276814">
        <w:rPr>
          <w:i/>
          <w:sz w:val="28"/>
          <w:szCs w:val="28"/>
          <w:lang w:val="nl-NL"/>
        </w:rPr>
        <w:t>13</w:t>
      </w:r>
      <w:r w:rsidR="00E0041E" w:rsidRPr="00CA44CF">
        <w:rPr>
          <w:i/>
          <w:sz w:val="28"/>
          <w:szCs w:val="28"/>
          <w:lang w:val="nl-NL"/>
        </w:rPr>
        <w:t xml:space="preserve"> tháng</w:t>
      </w:r>
      <w:r w:rsidR="00CF4F18">
        <w:rPr>
          <w:i/>
          <w:sz w:val="28"/>
          <w:szCs w:val="28"/>
          <w:lang w:val="nl-NL"/>
        </w:rPr>
        <w:t xml:space="preserve"> 7</w:t>
      </w:r>
      <w:r w:rsidR="00E0041E" w:rsidRPr="00CA44CF">
        <w:rPr>
          <w:i/>
          <w:sz w:val="28"/>
          <w:szCs w:val="28"/>
          <w:lang w:val="nl-NL"/>
        </w:rPr>
        <w:t xml:space="preserve"> năm 202</w:t>
      </w:r>
      <w:r w:rsidR="00D13826" w:rsidRPr="00CA44CF">
        <w:rPr>
          <w:i/>
          <w:sz w:val="28"/>
          <w:szCs w:val="28"/>
          <w:lang w:val="nl-NL"/>
        </w:rPr>
        <w:t>2</w:t>
      </w:r>
      <w:r w:rsidR="009B4A5F" w:rsidRPr="00CA44CF">
        <w:rPr>
          <w:i/>
          <w:sz w:val="28"/>
          <w:szCs w:val="28"/>
          <w:lang w:val="nl-NL"/>
        </w:rPr>
        <w:t xml:space="preserve"> </w:t>
      </w:r>
    </w:p>
    <w:p w:rsidR="00E0041E" w:rsidRPr="00CA44CF" w:rsidRDefault="00E0041E" w:rsidP="00E0041E">
      <w:pPr>
        <w:jc w:val="center"/>
        <w:rPr>
          <w:i/>
          <w:sz w:val="28"/>
          <w:szCs w:val="28"/>
          <w:lang w:val="nl-NL"/>
        </w:rPr>
      </w:pPr>
      <w:r w:rsidRPr="00CA44CF">
        <w:rPr>
          <w:i/>
          <w:sz w:val="28"/>
          <w:szCs w:val="28"/>
          <w:lang w:val="nl-NL"/>
        </w:rPr>
        <w:t>của Hội đồng nhân dân tỉnh Bến Tre)</w:t>
      </w:r>
    </w:p>
    <w:p w:rsidR="00E0041E" w:rsidRPr="00CA44CF" w:rsidRDefault="003E576E" w:rsidP="00E0041E">
      <w:pPr>
        <w:spacing w:line="276" w:lineRule="auto"/>
        <w:jc w:val="center"/>
        <w:rPr>
          <w:b/>
          <w:sz w:val="28"/>
          <w:szCs w:val="28"/>
          <w:lang w:val="nl-NL"/>
        </w:rPr>
      </w:pPr>
      <w:r>
        <w:rPr>
          <w:bCs/>
          <w:i/>
          <w:noProof/>
          <w:sz w:val="28"/>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34290</wp:posOffset>
                </wp:positionV>
                <wp:extent cx="1285875" cy="0"/>
                <wp:effectExtent l="0" t="0" r="9525" b="19050"/>
                <wp:wrapNone/>
                <wp:docPr id="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7pt" to="101.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MO6GwIAADMEAAAOAAAAZHJzL2Uyb0RvYy54bWysU02P2yAQvVfqf0DcE9upk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">
                <w10:wrap anchorx="margin"/>
              </v:line>
            </w:pict>
          </mc:Fallback>
        </mc:AlternateConten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3961"/>
        <w:gridCol w:w="3827"/>
      </w:tblGrid>
      <w:tr w:rsidR="00E0041E" w:rsidRPr="00CA44CF" w:rsidTr="00F77E51">
        <w:trPr>
          <w:trHeight w:val="716"/>
          <w:tblHeader/>
        </w:trPr>
        <w:tc>
          <w:tcPr>
            <w:tcW w:w="1851" w:type="dxa"/>
            <w:shd w:val="clear" w:color="auto" w:fill="auto"/>
            <w:vAlign w:val="center"/>
          </w:tcPr>
          <w:p w:rsidR="00E0041E" w:rsidRPr="00CA44CF" w:rsidRDefault="00E0041E" w:rsidP="008656AC">
            <w:pPr>
              <w:spacing w:before="120" w:after="120" w:line="276" w:lineRule="auto"/>
              <w:jc w:val="center"/>
              <w:rPr>
                <w:b/>
                <w:sz w:val="28"/>
                <w:szCs w:val="28"/>
                <w:lang w:val="nl-NL"/>
              </w:rPr>
            </w:pPr>
            <w:r w:rsidRPr="00CA44CF">
              <w:rPr>
                <w:b/>
                <w:sz w:val="28"/>
                <w:szCs w:val="28"/>
                <w:lang w:val="nl-NL"/>
              </w:rPr>
              <w:t>Tên dự án</w:t>
            </w:r>
          </w:p>
        </w:tc>
        <w:tc>
          <w:tcPr>
            <w:tcW w:w="3961" w:type="dxa"/>
            <w:shd w:val="clear" w:color="auto" w:fill="auto"/>
            <w:vAlign w:val="center"/>
          </w:tcPr>
          <w:p w:rsidR="00E0041E" w:rsidRPr="00CA44CF" w:rsidRDefault="00E0041E" w:rsidP="00276814">
            <w:pPr>
              <w:spacing w:before="120" w:after="120"/>
              <w:jc w:val="both"/>
              <w:rPr>
                <w:b/>
                <w:sz w:val="28"/>
                <w:szCs w:val="28"/>
                <w:lang w:val="nl-NL"/>
              </w:rPr>
            </w:pPr>
            <w:r w:rsidRPr="00CA44CF">
              <w:rPr>
                <w:b/>
                <w:sz w:val="28"/>
                <w:szCs w:val="28"/>
                <w:lang w:val="nl-NL"/>
              </w:rPr>
              <w:t xml:space="preserve">Nội dung đã được phê duyệt theo </w:t>
            </w:r>
            <w:r w:rsidR="004873DA" w:rsidRPr="00CA44CF">
              <w:rPr>
                <w:b/>
                <w:sz w:val="28"/>
                <w:szCs w:val="28"/>
                <w:lang w:val="nl-NL"/>
              </w:rPr>
              <w:t>Quyết định số 36/QĐ-HĐND ngày 30/10/2015</w:t>
            </w:r>
            <w:r w:rsidR="00C8566F">
              <w:rPr>
                <w:b/>
                <w:sz w:val="28"/>
                <w:szCs w:val="28"/>
                <w:lang w:val="nl-NL"/>
              </w:rPr>
              <w:t xml:space="preserve"> của Thường trực Hội đồng nhân dân tỉnh</w:t>
            </w:r>
            <w:r w:rsidR="004873DA" w:rsidRPr="00CA44CF">
              <w:rPr>
                <w:b/>
                <w:sz w:val="28"/>
                <w:szCs w:val="28"/>
                <w:lang w:val="nl-NL"/>
              </w:rPr>
              <w:t xml:space="preserve">, </w:t>
            </w:r>
            <w:r w:rsidR="00215D3F" w:rsidRPr="00CA44CF">
              <w:rPr>
                <w:b/>
                <w:sz w:val="28"/>
                <w:szCs w:val="28"/>
                <w:lang w:val="nl-NL"/>
              </w:rPr>
              <w:t xml:space="preserve">Nghị quyết </w:t>
            </w:r>
            <w:r w:rsidR="009D267D">
              <w:rPr>
                <w:b/>
                <w:sz w:val="28"/>
                <w:szCs w:val="28"/>
                <w:lang w:val="nl-NL"/>
              </w:rPr>
              <w:t xml:space="preserve">số </w:t>
            </w:r>
            <w:r w:rsidR="00215D3F" w:rsidRPr="00CA44CF">
              <w:rPr>
                <w:b/>
                <w:sz w:val="28"/>
                <w:szCs w:val="28"/>
                <w:lang w:val="nl-NL"/>
              </w:rPr>
              <w:t>50/NQ-HĐND ngày 09/12/2020,</w:t>
            </w:r>
            <w:r w:rsidRPr="00CA44CF">
              <w:rPr>
                <w:b/>
                <w:sz w:val="28"/>
                <w:szCs w:val="28"/>
                <w:lang w:val="nl-NL"/>
              </w:rPr>
              <w:t xml:space="preserve"> </w:t>
            </w:r>
            <w:r w:rsidR="00215D3F" w:rsidRPr="00CA44CF">
              <w:rPr>
                <w:b/>
                <w:sz w:val="28"/>
                <w:szCs w:val="28"/>
                <w:lang w:val="nl-NL"/>
              </w:rPr>
              <w:t>Nghị quy</w:t>
            </w:r>
            <w:r w:rsidR="009D267D">
              <w:rPr>
                <w:b/>
                <w:sz w:val="28"/>
                <w:szCs w:val="28"/>
                <w:lang w:val="nl-NL"/>
              </w:rPr>
              <w:t>ết số 49/NQ-HĐND ngày 24/8/2021</w:t>
            </w:r>
            <w:r w:rsidR="00215D3F" w:rsidRPr="00CA44CF">
              <w:rPr>
                <w:b/>
                <w:sz w:val="28"/>
                <w:szCs w:val="28"/>
                <w:lang w:val="nl-NL"/>
              </w:rPr>
              <w:t xml:space="preserve"> </w:t>
            </w:r>
            <w:r w:rsidRPr="00CA44CF">
              <w:rPr>
                <w:b/>
                <w:sz w:val="28"/>
                <w:szCs w:val="28"/>
                <w:lang w:val="nl-NL"/>
              </w:rPr>
              <w:t>của Hội đồng nhân dân tỉnh</w:t>
            </w:r>
            <w:r w:rsidR="00A24297" w:rsidRPr="00CA44CF">
              <w:rPr>
                <w:b/>
                <w:sz w:val="28"/>
                <w:szCs w:val="28"/>
                <w:lang w:val="nl-NL"/>
              </w:rPr>
              <w:t xml:space="preserve"> </w:t>
            </w:r>
          </w:p>
        </w:tc>
        <w:tc>
          <w:tcPr>
            <w:tcW w:w="3827" w:type="dxa"/>
            <w:shd w:val="clear" w:color="auto" w:fill="auto"/>
            <w:vAlign w:val="center"/>
          </w:tcPr>
          <w:p w:rsidR="00E0041E" w:rsidRPr="00CA44CF" w:rsidRDefault="00E0041E" w:rsidP="008656AC">
            <w:pPr>
              <w:spacing w:before="120" w:after="120" w:line="276" w:lineRule="auto"/>
              <w:jc w:val="center"/>
              <w:rPr>
                <w:b/>
                <w:sz w:val="28"/>
                <w:szCs w:val="28"/>
                <w:lang w:val="nl-NL"/>
              </w:rPr>
            </w:pPr>
            <w:r w:rsidRPr="00CA44CF">
              <w:rPr>
                <w:b/>
                <w:sz w:val="28"/>
                <w:szCs w:val="28"/>
                <w:lang w:val="nl-NL"/>
              </w:rPr>
              <w:t>Nội dung điều chỉnh</w:t>
            </w:r>
          </w:p>
        </w:tc>
      </w:tr>
      <w:tr w:rsidR="00E0041E" w:rsidRPr="00CA44CF" w:rsidTr="00276814">
        <w:trPr>
          <w:trHeight w:val="2907"/>
        </w:trPr>
        <w:tc>
          <w:tcPr>
            <w:tcW w:w="1851" w:type="dxa"/>
            <w:tcBorders>
              <w:top w:val="nil"/>
            </w:tcBorders>
            <w:shd w:val="clear" w:color="auto" w:fill="auto"/>
            <w:vAlign w:val="center"/>
          </w:tcPr>
          <w:p w:rsidR="00E0041E" w:rsidRPr="00CA44CF" w:rsidRDefault="00D13826" w:rsidP="008656AC">
            <w:pPr>
              <w:spacing w:before="120" w:after="120"/>
              <w:jc w:val="center"/>
              <w:rPr>
                <w:sz w:val="28"/>
                <w:szCs w:val="28"/>
                <w:lang w:val="nl-NL"/>
              </w:rPr>
            </w:pPr>
            <w:r w:rsidRPr="00CA44CF">
              <w:rPr>
                <w:sz w:val="28"/>
                <w:szCs w:val="28"/>
                <w:lang w:val="nl-NL"/>
              </w:rPr>
              <w:t xml:space="preserve">Cơ sở hạ tầng phục vụ du lịch </w:t>
            </w:r>
            <w:r w:rsidR="00C2060E" w:rsidRPr="00CA44CF">
              <w:rPr>
                <w:sz w:val="28"/>
                <w:szCs w:val="28"/>
                <w:lang w:val="nl-NL"/>
              </w:rPr>
              <w:t>c</w:t>
            </w:r>
            <w:r w:rsidRPr="00CA44CF">
              <w:rPr>
                <w:sz w:val="28"/>
                <w:szCs w:val="28"/>
                <w:lang w:val="nl-NL"/>
              </w:rPr>
              <w:t xml:space="preserve">ác xã ven sông </w:t>
            </w:r>
            <w:r w:rsidR="00C2060E" w:rsidRPr="00CA44CF">
              <w:rPr>
                <w:sz w:val="28"/>
                <w:szCs w:val="28"/>
                <w:lang w:val="nl-NL"/>
              </w:rPr>
              <w:t>T</w:t>
            </w:r>
            <w:r w:rsidRPr="00CA44CF">
              <w:rPr>
                <w:sz w:val="28"/>
                <w:szCs w:val="28"/>
                <w:lang w:val="nl-NL"/>
              </w:rPr>
              <w:t>iền (giai đoạn 2)</w:t>
            </w:r>
          </w:p>
        </w:tc>
        <w:tc>
          <w:tcPr>
            <w:tcW w:w="3961" w:type="dxa"/>
            <w:tcBorders>
              <w:top w:val="nil"/>
            </w:tcBorders>
            <w:shd w:val="clear" w:color="auto" w:fill="auto"/>
          </w:tcPr>
          <w:p w:rsidR="00D00197" w:rsidRPr="00CA44CF" w:rsidRDefault="00D13826" w:rsidP="008656AC">
            <w:pPr>
              <w:widowControl w:val="0"/>
              <w:spacing w:before="120" w:after="120"/>
              <w:jc w:val="both"/>
              <w:rPr>
                <w:sz w:val="28"/>
                <w:szCs w:val="28"/>
                <w:lang w:val="nl-NL"/>
              </w:rPr>
            </w:pPr>
            <w:r w:rsidRPr="00CA44CF">
              <w:rPr>
                <w:sz w:val="28"/>
                <w:szCs w:val="28"/>
                <w:lang w:val="nl-NL"/>
              </w:rPr>
              <w:t xml:space="preserve">- </w:t>
            </w:r>
            <w:r w:rsidRPr="00165F89">
              <w:rPr>
                <w:b/>
                <w:sz w:val="28"/>
                <w:szCs w:val="28"/>
                <w:lang w:val="nl-NL"/>
              </w:rPr>
              <w:t>Quy mô đầu tư</w:t>
            </w:r>
            <w:r w:rsidRPr="00CA44CF">
              <w:rPr>
                <w:sz w:val="28"/>
                <w:szCs w:val="28"/>
                <w:lang w:val="nl-NL"/>
              </w:rPr>
              <w:t xml:space="preserve">:  </w:t>
            </w:r>
          </w:p>
          <w:p w:rsidR="005A0D17" w:rsidRPr="00CA44CF" w:rsidRDefault="005A0D17" w:rsidP="008656AC">
            <w:pPr>
              <w:widowControl w:val="0"/>
              <w:spacing w:before="120" w:after="120"/>
              <w:jc w:val="both"/>
              <w:rPr>
                <w:i/>
                <w:sz w:val="28"/>
                <w:szCs w:val="28"/>
                <w:lang w:val="nl-NL"/>
              </w:rPr>
            </w:pPr>
            <w:r w:rsidRPr="00CA44CF">
              <w:rPr>
                <w:sz w:val="28"/>
                <w:szCs w:val="28"/>
                <w:lang w:val="nl-NL"/>
              </w:rPr>
              <w:t xml:space="preserve">+ Đoạn 1: Bắt đầu từ Km0+000 (tiếp giáp QL.60 gần cầu Rạch Miễu) đến trung tâm xã Phú Đức, huyện Châu Thành, dài 17, 459km </w:t>
            </w:r>
            <w:r w:rsidR="008A3F20" w:rsidRPr="00CA44CF">
              <w:rPr>
                <w:i/>
                <w:sz w:val="28"/>
                <w:szCs w:val="28"/>
                <w:lang w:val="nl-NL"/>
              </w:rPr>
              <w:t>(</w:t>
            </w:r>
            <w:r w:rsidRPr="00CA44CF">
              <w:rPr>
                <w:i/>
                <w:sz w:val="28"/>
                <w:szCs w:val="28"/>
                <w:lang w:val="nl-NL"/>
              </w:rPr>
              <w:t>trong đó có 02 đường nhánh nối ra quốc lộ 57B, cấp B. Đường dẫn vào bến phà tạm phía Bến Tre, cấp IV đồng bằng và đường nhánh từ đường vào bến phà tạm đến cầu Rạch Cả Chắc)</w:t>
            </w:r>
          </w:p>
          <w:p w:rsidR="00276814" w:rsidRDefault="00276814" w:rsidP="008656AC">
            <w:pPr>
              <w:widowControl w:val="0"/>
              <w:spacing w:before="120" w:after="120"/>
              <w:jc w:val="both"/>
              <w:rPr>
                <w:sz w:val="28"/>
                <w:szCs w:val="28"/>
                <w:lang w:val="nl-NL"/>
              </w:rPr>
            </w:pPr>
          </w:p>
          <w:p w:rsidR="00276814" w:rsidRDefault="00276814" w:rsidP="008656AC">
            <w:pPr>
              <w:widowControl w:val="0"/>
              <w:spacing w:before="120" w:after="120"/>
              <w:jc w:val="both"/>
              <w:rPr>
                <w:sz w:val="28"/>
                <w:szCs w:val="28"/>
                <w:lang w:val="nl-NL"/>
              </w:rPr>
            </w:pPr>
          </w:p>
          <w:p w:rsidR="00276814" w:rsidRPr="00276814" w:rsidRDefault="00276814" w:rsidP="008656AC">
            <w:pPr>
              <w:widowControl w:val="0"/>
              <w:spacing w:before="120" w:after="120"/>
              <w:jc w:val="both"/>
              <w:rPr>
                <w:sz w:val="4"/>
                <w:szCs w:val="28"/>
                <w:lang w:val="nl-NL"/>
              </w:rPr>
            </w:pPr>
          </w:p>
          <w:p w:rsidR="00F77E51" w:rsidRDefault="00D13826" w:rsidP="00F77E51">
            <w:pPr>
              <w:widowControl w:val="0"/>
              <w:spacing w:before="120" w:after="120"/>
              <w:jc w:val="both"/>
              <w:rPr>
                <w:sz w:val="28"/>
                <w:szCs w:val="28"/>
                <w:lang w:val="nl-NL"/>
              </w:rPr>
            </w:pPr>
            <w:r w:rsidRPr="00CA44CF">
              <w:rPr>
                <w:sz w:val="28"/>
                <w:szCs w:val="28"/>
                <w:lang w:val="nl-NL"/>
              </w:rPr>
              <w:t>+ Đoạn 2: Từ trung tâm xã Phú Đức Km15+100 đến cuối dự án Km21+852,4 (tiếp giáp ĐT.884 tại ngã tư lộ ấp Tân Bắc, xã Tân Phú), thiết kế theo tiêu chuẩn đường giao thông nông thôn cấp A, cầu trên tuyến thiết kế tải trọng 0,65HL.93.</w:t>
            </w:r>
          </w:p>
          <w:p w:rsidR="00F77E51" w:rsidRPr="00F77E51" w:rsidRDefault="00F77E51" w:rsidP="00F77E51">
            <w:pPr>
              <w:widowControl w:val="0"/>
              <w:spacing w:before="120" w:after="120"/>
              <w:jc w:val="both"/>
              <w:rPr>
                <w:sz w:val="12"/>
                <w:szCs w:val="28"/>
                <w:lang w:val="nl-NL"/>
              </w:rPr>
            </w:pPr>
          </w:p>
          <w:p w:rsidR="004873DA" w:rsidRPr="00CA44CF" w:rsidRDefault="00215D3F" w:rsidP="00F77E51">
            <w:pPr>
              <w:widowControl w:val="0"/>
              <w:spacing w:before="120" w:after="120"/>
              <w:jc w:val="both"/>
              <w:rPr>
                <w:sz w:val="28"/>
                <w:szCs w:val="28"/>
                <w:lang w:val="nl-NL"/>
              </w:rPr>
            </w:pPr>
            <w:r w:rsidRPr="00CA44CF">
              <w:rPr>
                <w:sz w:val="28"/>
                <w:szCs w:val="28"/>
                <w:lang w:val="nl-NL"/>
              </w:rPr>
              <w:t>-</w:t>
            </w:r>
            <w:r w:rsidR="005A6861" w:rsidRPr="00CA44CF">
              <w:rPr>
                <w:sz w:val="28"/>
                <w:szCs w:val="28"/>
                <w:lang w:val="nl-NL"/>
              </w:rPr>
              <w:t xml:space="preserve"> </w:t>
            </w:r>
            <w:r w:rsidR="004873DA" w:rsidRPr="00165F89">
              <w:rPr>
                <w:b/>
                <w:sz w:val="28"/>
                <w:szCs w:val="28"/>
                <w:lang w:val="nl-NL"/>
              </w:rPr>
              <w:t>Tổng mức đầu tư:</w:t>
            </w:r>
            <w:r w:rsidR="004873DA" w:rsidRPr="00CA44CF">
              <w:rPr>
                <w:sz w:val="28"/>
                <w:szCs w:val="28"/>
                <w:lang w:val="nl-NL"/>
              </w:rPr>
              <w:t xml:space="preserve"> 326.000 triệu đồng. </w:t>
            </w:r>
          </w:p>
          <w:p w:rsidR="00215D3F" w:rsidRPr="009D267D" w:rsidRDefault="00215D3F" w:rsidP="008656AC">
            <w:pPr>
              <w:widowControl w:val="0"/>
              <w:spacing w:before="120" w:after="120"/>
              <w:jc w:val="both"/>
              <w:rPr>
                <w:b/>
                <w:sz w:val="28"/>
                <w:szCs w:val="28"/>
                <w:lang w:val="nl-NL"/>
              </w:rPr>
            </w:pPr>
            <w:r w:rsidRPr="009D267D">
              <w:rPr>
                <w:b/>
                <w:sz w:val="28"/>
                <w:szCs w:val="28"/>
                <w:lang w:val="nl-NL"/>
              </w:rPr>
              <w:lastRenderedPageBreak/>
              <w:t>- Nguồn vốn đầu tư:</w:t>
            </w:r>
          </w:p>
          <w:p w:rsidR="00215D3F" w:rsidRPr="00CA44CF" w:rsidRDefault="00215D3F" w:rsidP="008656AC">
            <w:pPr>
              <w:widowControl w:val="0"/>
              <w:spacing w:before="120" w:after="120"/>
              <w:jc w:val="both"/>
              <w:rPr>
                <w:sz w:val="28"/>
                <w:szCs w:val="28"/>
                <w:lang w:val="nl-NL"/>
              </w:rPr>
            </w:pPr>
            <w:r w:rsidRPr="00CA44CF">
              <w:rPr>
                <w:sz w:val="28"/>
                <w:szCs w:val="28"/>
                <w:lang w:val="nl-NL"/>
              </w:rPr>
              <w:t xml:space="preserve">+ Đoạn 1: Ngân sách </w:t>
            </w:r>
            <w:r w:rsidR="00CA2556" w:rsidRPr="00CA44CF">
              <w:rPr>
                <w:sz w:val="28"/>
                <w:szCs w:val="28"/>
                <w:lang w:val="nl-NL"/>
              </w:rPr>
              <w:t>n</w:t>
            </w:r>
            <w:r w:rsidRPr="00CA44CF">
              <w:rPr>
                <w:sz w:val="28"/>
                <w:szCs w:val="28"/>
                <w:lang w:val="nl-NL"/>
              </w:rPr>
              <w:t>hà nước cấp phát (trong đó, vốn ngân sách Trung ương hỗ trợ mục tiêu từ Chương trình phát triển hạ tầng du lịch giai đoạn 2016-2021 là 127</w:t>
            </w:r>
            <w:r w:rsidR="00D57EF6" w:rsidRPr="00CA44CF">
              <w:rPr>
                <w:sz w:val="28"/>
                <w:szCs w:val="28"/>
                <w:lang w:val="nl-NL"/>
              </w:rPr>
              <w:t>.</w:t>
            </w:r>
            <w:r w:rsidRPr="00CA44CF">
              <w:rPr>
                <w:sz w:val="28"/>
                <w:szCs w:val="28"/>
                <w:lang w:val="nl-NL"/>
              </w:rPr>
              <w:t xml:space="preserve">498 </w:t>
            </w:r>
            <w:r w:rsidR="00D57EF6" w:rsidRPr="00CA44CF">
              <w:rPr>
                <w:sz w:val="28"/>
                <w:szCs w:val="28"/>
                <w:lang w:val="nl-NL"/>
              </w:rPr>
              <w:t>triệu</w:t>
            </w:r>
            <w:r w:rsidRPr="00CA44CF">
              <w:rPr>
                <w:sz w:val="28"/>
                <w:szCs w:val="28"/>
                <w:lang w:val="nl-NL"/>
              </w:rPr>
              <w:t xml:space="preserve"> đồng và ngân sách tỉnh đối ứng)</w:t>
            </w:r>
          </w:p>
          <w:p w:rsidR="00215D3F" w:rsidRPr="00CA44CF" w:rsidRDefault="00215D3F" w:rsidP="008656AC">
            <w:pPr>
              <w:widowControl w:val="0"/>
              <w:spacing w:before="120" w:after="120"/>
              <w:jc w:val="both"/>
              <w:rPr>
                <w:sz w:val="28"/>
                <w:szCs w:val="28"/>
                <w:lang w:val="nl-NL"/>
              </w:rPr>
            </w:pPr>
            <w:r w:rsidRPr="00CA44CF">
              <w:rPr>
                <w:sz w:val="28"/>
                <w:szCs w:val="28"/>
                <w:lang w:val="nl-NL"/>
              </w:rPr>
              <w:t>+</w:t>
            </w:r>
            <w:r w:rsidR="00A443D1" w:rsidRPr="00CA44CF">
              <w:rPr>
                <w:sz w:val="28"/>
                <w:szCs w:val="28"/>
                <w:lang w:val="nl-NL"/>
              </w:rPr>
              <w:t xml:space="preserve"> </w:t>
            </w:r>
            <w:r w:rsidRPr="00CA44CF">
              <w:rPr>
                <w:sz w:val="28"/>
                <w:szCs w:val="28"/>
                <w:lang w:val="nl-NL"/>
              </w:rPr>
              <w:t>Đoạn 2: Ngân sách Nhà nước cấp phát ( trong đó, vốn ngân sách Trung ương hỗ trợ mục tiêu trong giai đoạn trung hạn 2021-2025 và ngân sách tỉnh đối ứng).</w:t>
            </w:r>
          </w:p>
          <w:p w:rsidR="000F2E9F" w:rsidRPr="00CA44CF" w:rsidRDefault="000F2E9F" w:rsidP="008656AC">
            <w:pPr>
              <w:widowControl w:val="0"/>
              <w:spacing w:before="120" w:after="120"/>
              <w:jc w:val="both"/>
              <w:rPr>
                <w:sz w:val="28"/>
                <w:szCs w:val="28"/>
                <w:lang w:val="nl-NL"/>
              </w:rPr>
            </w:pPr>
          </w:p>
          <w:p w:rsidR="000F2E9F" w:rsidRPr="00CA44CF" w:rsidRDefault="000F2E9F" w:rsidP="008656AC">
            <w:pPr>
              <w:widowControl w:val="0"/>
              <w:spacing w:before="120" w:after="120"/>
              <w:jc w:val="both"/>
              <w:rPr>
                <w:sz w:val="28"/>
                <w:szCs w:val="28"/>
                <w:lang w:val="nl-NL"/>
              </w:rPr>
            </w:pPr>
          </w:p>
          <w:p w:rsidR="00A443D1" w:rsidRPr="00CA44CF" w:rsidRDefault="00A443D1" w:rsidP="004D3F6C">
            <w:pPr>
              <w:widowControl w:val="0"/>
              <w:spacing w:before="440" w:after="120"/>
              <w:jc w:val="both"/>
              <w:rPr>
                <w:sz w:val="28"/>
                <w:szCs w:val="28"/>
                <w:lang w:val="nl-NL"/>
              </w:rPr>
            </w:pPr>
            <w:r w:rsidRPr="00CA44CF">
              <w:rPr>
                <w:sz w:val="28"/>
                <w:szCs w:val="28"/>
                <w:lang w:val="nl-NL"/>
              </w:rPr>
              <w:t xml:space="preserve">- </w:t>
            </w:r>
            <w:r w:rsidRPr="00165F89">
              <w:rPr>
                <w:b/>
                <w:sz w:val="28"/>
                <w:szCs w:val="28"/>
                <w:lang w:val="nl-NL"/>
              </w:rPr>
              <w:t>Thời gian thực hiện dự án</w:t>
            </w:r>
            <w:r w:rsidRPr="00CA44CF">
              <w:rPr>
                <w:sz w:val="28"/>
                <w:szCs w:val="28"/>
                <w:lang w:val="nl-NL"/>
              </w:rPr>
              <w:t>:</w:t>
            </w:r>
          </w:p>
          <w:p w:rsidR="00A443D1" w:rsidRPr="00CA44CF" w:rsidRDefault="00A443D1" w:rsidP="008656AC">
            <w:pPr>
              <w:widowControl w:val="0"/>
              <w:spacing w:before="120" w:after="120"/>
              <w:jc w:val="both"/>
              <w:rPr>
                <w:sz w:val="28"/>
                <w:szCs w:val="28"/>
                <w:lang w:val="nl-NL"/>
              </w:rPr>
            </w:pPr>
            <w:r w:rsidRPr="00CA44CF">
              <w:rPr>
                <w:sz w:val="28"/>
                <w:szCs w:val="28"/>
                <w:lang w:val="nl-NL"/>
              </w:rPr>
              <w:t>+ Thực hiện đầu tư Đoạn 1 năm 2017-2021.</w:t>
            </w:r>
          </w:p>
          <w:p w:rsidR="00D13826" w:rsidRPr="00CA44CF" w:rsidRDefault="00A443D1" w:rsidP="008656AC">
            <w:pPr>
              <w:widowControl w:val="0"/>
              <w:spacing w:before="120" w:after="120"/>
              <w:jc w:val="both"/>
              <w:rPr>
                <w:sz w:val="28"/>
                <w:szCs w:val="28"/>
                <w:lang w:val="nl-NL"/>
              </w:rPr>
            </w:pPr>
            <w:r w:rsidRPr="00CA44CF">
              <w:rPr>
                <w:sz w:val="28"/>
                <w:szCs w:val="28"/>
                <w:lang w:val="nl-NL"/>
              </w:rPr>
              <w:t>+ Thực hiện đầu tư Đoạn 2 năm 2022-2025.</w:t>
            </w:r>
          </w:p>
        </w:tc>
        <w:tc>
          <w:tcPr>
            <w:tcW w:w="3827" w:type="dxa"/>
            <w:shd w:val="clear" w:color="auto" w:fill="auto"/>
          </w:tcPr>
          <w:p w:rsidR="00D13826" w:rsidRPr="00CA44CF" w:rsidRDefault="00D13826" w:rsidP="008656AC">
            <w:pPr>
              <w:widowControl w:val="0"/>
              <w:spacing w:before="120" w:after="120"/>
              <w:jc w:val="both"/>
              <w:rPr>
                <w:b/>
                <w:sz w:val="28"/>
                <w:szCs w:val="28"/>
                <w:lang w:val="nl-NL"/>
              </w:rPr>
            </w:pPr>
            <w:r w:rsidRPr="00CA44CF">
              <w:rPr>
                <w:b/>
                <w:sz w:val="28"/>
                <w:szCs w:val="28"/>
                <w:lang w:val="nl-NL"/>
              </w:rPr>
              <w:lastRenderedPageBreak/>
              <w:t xml:space="preserve">- Quy mô đầu tư: </w:t>
            </w:r>
          </w:p>
          <w:p w:rsidR="001379C6" w:rsidRPr="00CA44CF" w:rsidRDefault="005A0D17" w:rsidP="008656AC">
            <w:pPr>
              <w:widowControl w:val="0"/>
              <w:numPr>
                <w:ilvl w:val="0"/>
                <w:numId w:val="11"/>
              </w:numPr>
              <w:spacing w:before="120" w:after="120"/>
              <w:ind w:left="0" w:firstLine="426"/>
              <w:jc w:val="both"/>
              <w:rPr>
                <w:i/>
                <w:sz w:val="28"/>
                <w:szCs w:val="28"/>
                <w:lang w:val="nl-NL"/>
              </w:rPr>
            </w:pPr>
            <w:r w:rsidRPr="00CA44CF">
              <w:rPr>
                <w:sz w:val="28"/>
                <w:szCs w:val="28"/>
                <w:lang w:val="nl-NL"/>
              </w:rPr>
              <w:t xml:space="preserve">Đoạn </w:t>
            </w:r>
            <w:r w:rsidR="001379C6" w:rsidRPr="00CA44CF">
              <w:rPr>
                <w:sz w:val="28"/>
                <w:szCs w:val="28"/>
                <w:lang w:val="nl-NL"/>
              </w:rPr>
              <w:t>0</w:t>
            </w:r>
            <w:r w:rsidRPr="00CA44CF">
              <w:rPr>
                <w:sz w:val="28"/>
                <w:szCs w:val="28"/>
                <w:lang w:val="nl-NL"/>
              </w:rPr>
              <w:t xml:space="preserve">1: Bắt đầu từ Km0+000 (tiếp giáp QL.60 gần cầu Rạch Miễu) đến trung tâm xã Phú Đức, huyện Châu Thành, dài 17, 459km </w:t>
            </w:r>
            <w:r w:rsidR="00B1427C" w:rsidRPr="00CA44CF">
              <w:rPr>
                <w:sz w:val="28"/>
                <w:szCs w:val="28"/>
                <w:lang w:val="nl-NL"/>
              </w:rPr>
              <w:t xml:space="preserve">thiết kế theo tiêu chuẩn đường giao thông nông thôn cấp A, </w:t>
            </w:r>
            <w:r w:rsidR="008A3F20" w:rsidRPr="00CA44CF">
              <w:rPr>
                <w:i/>
                <w:sz w:val="28"/>
                <w:szCs w:val="28"/>
                <w:lang w:val="nl-NL"/>
              </w:rPr>
              <w:t>(</w:t>
            </w:r>
            <w:r w:rsidRPr="00CA44CF">
              <w:rPr>
                <w:i/>
                <w:sz w:val="28"/>
                <w:szCs w:val="28"/>
                <w:lang w:val="nl-NL"/>
              </w:rPr>
              <w:t xml:space="preserve">trong đó có 02 đường nhánh nối ra </w:t>
            </w:r>
            <w:r w:rsidR="00B1427C" w:rsidRPr="00CA44CF">
              <w:rPr>
                <w:i/>
                <w:sz w:val="28"/>
                <w:szCs w:val="28"/>
                <w:lang w:val="nl-NL"/>
              </w:rPr>
              <w:t>Q</w:t>
            </w:r>
            <w:r w:rsidRPr="00CA44CF">
              <w:rPr>
                <w:i/>
                <w:sz w:val="28"/>
                <w:szCs w:val="28"/>
                <w:lang w:val="nl-NL"/>
              </w:rPr>
              <w:t>uốc lộ 57B, cấp B. Đường dẫn vào bến phà tạm phía Bến Tre, cấp IV đồng bằng và đường nhánh từ đường vào bến phà tạm đến cầu Rạch Cả Chắc</w:t>
            </w:r>
            <w:r w:rsidR="00B1427C" w:rsidRPr="00CA44CF">
              <w:rPr>
                <w:i/>
                <w:sz w:val="28"/>
                <w:szCs w:val="28"/>
                <w:lang w:val="nl-NL"/>
              </w:rPr>
              <w:t>, cấp A</w:t>
            </w:r>
            <w:r w:rsidRPr="00CA44CF">
              <w:rPr>
                <w:i/>
                <w:sz w:val="28"/>
                <w:szCs w:val="28"/>
                <w:lang w:val="nl-NL"/>
              </w:rPr>
              <w:t>)</w:t>
            </w:r>
          </w:p>
          <w:p w:rsidR="00D13826" w:rsidRPr="00CA44CF" w:rsidRDefault="00D13826" w:rsidP="008656AC">
            <w:pPr>
              <w:widowControl w:val="0"/>
              <w:numPr>
                <w:ilvl w:val="0"/>
                <w:numId w:val="11"/>
              </w:numPr>
              <w:spacing w:before="120" w:after="120"/>
              <w:ind w:left="0" w:firstLine="426"/>
              <w:jc w:val="both"/>
              <w:rPr>
                <w:i/>
                <w:sz w:val="28"/>
                <w:szCs w:val="28"/>
                <w:lang w:val="nl-NL"/>
              </w:rPr>
            </w:pPr>
            <w:r w:rsidRPr="00CA44CF">
              <w:rPr>
                <w:sz w:val="28"/>
                <w:szCs w:val="28"/>
                <w:lang w:val="nl-NL"/>
              </w:rPr>
              <w:t xml:space="preserve">Đoạn </w:t>
            </w:r>
            <w:r w:rsidR="001379C6" w:rsidRPr="00CA44CF">
              <w:rPr>
                <w:sz w:val="28"/>
                <w:szCs w:val="28"/>
                <w:lang w:val="nl-NL"/>
              </w:rPr>
              <w:t>0</w:t>
            </w:r>
            <w:r w:rsidRPr="00CA44CF">
              <w:rPr>
                <w:sz w:val="28"/>
                <w:szCs w:val="28"/>
                <w:lang w:val="nl-NL"/>
              </w:rPr>
              <w:t xml:space="preserve">2: Từ trung tâm xã Phú </w:t>
            </w:r>
            <w:r w:rsidR="004873DA" w:rsidRPr="00CA44CF">
              <w:rPr>
                <w:sz w:val="28"/>
                <w:szCs w:val="28"/>
                <w:lang w:val="nl-NL"/>
              </w:rPr>
              <w:t>Đức Km15+100 đến cuối dự án Km20</w:t>
            </w:r>
            <w:r w:rsidRPr="00CA44CF">
              <w:rPr>
                <w:sz w:val="28"/>
                <w:szCs w:val="28"/>
                <w:lang w:val="nl-NL"/>
              </w:rPr>
              <w:t>+</w:t>
            </w:r>
            <w:r w:rsidR="004873DA" w:rsidRPr="00CA44CF">
              <w:rPr>
                <w:sz w:val="28"/>
                <w:szCs w:val="28"/>
                <w:lang w:val="nl-NL"/>
              </w:rPr>
              <w:t>746,37</w:t>
            </w:r>
            <w:r w:rsidRPr="00CA44CF">
              <w:rPr>
                <w:sz w:val="28"/>
                <w:szCs w:val="28"/>
                <w:lang w:val="nl-NL"/>
              </w:rPr>
              <w:t>, thiết kế theo tiêu chuẩn đường giao thông nông thôn cấp A</w:t>
            </w:r>
            <w:r w:rsidR="005A0D17" w:rsidRPr="00CA44CF">
              <w:rPr>
                <w:sz w:val="28"/>
                <w:szCs w:val="28"/>
                <w:lang w:val="nl-NL"/>
              </w:rPr>
              <w:t xml:space="preserve"> và các cống ngang đường.</w:t>
            </w:r>
          </w:p>
          <w:p w:rsidR="00276814" w:rsidRDefault="00276814" w:rsidP="008656AC">
            <w:pPr>
              <w:widowControl w:val="0"/>
              <w:spacing w:before="120" w:after="120"/>
              <w:jc w:val="both"/>
              <w:rPr>
                <w:b/>
                <w:sz w:val="28"/>
                <w:szCs w:val="28"/>
                <w:lang w:val="nl-NL"/>
              </w:rPr>
            </w:pPr>
          </w:p>
          <w:p w:rsidR="00276814" w:rsidRDefault="00276814" w:rsidP="008656AC">
            <w:pPr>
              <w:widowControl w:val="0"/>
              <w:spacing w:before="120" w:after="120"/>
              <w:jc w:val="both"/>
              <w:rPr>
                <w:b/>
                <w:sz w:val="28"/>
                <w:szCs w:val="28"/>
                <w:lang w:val="nl-NL"/>
              </w:rPr>
            </w:pPr>
          </w:p>
          <w:p w:rsidR="00E600AE" w:rsidRPr="00CA44CF" w:rsidRDefault="00215D3F" w:rsidP="008656AC">
            <w:pPr>
              <w:widowControl w:val="0"/>
              <w:spacing w:before="120" w:after="120"/>
              <w:jc w:val="both"/>
              <w:rPr>
                <w:sz w:val="28"/>
                <w:szCs w:val="28"/>
                <w:lang w:val="nl-NL"/>
              </w:rPr>
            </w:pPr>
            <w:r w:rsidRPr="00CA44CF">
              <w:rPr>
                <w:b/>
                <w:sz w:val="28"/>
                <w:szCs w:val="28"/>
                <w:lang w:val="nl-NL"/>
              </w:rPr>
              <w:t>-</w:t>
            </w:r>
            <w:r w:rsidR="002566D5" w:rsidRPr="00CA44CF">
              <w:rPr>
                <w:b/>
                <w:sz w:val="28"/>
                <w:szCs w:val="28"/>
                <w:lang w:val="nl-NL"/>
              </w:rPr>
              <w:t xml:space="preserve"> Tổng mức đầu tư: </w:t>
            </w:r>
            <w:r w:rsidR="005A0D17" w:rsidRPr="00CA44CF">
              <w:rPr>
                <w:sz w:val="28"/>
                <w:szCs w:val="28"/>
                <w:lang w:val="nl-NL"/>
              </w:rPr>
              <w:t>262.498</w:t>
            </w:r>
            <w:r w:rsidR="005B59A6" w:rsidRPr="00CA44CF">
              <w:rPr>
                <w:sz w:val="28"/>
                <w:szCs w:val="28"/>
                <w:lang w:val="nl-NL"/>
              </w:rPr>
              <w:t xml:space="preserve"> triệu đồng</w:t>
            </w:r>
            <w:r w:rsidR="00E600AE" w:rsidRPr="00CA44CF">
              <w:rPr>
                <w:sz w:val="28"/>
                <w:szCs w:val="28"/>
                <w:lang w:val="nl-NL"/>
              </w:rPr>
              <w:t>.</w:t>
            </w:r>
          </w:p>
          <w:p w:rsidR="00F526CE" w:rsidRPr="00CA44CF" w:rsidRDefault="00210BE6" w:rsidP="008656AC">
            <w:pPr>
              <w:widowControl w:val="0"/>
              <w:spacing w:before="120" w:after="120"/>
              <w:jc w:val="both"/>
              <w:rPr>
                <w:sz w:val="28"/>
                <w:szCs w:val="28"/>
                <w:lang w:val="nl-NL"/>
              </w:rPr>
            </w:pPr>
            <w:r w:rsidRPr="00CA44CF">
              <w:rPr>
                <w:b/>
                <w:sz w:val="28"/>
                <w:szCs w:val="28"/>
                <w:lang w:val="nl-NL"/>
              </w:rPr>
              <w:lastRenderedPageBreak/>
              <w:t>-</w:t>
            </w:r>
            <w:r w:rsidR="00215D3F" w:rsidRPr="00CA44CF">
              <w:rPr>
                <w:b/>
                <w:sz w:val="28"/>
                <w:szCs w:val="28"/>
                <w:lang w:val="nl-NL"/>
              </w:rPr>
              <w:t xml:space="preserve"> Nguồn vốn đầu tư:</w:t>
            </w:r>
            <w:r w:rsidR="00D57EF6" w:rsidRPr="00CA44CF">
              <w:rPr>
                <w:sz w:val="28"/>
                <w:szCs w:val="28"/>
                <w:lang w:val="nl-NL"/>
              </w:rPr>
              <w:t xml:space="preserve"> </w:t>
            </w:r>
            <w:r w:rsidR="005076CE" w:rsidRPr="00CA44CF">
              <w:rPr>
                <w:sz w:val="28"/>
                <w:szCs w:val="28"/>
                <w:lang w:val="nl-NL"/>
              </w:rPr>
              <w:t xml:space="preserve">Ngân sách </w:t>
            </w:r>
            <w:r w:rsidR="00CA2556" w:rsidRPr="00CA44CF">
              <w:rPr>
                <w:sz w:val="28"/>
                <w:szCs w:val="28"/>
                <w:lang w:val="nl-NL"/>
              </w:rPr>
              <w:t>n</w:t>
            </w:r>
            <w:r w:rsidR="005076CE" w:rsidRPr="00CA44CF">
              <w:rPr>
                <w:sz w:val="28"/>
                <w:szCs w:val="28"/>
                <w:lang w:val="nl-NL"/>
              </w:rPr>
              <w:t>hà nước, trong đó:</w:t>
            </w:r>
          </w:p>
          <w:p w:rsidR="000F2E9F" w:rsidRPr="00CA44CF" w:rsidRDefault="001379C6" w:rsidP="008656AC">
            <w:pPr>
              <w:widowControl w:val="0"/>
              <w:numPr>
                <w:ilvl w:val="0"/>
                <w:numId w:val="11"/>
              </w:numPr>
              <w:spacing w:before="120" w:after="120"/>
              <w:ind w:left="0" w:firstLine="426"/>
              <w:jc w:val="both"/>
              <w:rPr>
                <w:sz w:val="28"/>
                <w:szCs w:val="28"/>
                <w:lang w:val="nl-NL"/>
              </w:rPr>
            </w:pPr>
            <w:r w:rsidRPr="00CA44CF">
              <w:rPr>
                <w:sz w:val="28"/>
                <w:szCs w:val="28"/>
                <w:lang w:val="nl-NL"/>
              </w:rPr>
              <w:t>Phân bổ vốn trong</w:t>
            </w:r>
            <w:r w:rsidR="005A0D17" w:rsidRPr="00CA44CF">
              <w:rPr>
                <w:sz w:val="28"/>
                <w:szCs w:val="28"/>
                <w:lang w:val="nl-NL"/>
              </w:rPr>
              <w:t xml:space="preserve"> </w:t>
            </w:r>
            <w:r w:rsidR="00B6427D" w:rsidRPr="00CA44CF">
              <w:rPr>
                <w:sz w:val="28"/>
                <w:szCs w:val="28"/>
                <w:lang w:val="nl-NL"/>
              </w:rPr>
              <w:t xml:space="preserve">kế hoạch đầu tư công trung hạn </w:t>
            </w:r>
            <w:r w:rsidRPr="00CA44CF">
              <w:rPr>
                <w:sz w:val="28"/>
                <w:szCs w:val="28"/>
                <w:lang w:val="nl-NL"/>
              </w:rPr>
              <w:t xml:space="preserve">giai đoạn </w:t>
            </w:r>
            <w:r w:rsidR="005A0D17" w:rsidRPr="00CA44CF">
              <w:rPr>
                <w:sz w:val="28"/>
                <w:szCs w:val="28"/>
                <w:lang w:val="nl-NL"/>
              </w:rPr>
              <w:t>2016-2020</w:t>
            </w:r>
            <w:r w:rsidR="000B7D1C" w:rsidRPr="00CA44CF">
              <w:rPr>
                <w:sz w:val="28"/>
                <w:szCs w:val="28"/>
                <w:lang w:val="nl-NL"/>
              </w:rPr>
              <w:t xml:space="preserve"> từ</w:t>
            </w:r>
            <w:r w:rsidR="00A134A0" w:rsidRPr="00CA44CF">
              <w:rPr>
                <w:sz w:val="28"/>
                <w:szCs w:val="28"/>
                <w:lang w:val="nl-NL"/>
              </w:rPr>
              <w:t xml:space="preserve"> </w:t>
            </w:r>
            <w:r w:rsidR="000F2E9F" w:rsidRPr="00CA44CF">
              <w:rPr>
                <w:sz w:val="28"/>
                <w:szCs w:val="28"/>
                <w:lang w:val="nl-NL"/>
              </w:rPr>
              <w:t xml:space="preserve">nguồn </w:t>
            </w:r>
            <w:r w:rsidR="00B6427D" w:rsidRPr="00CA44CF">
              <w:rPr>
                <w:sz w:val="28"/>
                <w:szCs w:val="28"/>
                <w:lang w:val="nl-NL"/>
              </w:rPr>
              <w:t>n</w:t>
            </w:r>
            <w:r w:rsidR="00215D3F" w:rsidRPr="00CA44CF">
              <w:rPr>
                <w:sz w:val="28"/>
                <w:szCs w:val="28"/>
                <w:lang w:val="nl-NL"/>
              </w:rPr>
              <w:t>gân sách Trung ương</w:t>
            </w:r>
            <w:r w:rsidR="00A134A0" w:rsidRPr="00CA44CF">
              <w:rPr>
                <w:sz w:val="28"/>
                <w:szCs w:val="28"/>
                <w:lang w:val="nl-NL"/>
              </w:rPr>
              <w:t xml:space="preserve"> hỗ</w:t>
            </w:r>
            <w:r w:rsidR="00215D3F" w:rsidRPr="00CA44CF">
              <w:rPr>
                <w:sz w:val="28"/>
                <w:szCs w:val="28"/>
                <w:lang w:val="nl-NL"/>
              </w:rPr>
              <w:t xml:space="preserve"> trợ mục tiêu </w:t>
            </w:r>
            <w:r w:rsidR="0008495B" w:rsidRPr="00CA44CF">
              <w:rPr>
                <w:sz w:val="28"/>
                <w:szCs w:val="28"/>
                <w:lang w:val="nl-NL"/>
              </w:rPr>
              <w:t>9</w:t>
            </w:r>
            <w:r w:rsidR="00D24C94" w:rsidRPr="00CA44CF">
              <w:rPr>
                <w:sz w:val="28"/>
                <w:szCs w:val="28"/>
                <w:lang w:val="nl-NL"/>
              </w:rPr>
              <w:t>9</w:t>
            </w:r>
            <w:r w:rsidR="0008495B" w:rsidRPr="00CA44CF">
              <w:rPr>
                <w:sz w:val="28"/>
                <w:szCs w:val="28"/>
                <w:lang w:val="nl-NL"/>
              </w:rPr>
              <w:t>.</w:t>
            </w:r>
            <w:r w:rsidR="00D24C94" w:rsidRPr="00CA44CF">
              <w:rPr>
                <w:sz w:val="28"/>
                <w:szCs w:val="28"/>
                <w:lang w:val="nl-NL"/>
              </w:rPr>
              <w:t>784</w:t>
            </w:r>
            <w:r w:rsidR="00D57EF6" w:rsidRPr="00CA44CF">
              <w:rPr>
                <w:sz w:val="28"/>
                <w:szCs w:val="28"/>
                <w:lang w:val="nl-NL"/>
              </w:rPr>
              <w:t xml:space="preserve"> triệu đồng</w:t>
            </w:r>
            <w:r w:rsidR="005A6861" w:rsidRPr="00CA44CF">
              <w:rPr>
                <w:sz w:val="28"/>
                <w:szCs w:val="28"/>
                <w:lang w:val="nl-NL"/>
              </w:rPr>
              <w:t>; và</w:t>
            </w:r>
            <w:r w:rsidR="005A0D17" w:rsidRPr="00CA44CF">
              <w:rPr>
                <w:sz w:val="28"/>
                <w:szCs w:val="28"/>
                <w:lang w:val="nl-NL"/>
              </w:rPr>
              <w:t xml:space="preserve"> </w:t>
            </w:r>
            <w:r w:rsidR="005A6861" w:rsidRPr="00CA44CF">
              <w:rPr>
                <w:sz w:val="28"/>
                <w:szCs w:val="28"/>
                <w:lang w:val="nl-NL"/>
              </w:rPr>
              <w:t>n</w:t>
            </w:r>
            <w:r w:rsidR="005A0D17" w:rsidRPr="00CA44CF">
              <w:rPr>
                <w:sz w:val="28"/>
                <w:szCs w:val="28"/>
                <w:lang w:val="nl-NL"/>
              </w:rPr>
              <w:t xml:space="preserve">gân sách </w:t>
            </w:r>
            <w:r w:rsidR="005A6861" w:rsidRPr="00CA44CF">
              <w:rPr>
                <w:sz w:val="28"/>
                <w:szCs w:val="28"/>
                <w:lang w:val="nl-NL"/>
              </w:rPr>
              <w:t>t</w:t>
            </w:r>
            <w:r w:rsidR="005A0D17" w:rsidRPr="00CA44CF">
              <w:rPr>
                <w:sz w:val="28"/>
                <w:szCs w:val="28"/>
                <w:lang w:val="nl-NL"/>
              </w:rPr>
              <w:t>ỉnh đối ứng 32.714 triệu đồng.</w:t>
            </w:r>
          </w:p>
          <w:p w:rsidR="0008495B" w:rsidRPr="00CA44CF" w:rsidRDefault="000F2E9F" w:rsidP="008656AC">
            <w:pPr>
              <w:widowControl w:val="0"/>
              <w:numPr>
                <w:ilvl w:val="0"/>
                <w:numId w:val="11"/>
              </w:numPr>
              <w:spacing w:before="120" w:after="120"/>
              <w:ind w:left="0" w:firstLine="426"/>
              <w:jc w:val="both"/>
              <w:rPr>
                <w:sz w:val="28"/>
                <w:szCs w:val="28"/>
                <w:lang w:val="nl-NL"/>
              </w:rPr>
            </w:pPr>
            <w:r w:rsidRPr="00CA44CF">
              <w:rPr>
                <w:sz w:val="28"/>
                <w:szCs w:val="28"/>
                <w:lang w:val="nl-NL"/>
              </w:rPr>
              <w:t xml:space="preserve">Phân bổ vốn </w:t>
            </w:r>
            <w:r w:rsidR="00E41A9E" w:rsidRPr="00CA44CF">
              <w:rPr>
                <w:sz w:val="28"/>
                <w:szCs w:val="28"/>
                <w:lang w:val="nl-NL"/>
              </w:rPr>
              <w:t>chuyển tiếp sang</w:t>
            </w:r>
            <w:r w:rsidRPr="00CA44CF">
              <w:rPr>
                <w:sz w:val="28"/>
                <w:szCs w:val="28"/>
                <w:lang w:val="nl-NL"/>
              </w:rPr>
              <w:t xml:space="preserve"> kế hoạch đầu tư công trung hạn giai đoạn 2021-2025</w:t>
            </w:r>
            <w:r w:rsidR="00A443D1" w:rsidRPr="00CA44CF">
              <w:rPr>
                <w:sz w:val="28"/>
                <w:szCs w:val="28"/>
                <w:lang w:val="nl-NL"/>
              </w:rPr>
              <w:t xml:space="preserve"> </w:t>
            </w:r>
            <w:r w:rsidR="00B6427D" w:rsidRPr="00CA44CF">
              <w:rPr>
                <w:sz w:val="28"/>
                <w:szCs w:val="28"/>
                <w:lang w:val="nl-NL"/>
              </w:rPr>
              <w:t xml:space="preserve">từ </w:t>
            </w:r>
            <w:r w:rsidRPr="00CA44CF">
              <w:rPr>
                <w:sz w:val="28"/>
                <w:szCs w:val="28"/>
                <w:lang w:val="nl-NL"/>
              </w:rPr>
              <w:t xml:space="preserve">nguồn </w:t>
            </w:r>
            <w:r w:rsidR="00E84AFE" w:rsidRPr="00CA44CF">
              <w:rPr>
                <w:sz w:val="28"/>
                <w:szCs w:val="28"/>
                <w:lang w:val="nl-NL"/>
              </w:rPr>
              <w:t>n</w:t>
            </w:r>
            <w:r w:rsidR="005A0D17" w:rsidRPr="00CA44CF">
              <w:rPr>
                <w:sz w:val="28"/>
                <w:szCs w:val="28"/>
                <w:lang w:val="nl-NL"/>
              </w:rPr>
              <w:t>gân sách Trung ương hỗ trợ</w:t>
            </w:r>
            <w:r w:rsidR="00372034" w:rsidRPr="00CA44CF">
              <w:rPr>
                <w:sz w:val="28"/>
                <w:szCs w:val="28"/>
                <w:lang w:val="nl-NL"/>
              </w:rPr>
              <w:t xml:space="preserve"> mục tiêu </w:t>
            </w:r>
            <w:r w:rsidR="005A0D17" w:rsidRPr="00CA44CF">
              <w:rPr>
                <w:sz w:val="28"/>
                <w:szCs w:val="28"/>
                <w:lang w:val="nl-NL"/>
              </w:rPr>
              <w:t>100.000</w:t>
            </w:r>
            <w:r w:rsidR="00372034" w:rsidRPr="00CA44CF">
              <w:rPr>
                <w:sz w:val="28"/>
                <w:szCs w:val="28"/>
                <w:lang w:val="nl-NL"/>
              </w:rPr>
              <w:t xml:space="preserve"> triệu đồng</w:t>
            </w:r>
            <w:r w:rsidR="005A6861" w:rsidRPr="00CA44CF">
              <w:rPr>
                <w:sz w:val="28"/>
                <w:szCs w:val="28"/>
                <w:lang w:val="nl-NL"/>
              </w:rPr>
              <w:t>; và ngân sách tỉnh đối ứng</w:t>
            </w:r>
            <w:r w:rsidR="00372034" w:rsidRPr="00CA44CF">
              <w:rPr>
                <w:sz w:val="28"/>
                <w:szCs w:val="28"/>
                <w:lang w:val="nl-NL"/>
              </w:rPr>
              <w:t xml:space="preserve"> </w:t>
            </w:r>
            <w:r w:rsidR="00A443D1" w:rsidRPr="00CA44CF">
              <w:rPr>
                <w:sz w:val="28"/>
                <w:szCs w:val="28"/>
                <w:lang w:val="nl-NL"/>
              </w:rPr>
              <w:t>30.000</w:t>
            </w:r>
            <w:r w:rsidR="00C44923" w:rsidRPr="00CA44CF">
              <w:rPr>
                <w:sz w:val="28"/>
                <w:szCs w:val="28"/>
                <w:lang w:val="nl-NL"/>
              </w:rPr>
              <w:t xml:space="preserve"> triệu đồng.</w:t>
            </w:r>
            <w:r w:rsidR="0008495B" w:rsidRPr="00CA44CF">
              <w:rPr>
                <w:sz w:val="28"/>
                <w:szCs w:val="28"/>
                <w:lang w:val="nl-NL"/>
              </w:rPr>
              <w:t xml:space="preserve"> </w:t>
            </w:r>
          </w:p>
          <w:p w:rsidR="00276814" w:rsidRPr="00276814" w:rsidRDefault="00276814" w:rsidP="008656AC">
            <w:pPr>
              <w:widowControl w:val="0"/>
              <w:spacing w:before="120" w:after="120"/>
              <w:jc w:val="both"/>
              <w:rPr>
                <w:b/>
                <w:sz w:val="10"/>
                <w:szCs w:val="28"/>
                <w:lang w:val="nl-NL"/>
              </w:rPr>
            </w:pPr>
          </w:p>
          <w:p w:rsidR="00A443D1" w:rsidRPr="00CA44CF" w:rsidRDefault="00A443D1" w:rsidP="008656AC">
            <w:pPr>
              <w:widowControl w:val="0"/>
              <w:spacing w:before="120" w:after="120"/>
              <w:jc w:val="both"/>
              <w:rPr>
                <w:sz w:val="28"/>
                <w:szCs w:val="28"/>
                <w:lang w:val="nl-NL"/>
              </w:rPr>
            </w:pPr>
            <w:r w:rsidRPr="00CA44CF">
              <w:rPr>
                <w:b/>
                <w:sz w:val="28"/>
                <w:szCs w:val="28"/>
                <w:lang w:val="nl-NL"/>
              </w:rPr>
              <w:t>- Thời gian thực hiện dự án:</w:t>
            </w:r>
            <w:r w:rsidRPr="00CA44CF">
              <w:rPr>
                <w:sz w:val="28"/>
                <w:szCs w:val="28"/>
                <w:lang w:val="nl-NL"/>
              </w:rPr>
              <w:t xml:space="preserve"> </w:t>
            </w:r>
            <w:r w:rsidR="00626F69" w:rsidRPr="00CA44CF">
              <w:rPr>
                <w:sz w:val="28"/>
                <w:szCs w:val="28"/>
                <w:lang w:val="nl-NL"/>
              </w:rPr>
              <w:t xml:space="preserve">Năm </w:t>
            </w:r>
            <w:r w:rsidRPr="00CA44CF">
              <w:rPr>
                <w:sz w:val="28"/>
                <w:szCs w:val="28"/>
                <w:lang w:val="nl-NL"/>
              </w:rPr>
              <w:t>2017-2022.</w:t>
            </w:r>
          </w:p>
        </w:tc>
      </w:tr>
    </w:tbl>
    <w:p w:rsidR="00E0041E" w:rsidRPr="00CA44CF" w:rsidRDefault="00E0041E" w:rsidP="00E0041E">
      <w:pPr>
        <w:spacing w:line="276" w:lineRule="auto"/>
        <w:jc w:val="center"/>
        <w:rPr>
          <w:b/>
          <w:sz w:val="28"/>
          <w:szCs w:val="28"/>
          <w:lang w:val="nl-NL"/>
        </w:rPr>
      </w:pPr>
    </w:p>
    <w:p w:rsidR="00B052C3" w:rsidRPr="00CA44CF" w:rsidRDefault="00B052C3" w:rsidP="00DB77E4">
      <w:pPr>
        <w:spacing w:line="276" w:lineRule="auto"/>
        <w:jc w:val="center"/>
        <w:rPr>
          <w:b/>
          <w:sz w:val="28"/>
          <w:szCs w:val="28"/>
          <w:lang w:val="nl-NL"/>
        </w:rPr>
      </w:pPr>
    </w:p>
    <w:p w:rsidR="00D909A0" w:rsidRPr="00CA44CF" w:rsidRDefault="00D909A0" w:rsidP="00DB77E4">
      <w:pPr>
        <w:spacing w:line="276" w:lineRule="auto"/>
        <w:jc w:val="center"/>
        <w:rPr>
          <w:b/>
          <w:sz w:val="28"/>
          <w:szCs w:val="28"/>
          <w:lang w:val="nl-NL"/>
        </w:rPr>
        <w:sectPr w:rsidR="00D909A0" w:rsidRPr="00CA44CF" w:rsidSect="00276814">
          <w:pgSz w:w="11907" w:h="16840" w:code="9"/>
          <w:pgMar w:top="1361" w:right="1134" w:bottom="1134" w:left="1134" w:header="720" w:footer="720" w:gutter="0"/>
          <w:pgNumType w:start="1"/>
          <w:cols w:space="720"/>
          <w:titlePg/>
        </w:sectPr>
      </w:pPr>
    </w:p>
    <w:p w:rsidR="0070783C" w:rsidRPr="00CA44CF" w:rsidRDefault="0070783C" w:rsidP="0070783C">
      <w:pPr>
        <w:jc w:val="center"/>
        <w:rPr>
          <w:b/>
          <w:sz w:val="28"/>
          <w:szCs w:val="28"/>
          <w:lang w:val="nl-NL"/>
        </w:rPr>
      </w:pPr>
      <w:r w:rsidRPr="00CA44CF">
        <w:rPr>
          <w:b/>
          <w:sz w:val="28"/>
          <w:szCs w:val="28"/>
          <w:lang w:val="nl-NL"/>
        </w:rPr>
        <w:lastRenderedPageBreak/>
        <w:t>Phụ lục III</w:t>
      </w:r>
    </w:p>
    <w:p w:rsidR="0070783C" w:rsidRPr="00CA44CF" w:rsidRDefault="0070783C" w:rsidP="0070783C">
      <w:pPr>
        <w:jc w:val="center"/>
        <w:rPr>
          <w:b/>
          <w:sz w:val="28"/>
          <w:szCs w:val="28"/>
          <w:lang w:val="sv-SE"/>
        </w:rPr>
      </w:pPr>
      <w:r w:rsidRPr="00CA44CF">
        <w:rPr>
          <w:b/>
          <w:sz w:val="28"/>
          <w:szCs w:val="28"/>
          <w:lang w:val="nl-NL"/>
        </w:rPr>
        <w:t>DỰ ÁN XÂY DỰNG ĐÊ BAO NGĂN MẶN KẾT HỢP ĐƯỜNG GIAO THÔNG NỐI LIỀN CÁC HUYỆN BIỂN BÌNH ĐẠI-BA TRI-THẠNH PHÚ, TỈNH BẾN TRE</w:t>
      </w:r>
    </w:p>
    <w:p w:rsidR="009D267D" w:rsidRDefault="0070783C" w:rsidP="0070783C">
      <w:pPr>
        <w:jc w:val="center"/>
        <w:rPr>
          <w:i/>
          <w:sz w:val="28"/>
          <w:szCs w:val="28"/>
          <w:lang w:val="nl-NL"/>
        </w:rPr>
      </w:pPr>
      <w:r w:rsidRPr="00CA44CF">
        <w:rPr>
          <w:i/>
          <w:sz w:val="28"/>
          <w:szCs w:val="28"/>
          <w:lang w:val="nl-NL"/>
        </w:rPr>
        <w:t xml:space="preserve"> (</w:t>
      </w:r>
      <w:r w:rsidR="009D267D">
        <w:rPr>
          <w:i/>
          <w:sz w:val="28"/>
          <w:szCs w:val="28"/>
          <w:lang w:val="nl-NL"/>
        </w:rPr>
        <w:t>K</w:t>
      </w:r>
      <w:r w:rsidRPr="00CA44CF">
        <w:rPr>
          <w:i/>
          <w:sz w:val="28"/>
          <w:szCs w:val="28"/>
          <w:lang w:val="nl-NL"/>
        </w:rPr>
        <w:t xml:space="preserve">èm theo Nghị quyết số </w:t>
      </w:r>
      <w:r w:rsidR="00276814">
        <w:rPr>
          <w:i/>
          <w:sz w:val="28"/>
          <w:szCs w:val="28"/>
          <w:lang w:val="nl-NL"/>
        </w:rPr>
        <w:t>19</w:t>
      </w:r>
      <w:r w:rsidRPr="00CA44CF">
        <w:rPr>
          <w:i/>
          <w:sz w:val="28"/>
          <w:szCs w:val="28"/>
          <w:lang w:val="nl-NL"/>
        </w:rPr>
        <w:t xml:space="preserve">/NQ-HĐND ngày </w:t>
      </w:r>
      <w:r w:rsidR="00276814">
        <w:rPr>
          <w:i/>
          <w:sz w:val="28"/>
          <w:szCs w:val="28"/>
          <w:lang w:val="nl-NL"/>
        </w:rPr>
        <w:t>13</w:t>
      </w:r>
      <w:r w:rsidRPr="00CA44CF">
        <w:rPr>
          <w:i/>
          <w:sz w:val="28"/>
          <w:szCs w:val="28"/>
          <w:lang w:val="nl-NL"/>
        </w:rPr>
        <w:t xml:space="preserve"> tháng</w:t>
      </w:r>
      <w:r w:rsidR="00CF4F18">
        <w:rPr>
          <w:i/>
          <w:sz w:val="28"/>
          <w:szCs w:val="28"/>
          <w:lang w:val="nl-NL"/>
        </w:rPr>
        <w:t xml:space="preserve"> 7</w:t>
      </w:r>
      <w:r w:rsidRPr="00CA44CF">
        <w:rPr>
          <w:i/>
          <w:sz w:val="28"/>
          <w:szCs w:val="28"/>
          <w:lang w:val="nl-NL"/>
        </w:rPr>
        <w:t xml:space="preserve"> năm 2022 </w:t>
      </w:r>
    </w:p>
    <w:p w:rsidR="0070783C" w:rsidRPr="00CA44CF" w:rsidRDefault="0070783C" w:rsidP="0070783C">
      <w:pPr>
        <w:jc w:val="center"/>
        <w:rPr>
          <w:i/>
          <w:sz w:val="28"/>
          <w:szCs w:val="28"/>
          <w:lang w:val="nl-NL"/>
        </w:rPr>
      </w:pPr>
      <w:r w:rsidRPr="00CA44CF">
        <w:rPr>
          <w:i/>
          <w:sz w:val="28"/>
          <w:szCs w:val="28"/>
          <w:lang w:val="nl-NL"/>
        </w:rPr>
        <w:t>của Hội đồng nhân dân tỉnh Bến Tre)</w:t>
      </w:r>
    </w:p>
    <w:p w:rsidR="0070783C" w:rsidRPr="00CA44CF" w:rsidRDefault="003E576E" w:rsidP="0070783C">
      <w:pPr>
        <w:jc w:val="center"/>
        <w:rPr>
          <w:i/>
          <w:sz w:val="28"/>
          <w:szCs w:val="28"/>
          <w:lang w:val="nl-NL"/>
        </w:rPr>
      </w:pPr>
      <w:r>
        <w:rPr>
          <w:i/>
          <w:noProof/>
          <w:sz w:val="28"/>
          <w:szCs w:val="28"/>
        </w:rPr>
        <mc:AlternateContent>
          <mc:Choice Requires="wps">
            <w:drawing>
              <wp:anchor distT="0" distB="0" distL="114300" distR="114300" simplePos="0" relativeHeight="251659264" behindDoc="0" locked="0" layoutInCell="1" allowOverlap="1">
                <wp:simplePos x="0" y="0"/>
                <wp:positionH relativeFrom="column">
                  <wp:posOffset>2237105</wp:posOffset>
                </wp:positionH>
                <wp:positionV relativeFrom="paragraph">
                  <wp:posOffset>43180</wp:posOffset>
                </wp:positionV>
                <wp:extent cx="1285875" cy="0"/>
                <wp:effectExtent l="8255" t="5080" r="10795" b="13970"/>
                <wp:wrapNone/>
                <wp:docPr id="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15pt,3.4pt" to="277.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UOGg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"/>
            </w:pict>
          </mc:Fallback>
        </mc:AlternateConten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253"/>
        <w:gridCol w:w="3543"/>
      </w:tblGrid>
      <w:tr w:rsidR="0070783C" w:rsidRPr="00CA44CF" w:rsidTr="00F77E51">
        <w:trPr>
          <w:tblHeader/>
        </w:trPr>
        <w:tc>
          <w:tcPr>
            <w:tcW w:w="1843" w:type="dxa"/>
            <w:shd w:val="clear" w:color="auto" w:fill="auto"/>
            <w:vAlign w:val="center"/>
          </w:tcPr>
          <w:p w:rsidR="0070783C" w:rsidRPr="00CA44CF" w:rsidRDefault="0070783C" w:rsidP="00276814">
            <w:pPr>
              <w:spacing w:before="120" w:after="120" w:line="276" w:lineRule="auto"/>
              <w:jc w:val="center"/>
              <w:rPr>
                <w:b/>
                <w:sz w:val="28"/>
                <w:szCs w:val="28"/>
                <w:lang w:val="nl-NL"/>
              </w:rPr>
            </w:pPr>
            <w:r w:rsidRPr="00CA44CF">
              <w:rPr>
                <w:b/>
                <w:sz w:val="28"/>
                <w:szCs w:val="28"/>
                <w:lang w:val="nl-NL"/>
              </w:rPr>
              <w:t>Tên dự án</w:t>
            </w:r>
          </w:p>
        </w:tc>
        <w:tc>
          <w:tcPr>
            <w:tcW w:w="4253" w:type="dxa"/>
            <w:shd w:val="clear" w:color="auto" w:fill="auto"/>
            <w:vAlign w:val="center"/>
          </w:tcPr>
          <w:p w:rsidR="0070783C" w:rsidRPr="00CA44CF" w:rsidRDefault="0070783C" w:rsidP="00276814">
            <w:pPr>
              <w:spacing w:before="120" w:after="120"/>
              <w:jc w:val="both"/>
              <w:rPr>
                <w:b/>
                <w:sz w:val="28"/>
                <w:szCs w:val="28"/>
                <w:lang w:val="nl-NL"/>
              </w:rPr>
            </w:pPr>
            <w:r w:rsidRPr="00CA44CF">
              <w:rPr>
                <w:b/>
                <w:sz w:val="28"/>
                <w:szCs w:val="28"/>
                <w:lang w:val="nl-NL"/>
              </w:rPr>
              <w:t>Nội dung đã được phê duyệt tại Công văn 93/HĐND-TH ngày 21/3/2018</w:t>
            </w:r>
            <w:r w:rsidR="00BC43A3">
              <w:rPr>
                <w:b/>
                <w:sz w:val="28"/>
                <w:szCs w:val="28"/>
                <w:lang w:val="nl-NL"/>
              </w:rPr>
              <w:t xml:space="preserve"> của</w:t>
            </w:r>
            <w:r w:rsidRPr="00CA44CF">
              <w:rPr>
                <w:b/>
                <w:sz w:val="28"/>
                <w:szCs w:val="28"/>
                <w:lang w:val="nl-NL"/>
              </w:rPr>
              <w:t xml:space="preserve"> Thường </w:t>
            </w:r>
            <w:r w:rsidR="00800BFD">
              <w:rPr>
                <w:b/>
                <w:sz w:val="28"/>
                <w:szCs w:val="28"/>
                <w:lang w:val="vi-VN"/>
              </w:rPr>
              <w:t>t</w:t>
            </w:r>
            <w:r w:rsidRPr="00CA44CF">
              <w:rPr>
                <w:b/>
                <w:sz w:val="28"/>
                <w:szCs w:val="28"/>
                <w:lang w:val="nl-NL"/>
              </w:rPr>
              <w:t>rực Hội đồng nhân dân tỉnh</w:t>
            </w:r>
            <w:r w:rsidR="00096301" w:rsidRPr="00CA44CF">
              <w:rPr>
                <w:b/>
                <w:sz w:val="28"/>
                <w:szCs w:val="28"/>
                <w:lang w:val="nl-NL"/>
              </w:rPr>
              <w:t>;</w:t>
            </w:r>
            <w:r w:rsidRPr="00CA44CF">
              <w:rPr>
                <w:b/>
                <w:sz w:val="28"/>
                <w:szCs w:val="28"/>
                <w:lang w:val="nl-NL"/>
              </w:rPr>
              <w:t xml:space="preserve"> Nghị quyết số 50/NQ-HĐND ngày 09/12/2020</w:t>
            </w:r>
            <w:r w:rsidR="00096301" w:rsidRPr="00CA44CF">
              <w:rPr>
                <w:b/>
                <w:sz w:val="28"/>
                <w:szCs w:val="28"/>
                <w:lang w:val="nl-NL"/>
              </w:rPr>
              <w:t xml:space="preserve">; </w:t>
            </w:r>
            <w:r w:rsidRPr="00CA44CF">
              <w:rPr>
                <w:b/>
                <w:sz w:val="28"/>
                <w:szCs w:val="28"/>
                <w:lang w:val="nl-NL"/>
              </w:rPr>
              <w:t>Nghị quyết số 49/NQ-HĐND ng</w:t>
            </w:r>
            <w:r w:rsidR="00096301" w:rsidRPr="00CA44CF">
              <w:rPr>
                <w:b/>
                <w:sz w:val="28"/>
                <w:szCs w:val="28"/>
                <w:lang w:val="nl-NL"/>
              </w:rPr>
              <w:t>ày 24/8/2021</w:t>
            </w:r>
            <w:r w:rsidRPr="00CA44CF">
              <w:rPr>
                <w:b/>
                <w:sz w:val="28"/>
                <w:szCs w:val="28"/>
                <w:lang w:val="nl-NL"/>
              </w:rPr>
              <w:t xml:space="preserve"> Hội đồng nhân dân tỉnh </w:t>
            </w:r>
          </w:p>
        </w:tc>
        <w:tc>
          <w:tcPr>
            <w:tcW w:w="3543" w:type="dxa"/>
            <w:shd w:val="clear" w:color="auto" w:fill="auto"/>
            <w:vAlign w:val="center"/>
          </w:tcPr>
          <w:p w:rsidR="0070783C" w:rsidRPr="00CA44CF" w:rsidRDefault="0070783C" w:rsidP="00276814">
            <w:pPr>
              <w:spacing w:before="120" w:after="120" w:line="276" w:lineRule="auto"/>
              <w:jc w:val="center"/>
              <w:rPr>
                <w:b/>
                <w:sz w:val="28"/>
                <w:szCs w:val="28"/>
                <w:lang w:val="nl-NL"/>
              </w:rPr>
            </w:pPr>
            <w:r w:rsidRPr="00CA44CF">
              <w:rPr>
                <w:b/>
                <w:sz w:val="28"/>
                <w:szCs w:val="28"/>
                <w:lang w:val="nl-NL"/>
              </w:rPr>
              <w:t>Nội dung điều chỉnh</w:t>
            </w:r>
          </w:p>
        </w:tc>
      </w:tr>
      <w:tr w:rsidR="0070783C" w:rsidRPr="00CA44CF" w:rsidTr="00276814">
        <w:tc>
          <w:tcPr>
            <w:tcW w:w="1843" w:type="dxa"/>
            <w:tcBorders>
              <w:top w:val="nil"/>
            </w:tcBorders>
            <w:shd w:val="clear" w:color="auto" w:fill="auto"/>
            <w:vAlign w:val="center"/>
          </w:tcPr>
          <w:p w:rsidR="0070783C" w:rsidRPr="00CA44CF" w:rsidRDefault="0070783C" w:rsidP="009D267D">
            <w:pPr>
              <w:spacing w:before="120" w:after="120" w:line="276" w:lineRule="auto"/>
              <w:jc w:val="center"/>
              <w:rPr>
                <w:sz w:val="28"/>
                <w:szCs w:val="28"/>
                <w:lang w:val="nl-NL"/>
              </w:rPr>
            </w:pPr>
            <w:r w:rsidRPr="00CA44CF">
              <w:rPr>
                <w:sz w:val="28"/>
                <w:szCs w:val="28"/>
                <w:lang w:val="nl-NL"/>
              </w:rPr>
              <w:t>Dự án Xây dựng đê bao ngăn mặn kết hợp đường giao thông nối liền các huyện biển Bình Đại -Ba Tri- Thạnh Phú, tỉnh Bến Tre.</w:t>
            </w:r>
          </w:p>
        </w:tc>
        <w:tc>
          <w:tcPr>
            <w:tcW w:w="4253" w:type="dxa"/>
            <w:tcBorders>
              <w:top w:val="nil"/>
            </w:tcBorders>
            <w:shd w:val="clear" w:color="auto" w:fill="auto"/>
          </w:tcPr>
          <w:p w:rsidR="00610D22" w:rsidRPr="00CA44CF" w:rsidRDefault="00610D22" w:rsidP="009D267D">
            <w:pPr>
              <w:widowControl w:val="0"/>
              <w:spacing w:before="120" w:after="120"/>
              <w:jc w:val="both"/>
              <w:rPr>
                <w:b/>
                <w:sz w:val="28"/>
                <w:szCs w:val="28"/>
                <w:lang w:val="nl-NL"/>
              </w:rPr>
            </w:pPr>
            <w:r w:rsidRPr="00CA44CF">
              <w:rPr>
                <w:b/>
                <w:sz w:val="28"/>
                <w:szCs w:val="28"/>
                <w:lang w:val="nl-NL"/>
              </w:rPr>
              <w:t>Tổng mức đầu tư</w:t>
            </w:r>
          </w:p>
          <w:p w:rsidR="00610D22" w:rsidRPr="00CA44CF" w:rsidRDefault="00687201" w:rsidP="009D267D">
            <w:pPr>
              <w:widowControl w:val="0"/>
              <w:spacing w:before="120" w:after="120"/>
              <w:jc w:val="both"/>
              <w:rPr>
                <w:sz w:val="28"/>
                <w:szCs w:val="28"/>
                <w:lang w:val="nl-NL"/>
              </w:rPr>
            </w:pPr>
            <w:r w:rsidRPr="00CA44CF">
              <w:rPr>
                <w:sz w:val="28"/>
                <w:szCs w:val="28"/>
                <w:lang w:val="nl-NL"/>
              </w:rPr>
              <w:t>-</w:t>
            </w:r>
            <w:r w:rsidR="00610D22" w:rsidRPr="00CA44CF">
              <w:rPr>
                <w:sz w:val="28"/>
                <w:szCs w:val="28"/>
                <w:lang w:val="nl-NL"/>
              </w:rPr>
              <w:t>Tổng mức đầu tư: 857 tỷ đồng; trong đó giai đoạn 1 288 tỷ đồng.</w:t>
            </w:r>
          </w:p>
          <w:p w:rsidR="00687201" w:rsidRPr="00CA44CF" w:rsidRDefault="00687201" w:rsidP="009D267D">
            <w:pPr>
              <w:widowControl w:val="0"/>
              <w:spacing w:before="120" w:after="120"/>
              <w:jc w:val="both"/>
              <w:rPr>
                <w:b/>
                <w:sz w:val="28"/>
                <w:szCs w:val="28"/>
                <w:lang w:val="nl-NL"/>
              </w:rPr>
            </w:pPr>
          </w:p>
          <w:p w:rsidR="00574820" w:rsidRPr="00CA44CF" w:rsidRDefault="00574820" w:rsidP="009D267D">
            <w:pPr>
              <w:widowControl w:val="0"/>
              <w:spacing w:before="120" w:after="120"/>
              <w:jc w:val="both"/>
              <w:rPr>
                <w:b/>
                <w:sz w:val="28"/>
                <w:szCs w:val="28"/>
                <w:lang w:val="nl-NL"/>
              </w:rPr>
            </w:pPr>
          </w:p>
          <w:p w:rsidR="00574820" w:rsidRPr="00CA44CF" w:rsidRDefault="00574820" w:rsidP="009D267D">
            <w:pPr>
              <w:widowControl w:val="0"/>
              <w:spacing w:before="120" w:after="120"/>
              <w:jc w:val="both"/>
              <w:rPr>
                <w:b/>
                <w:sz w:val="28"/>
                <w:szCs w:val="28"/>
                <w:lang w:val="nl-NL"/>
              </w:rPr>
            </w:pPr>
          </w:p>
          <w:p w:rsidR="00574820" w:rsidRDefault="00574820" w:rsidP="009D267D">
            <w:pPr>
              <w:widowControl w:val="0"/>
              <w:spacing w:before="120" w:after="120"/>
              <w:jc w:val="both"/>
              <w:rPr>
                <w:b/>
                <w:sz w:val="28"/>
                <w:szCs w:val="28"/>
                <w:lang w:val="nl-NL"/>
              </w:rPr>
            </w:pPr>
          </w:p>
          <w:p w:rsidR="00276814" w:rsidRPr="00276814" w:rsidRDefault="00276814" w:rsidP="009D267D">
            <w:pPr>
              <w:widowControl w:val="0"/>
              <w:spacing w:before="120" w:after="120"/>
              <w:jc w:val="both"/>
              <w:rPr>
                <w:b/>
                <w:sz w:val="20"/>
                <w:szCs w:val="28"/>
                <w:lang w:val="nl-NL"/>
              </w:rPr>
            </w:pPr>
          </w:p>
          <w:p w:rsidR="00610D22" w:rsidRPr="00CA44CF" w:rsidRDefault="00610D22" w:rsidP="009D267D">
            <w:pPr>
              <w:widowControl w:val="0"/>
              <w:spacing w:before="240" w:after="120"/>
              <w:jc w:val="both"/>
              <w:rPr>
                <w:b/>
                <w:sz w:val="28"/>
                <w:szCs w:val="28"/>
                <w:lang w:val="nl-NL"/>
              </w:rPr>
            </w:pPr>
            <w:r w:rsidRPr="00CA44CF">
              <w:rPr>
                <w:b/>
                <w:sz w:val="28"/>
                <w:szCs w:val="28"/>
                <w:lang w:val="nl-NL"/>
              </w:rPr>
              <w:t xml:space="preserve">Quy mô đầu tư: </w:t>
            </w:r>
          </w:p>
          <w:p w:rsidR="00610D22" w:rsidRPr="00CA44CF" w:rsidRDefault="00610D22" w:rsidP="009D267D">
            <w:pPr>
              <w:widowControl w:val="0"/>
              <w:spacing w:before="120" w:after="120"/>
              <w:jc w:val="both"/>
              <w:rPr>
                <w:sz w:val="28"/>
                <w:szCs w:val="28"/>
                <w:lang w:val="nl-NL"/>
              </w:rPr>
            </w:pPr>
            <w:r w:rsidRPr="00CA44CF">
              <w:rPr>
                <w:sz w:val="28"/>
                <w:szCs w:val="28"/>
                <w:lang w:val="nl-NL"/>
              </w:rPr>
              <w:t>Đầu tư, nâng cấp tuyến đê thuộc địa bàn ba huyện Bình Đại – Ba Tri – Thạnh Phú; trong đó, đầu tư các đoạn đê bị hư hỏng nặng với tổng chiều dài 39,333km. Gồm 02 giai đoạn đầu tư, cụ thể:</w:t>
            </w:r>
          </w:p>
          <w:p w:rsidR="00610D22" w:rsidRPr="00CA44CF" w:rsidRDefault="00610D22" w:rsidP="009D267D">
            <w:pPr>
              <w:widowControl w:val="0"/>
              <w:spacing w:before="120" w:after="120"/>
              <w:jc w:val="both"/>
              <w:rPr>
                <w:sz w:val="28"/>
                <w:szCs w:val="28"/>
                <w:lang w:val="nl-NL"/>
              </w:rPr>
            </w:pPr>
            <w:r w:rsidRPr="00CA44CF">
              <w:rPr>
                <w:sz w:val="28"/>
                <w:szCs w:val="28"/>
                <w:lang w:val="nl-NL"/>
              </w:rPr>
              <w:t xml:space="preserve">- Giai đoạn </w:t>
            </w:r>
            <w:r w:rsidR="0094671F" w:rsidRPr="00CA44CF">
              <w:rPr>
                <w:sz w:val="28"/>
                <w:szCs w:val="28"/>
                <w:lang w:val="nl-NL"/>
              </w:rPr>
              <w:t>0</w:t>
            </w:r>
            <w:r w:rsidRPr="00CA44CF">
              <w:rPr>
                <w:sz w:val="28"/>
                <w:szCs w:val="28"/>
                <w:lang w:val="nl-NL"/>
              </w:rPr>
              <w:t xml:space="preserve">1: </w:t>
            </w:r>
          </w:p>
          <w:p w:rsidR="00610D22" w:rsidRPr="00CA44CF" w:rsidRDefault="00610D22" w:rsidP="009D267D">
            <w:pPr>
              <w:widowControl w:val="0"/>
              <w:spacing w:before="120" w:after="120"/>
              <w:jc w:val="both"/>
              <w:rPr>
                <w:sz w:val="28"/>
                <w:szCs w:val="28"/>
                <w:lang w:val="nl-NL"/>
              </w:rPr>
            </w:pPr>
            <w:r w:rsidRPr="00CA44CF">
              <w:rPr>
                <w:sz w:val="28"/>
                <w:szCs w:val="28"/>
                <w:lang w:val="nl-NL"/>
              </w:rPr>
              <w:t>+ Đoạn qua địa phận huyện Bình Đại, chiều dài khoảng 5,533km.</w:t>
            </w:r>
          </w:p>
          <w:p w:rsidR="00610D22" w:rsidRPr="00CA44CF" w:rsidRDefault="00610D22" w:rsidP="009D267D">
            <w:pPr>
              <w:widowControl w:val="0"/>
              <w:spacing w:before="120" w:after="120"/>
              <w:jc w:val="both"/>
              <w:rPr>
                <w:sz w:val="28"/>
                <w:szCs w:val="28"/>
                <w:lang w:val="nl-NL"/>
              </w:rPr>
            </w:pPr>
            <w:r w:rsidRPr="00CA44CF">
              <w:rPr>
                <w:sz w:val="28"/>
                <w:szCs w:val="28"/>
                <w:lang w:val="nl-NL"/>
              </w:rPr>
              <w:t>+ Đoạn qua địa phận huyện Ba Tri dài khoảng 3,233km.</w:t>
            </w:r>
          </w:p>
          <w:p w:rsidR="00610D22" w:rsidRPr="00CA44CF" w:rsidRDefault="00610D22" w:rsidP="009D267D">
            <w:pPr>
              <w:widowControl w:val="0"/>
              <w:spacing w:before="120" w:after="120"/>
              <w:jc w:val="both"/>
              <w:rPr>
                <w:sz w:val="28"/>
                <w:szCs w:val="28"/>
                <w:lang w:val="nl-NL"/>
              </w:rPr>
            </w:pPr>
            <w:r w:rsidRPr="00CA44CF">
              <w:rPr>
                <w:sz w:val="28"/>
                <w:szCs w:val="28"/>
                <w:lang w:val="nl-NL"/>
              </w:rPr>
              <w:t>+ Đoạn qua địa phận huyện Thạnh Phú dài khoảng 3,882km.</w:t>
            </w:r>
          </w:p>
          <w:p w:rsidR="00610D22" w:rsidRPr="00CA44CF" w:rsidRDefault="00610D22" w:rsidP="009D267D">
            <w:pPr>
              <w:widowControl w:val="0"/>
              <w:spacing w:before="120" w:after="120"/>
              <w:jc w:val="both"/>
              <w:rPr>
                <w:sz w:val="28"/>
                <w:szCs w:val="28"/>
                <w:lang w:val="nl-NL"/>
              </w:rPr>
            </w:pPr>
            <w:r w:rsidRPr="00CA44CF">
              <w:rPr>
                <w:sz w:val="28"/>
                <w:szCs w:val="28"/>
                <w:lang w:val="nl-NL"/>
              </w:rPr>
              <w:t xml:space="preserve">- Giai đoạn </w:t>
            </w:r>
            <w:r w:rsidR="0094671F" w:rsidRPr="00CA44CF">
              <w:rPr>
                <w:sz w:val="28"/>
                <w:szCs w:val="28"/>
                <w:lang w:val="nl-NL"/>
              </w:rPr>
              <w:t>0</w:t>
            </w:r>
            <w:r w:rsidRPr="00CA44CF">
              <w:rPr>
                <w:sz w:val="28"/>
                <w:szCs w:val="28"/>
                <w:lang w:val="nl-NL"/>
              </w:rPr>
              <w:t xml:space="preserve">2: </w:t>
            </w:r>
          </w:p>
          <w:p w:rsidR="00610D22" w:rsidRPr="00CA44CF" w:rsidRDefault="00610D22" w:rsidP="009D267D">
            <w:pPr>
              <w:widowControl w:val="0"/>
              <w:spacing w:before="120" w:after="120"/>
              <w:jc w:val="both"/>
              <w:rPr>
                <w:sz w:val="28"/>
                <w:szCs w:val="28"/>
                <w:lang w:val="nl-NL"/>
              </w:rPr>
            </w:pPr>
            <w:r w:rsidRPr="00CA44CF">
              <w:rPr>
                <w:sz w:val="28"/>
                <w:szCs w:val="28"/>
                <w:lang w:val="nl-NL"/>
              </w:rPr>
              <w:lastRenderedPageBreak/>
              <w:t>+ Đoạn qua địa phận huyện Bình Đại, dài khoảng 4,245km.</w:t>
            </w:r>
          </w:p>
          <w:p w:rsidR="00610D22" w:rsidRPr="00CA44CF" w:rsidRDefault="00610D22" w:rsidP="009D267D">
            <w:pPr>
              <w:widowControl w:val="0"/>
              <w:spacing w:before="120" w:after="120"/>
              <w:jc w:val="both"/>
              <w:rPr>
                <w:sz w:val="28"/>
                <w:szCs w:val="28"/>
                <w:lang w:val="nl-NL"/>
              </w:rPr>
            </w:pPr>
            <w:r w:rsidRPr="00CA44CF">
              <w:rPr>
                <w:sz w:val="28"/>
                <w:szCs w:val="28"/>
                <w:lang w:val="nl-NL"/>
              </w:rPr>
              <w:t>+ Đoạn qua địa phận huyện Ba Tri dài khoảng 15,852km.</w:t>
            </w:r>
          </w:p>
          <w:p w:rsidR="00610D22" w:rsidRPr="00CA44CF" w:rsidRDefault="00610D22" w:rsidP="009D267D">
            <w:pPr>
              <w:widowControl w:val="0"/>
              <w:spacing w:before="120" w:after="120"/>
              <w:jc w:val="both"/>
              <w:rPr>
                <w:sz w:val="28"/>
                <w:szCs w:val="28"/>
                <w:lang w:val="nl-NL"/>
              </w:rPr>
            </w:pPr>
            <w:r w:rsidRPr="00CA44CF">
              <w:rPr>
                <w:sz w:val="28"/>
                <w:szCs w:val="28"/>
                <w:lang w:val="nl-NL"/>
              </w:rPr>
              <w:t>+ Đoạn qua địa phận huyện Thạnh Phú dài khoảng 6,588km.</w:t>
            </w:r>
          </w:p>
          <w:p w:rsidR="00610D22" w:rsidRDefault="00610D22" w:rsidP="009D267D">
            <w:pPr>
              <w:widowControl w:val="0"/>
              <w:spacing w:before="120" w:after="120"/>
              <w:jc w:val="both"/>
              <w:rPr>
                <w:b/>
                <w:sz w:val="28"/>
                <w:szCs w:val="28"/>
                <w:lang w:val="nl-NL"/>
              </w:rPr>
            </w:pPr>
          </w:p>
          <w:p w:rsidR="00276814" w:rsidRDefault="00276814" w:rsidP="009D267D">
            <w:pPr>
              <w:widowControl w:val="0"/>
              <w:spacing w:before="120" w:after="120"/>
              <w:jc w:val="both"/>
              <w:rPr>
                <w:b/>
                <w:sz w:val="28"/>
                <w:szCs w:val="28"/>
                <w:lang w:val="nl-NL"/>
              </w:rPr>
            </w:pPr>
          </w:p>
          <w:p w:rsidR="00276814" w:rsidRDefault="00276814" w:rsidP="009D267D">
            <w:pPr>
              <w:widowControl w:val="0"/>
              <w:spacing w:before="120" w:after="120"/>
              <w:jc w:val="both"/>
              <w:rPr>
                <w:b/>
                <w:sz w:val="28"/>
                <w:szCs w:val="28"/>
                <w:lang w:val="nl-NL"/>
              </w:rPr>
            </w:pPr>
          </w:p>
          <w:p w:rsidR="00276814" w:rsidRPr="00CA44CF" w:rsidRDefault="00276814" w:rsidP="009D267D">
            <w:pPr>
              <w:widowControl w:val="0"/>
              <w:spacing w:before="120" w:after="120"/>
              <w:jc w:val="both"/>
              <w:rPr>
                <w:b/>
                <w:sz w:val="28"/>
                <w:szCs w:val="28"/>
                <w:lang w:val="nl-NL"/>
              </w:rPr>
            </w:pPr>
          </w:p>
          <w:p w:rsidR="00610D22" w:rsidRPr="00CA44CF" w:rsidRDefault="00610D22" w:rsidP="009D267D">
            <w:pPr>
              <w:widowControl w:val="0"/>
              <w:spacing w:before="280" w:after="120"/>
              <w:jc w:val="both"/>
              <w:rPr>
                <w:b/>
                <w:sz w:val="28"/>
                <w:szCs w:val="28"/>
                <w:lang w:val="nl-NL"/>
              </w:rPr>
            </w:pPr>
            <w:r w:rsidRPr="00CA44CF">
              <w:rPr>
                <w:b/>
                <w:sz w:val="28"/>
                <w:szCs w:val="28"/>
                <w:lang w:val="nl-NL"/>
              </w:rPr>
              <w:t>Nguồn vốn đầu tư:</w:t>
            </w:r>
          </w:p>
          <w:p w:rsidR="00437196" w:rsidRPr="00CA44CF" w:rsidRDefault="00610D22" w:rsidP="009D267D">
            <w:pPr>
              <w:widowControl w:val="0"/>
              <w:spacing w:before="120" w:after="120"/>
              <w:jc w:val="both"/>
              <w:rPr>
                <w:sz w:val="28"/>
                <w:szCs w:val="28"/>
                <w:lang w:val="nl-NL"/>
              </w:rPr>
            </w:pPr>
            <w:r w:rsidRPr="00CA44CF">
              <w:rPr>
                <w:sz w:val="28"/>
                <w:szCs w:val="28"/>
                <w:lang w:val="nl-NL"/>
              </w:rPr>
              <w:t>- Giai đoạn 1: Ngân sách nhà nước cấp phát trong giai đoạn 2016 – 2021 (trong đó, vốn ngân sách Trung ương hỗ trợ thuộc Chương trình mục tiêu Quốc gia biến đổi khí hậu và tăng trưởng xanh là 195,921 tỷ đồng;</w:t>
            </w:r>
            <w:r w:rsidR="001C0A60" w:rsidRPr="00CA44CF">
              <w:rPr>
                <w:sz w:val="28"/>
                <w:szCs w:val="28"/>
                <w:lang w:val="nl-NL"/>
              </w:rPr>
              <w:t xml:space="preserve"> </w:t>
            </w:r>
            <w:r w:rsidRPr="00CA44CF">
              <w:rPr>
                <w:sz w:val="28"/>
                <w:szCs w:val="28"/>
                <w:lang w:val="nl-NL"/>
              </w:rPr>
              <w:t xml:space="preserve">vốn Trung ương hỗ trợ mục tiêu và nguồn ngân sách tỉnh đối ứng). </w:t>
            </w:r>
          </w:p>
          <w:p w:rsidR="00437196" w:rsidRPr="00CA44CF" w:rsidRDefault="00610D22" w:rsidP="009D267D">
            <w:pPr>
              <w:widowControl w:val="0"/>
              <w:spacing w:before="120" w:after="120"/>
              <w:jc w:val="both"/>
              <w:rPr>
                <w:sz w:val="28"/>
                <w:szCs w:val="28"/>
                <w:lang w:val="nl-NL"/>
              </w:rPr>
            </w:pPr>
            <w:r w:rsidRPr="00CA44CF">
              <w:rPr>
                <w:sz w:val="28"/>
                <w:szCs w:val="28"/>
                <w:lang w:val="nl-NL"/>
              </w:rPr>
              <w:t>- Giai đoạn 2: Ngân sách nhà nước cấp phát trong giai đoạn 2021-2024 (trong đó, vốn ngân sách Trung ương hỗ trợ mục tiêu và ngân sách tỉnh đối ứng).</w:t>
            </w:r>
          </w:p>
        </w:tc>
        <w:tc>
          <w:tcPr>
            <w:tcW w:w="3543" w:type="dxa"/>
            <w:shd w:val="clear" w:color="auto" w:fill="auto"/>
          </w:tcPr>
          <w:p w:rsidR="00583219" w:rsidRPr="00CA44CF" w:rsidRDefault="00687201" w:rsidP="009D267D">
            <w:pPr>
              <w:widowControl w:val="0"/>
              <w:spacing w:before="120" w:after="120"/>
              <w:jc w:val="both"/>
              <w:rPr>
                <w:b/>
                <w:sz w:val="28"/>
                <w:szCs w:val="28"/>
                <w:lang w:val="nl-NL"/>
              </w:rPr>
            </w:pPr>
            <w:r w:rsidRPr="00CA44CF">
              <w:rPr>
                <w:b/>
                <w:sz w:val="28"/>
                <w:szCs w:val="28"/>
                <w:lang w:val="nl-NL"/>
              </w:rPr>
              <w:lastRenderedPageBreak/>
              <w:t xml:space="preserve">- </w:t>
            </w:r>
            <w:r w:rsidR="00610D22" w:rsidRPr="00CA44CF">
              <w:rPr>
                <w:b/>
                <w:sz w:val="28"/>
                <w:szCs w:val="28"/>
                <w:lang w:val="nl-NL"/>
              </w:rPr>
              <w:t>Tổng mức đầu tư</w:t>
            </w:r>
            <w:r w:rsidR="00583219" w:rsidRPr="00CA44CF">
              <w:rPr>
                <w:sz w:val="28"/>
                <w:szCs w:val="28"/>
                <w:lang w:val="nl-NL"/>
              </w:rPr>
              <w:t>: 857</w:t>
            </w:r>
            <w:r w:rsidR="00E9247B" w:rsidRPr="00CA44CF">
              <w:rPr>
                <w:sz w:val="28"/>
                <w:szCs w:val="28"/>
                <w:lang w:val="nl-NL"/>
              </w:rPr>
              <w:t>.000 triệu đồng.</w:t>
            </w:r>
          </w:p>
          <w:p w:rsidR="00E9247B" w:rsidRPr="00CA44CF" w:rsidRDefault="00E9247B" w:rsidP="009D267D">
            <w:pPr>
              <w:widowControl w:val="0"/>
              <w:spacing w:before="120" w:after="120"/>
              <w:jc w:val="both"/>
              <w:rPr>
                <w:i/>
                <w:sz w:val="28"/>
                <w:szCs w:val="28"/>
                <w:lang w:val="nl-NL"/>
              </w:rPr>
            </w:pPr>
            <w:r w:rsidRPr="00CA44CF">
              <w:rPr>
                <w:i/>
                <w:sz w:val="28"/>
                <w:szCs w:val="28"/>
                <w:lang w:val="nl-NL"/>
              </w:rPr>
              <w:t xml:space="preserve">Trong đó: </w:t>
            </w:r>
          </w:p>
          <w:p w:rsidR="00574820" w:rsidRPr="00276814" w:rsidRDefault="00610D22" w:rsidP="009D267D">
            <w:pPr>
              <w:widowControl w:val="0"/>
              <w:numPr>
                <w:ilvl w:val="0"/>
                <w:numId w:val="9"/>
              </w:numPr>
              <w:spacing w:before="120" w:after="120"/>
              <w:ind w:left="0" w:firstLine="360"/>
              <w:jc w:val="both"/>
              <w:rPr>
                <w:i/>
                <w:spacing w:val="-4"/>
                <w:sz w:val="28"/>
                <w:szCs w:val="28"/>
                <w:lang w:val="nl-NL"/>
              </w:rPr>
            </w:pPr>
            <w:r w:rsidRPr="00276814">
              <w:rPr>
                <w:i/>
                <w:spacing w:val="-4"/>
                <w:sz w:val="28"/>
                <w:szCs w:val="28"/>
                <w:lang w:val="nl-NL"/>
              </w:rPr>
              <w:t xml:space="preserve">Tổng mức đầu tư giai đoạn </w:t>
            </w:r>
            <w:r w:rsidR="00437196" w:rsidRPr="00276814">
              <w:rPr>
                <w:i/>
                <w:spacing w:val="-4"/>
                <w:sz w:val="28"/>
                <w:szCs w:val="28"/>
                <w:lang w:val="nl-NL"/>
              </w:rPr>
              <w:t>0</w:t>
            </w:r>
            <w:r w:rsidRPr="00276814">
              <w:rPr>
                <w:i/>
                <w:spacing w:val="-4"/>
                <w:sz w:val="28"/>
                <w:szCs w:val="28"/>
                <w:lang w:val="nl-NL"/>
              </w:rPr>
              <w:t>1</w:t>
            </w:r>
            <w:r w:rsidR="00E9247B" w:rsidRPr="00276814">
              <w:rPr>
                <w:i/>
                <w:spacing w:val="-4"/>
                <w:sz w:val="28"/>
                <w:szCs w:val="28"/>
                <w:lang w:val="nl-NL"/>
              </w:rPr>
              <w:t xml:space="preserve"> là</w:t>
            </w:r>
            <w:r w:rsidRPr="00276814">
              <w:rPr>
                <w:i/>
                <w:spacing w:val="-4"/>
                <w:sz w:val="28"/>
                <w:szCs w:val="28"/>
                <w:lang w:val="nl-NL"/>
              </w:rPr>
              <w:t xml:space="preserve"> 288.000</w:t>
            </w:r>
            <w:r w:rsidR="00E9247B" w:rsidRPr="00276814">
              <w:rPr>
                <w:i/>
                <w:spacing w:val="-4"/>
                <w:sz w:val="28"/>
                <w:szCs w:val="28"/>
                <w:lang w:val="nl-NL"/>
              </w:rPr>
              <w:t xml:space="preserve"> triệu đồng;</w:t>
            </w:r>
          </w:p>
          <w:p w:rsidR="00610D22" w:rsidRPr="00276814" w:rsidRDefault="00E9247B" w:rsidP="009D267D">
            <w:pPr>
              <w:widowControl w:val="0"/>
              <w:numPr>
                <w:ilvl w:val="0"/>
                <w:numId w:val="9"/>
              </w:numPr>
              <w:spacing w:before="120" w:after="120"/>
              <w:ind w:left="0" w:firstLine="360"/>
              <w:jc w:val="both"/>
              <w:rPr>
                <w:i/>
                <w:spacing w:val="-4"/>
                <w:sz w:val="28"/>
                <w:szCs w:val="28"/>
                <w:lang w:val="nl-NL"/>
              </w:rPr>
            </w:pPr>
            <w:r w:rsidRPr="00276814">
              <w:rPr>
                <w:i/>
                <w:spacing w:val="-4"/>
                <w:sz w:val="28"/>
                <w:szCs w:val="28"/>
                <w:lang w:val="nl-NL"/>
              </w:rPr>
              <w:t>T</w:t>
            </w:r>
            <w:r w:rsidR="00610D22" w:rsidRPr="00276814">
              <w:rPr>
                <w:i/>
                <w:spacing w:val="-4"/>
                <w:sz w:val="28"/>
                <w:szCs w:val="28"/>
                <w:lang w:val="nl-NL"/>
              </w:rPr>
              <w:t xml:space="preserve">ổng mức đầu tư giai đoạn </w:t>
            </w:r>
            <w:r w:rsidR="00437196" w:rsidRPr="00276814">
              <w:rPr>
                <w:i/>
                <w:spacing w:val="-4"/>
                <w:sz w:val="28"/>
                <w:szCs w:val="28"/>
                <w:lang w:val="nl-NL"/>
              </w:rPr>
              <w:t>0</w:t>
            </w:r>
            <w:r w:rsidR="00610D22" w:rsidRPr="00276814">
              <w:rPr>
                <w:i/>
                <w:spacing w:val="-4"/>
                <w:sz w:val="28"/>
                <w:szCs w:val="28"/>
                <w:lang w:val="nl-NL"/>
              </w:rPr>
              <w:t>2</w:t>
            </w:r>
            <w:r w:rsidRPr="00276814">
              <w:rPr>
                <w:i/>
                <w:spacing w:val="-4"/>
                <w:sz w:val="28"/>
                <w:szCs w:val="28"/>
                <w:lang w:val="nl-NL"/>
              </w:rPr>
              <w:t xml:space="preserve"> là</w:t>
            </w:r>
            <w:r w:rsidR="00610D22" w:rsidRPr="00276814">
              <w:rPr>
                <w:i/>
                <w:spacing w:val="-4"/>
                <w:sz w:val="28"/>
                <w:szCs w:val="28"/>
                <w:lang w:val="nl-NL"/>
              </w:rPr>
              <w:t xml:space="preserve"> 569.000 triệu đồng.</w:t>
            </w:r>
          </w:p>
          <w:p w:rsidR="00610D22" w:rsidRPr="00CA44CF" w:rsidRDefault="00687201" w:rsidP="009D267D">
            <w:pPr>
              <w:widowControl w:val="0"/>
              <w:spacing w:before="120" w:after="120"/>
              <w:jc w:val="both"/>
              <w:rPr>
                <w:b/>
                <w:sz w:val="28"/>
                <w:szCs w:val="28"/>
                <w:lang w:val="nl-NL"/>
              </w:rPr>
            </w:pPr>
            <w:r w:rsidRPr="00CA44CF">
              <w:rPr>
                <w:b/>
                <w:sz w:val="28"/>
                <w:szCs w:val="28"/>
                <w:lang w:val="nl-NL"/>
              </w:rPr>
              <w:t>- Quy mô đầu tư</w:t>
            </w:r>
          </w:p>
          <w:p w:rsidR="00AE0D85" w:rsidRPr="00CA44CF" w:rsidRDefault="00610D22" w:rsidP="009D267D">
            <w:pPr>
              <w:widowControl w:val="0"/>
              <w:numPr>
                <w:ilvl w:val="0"/>
                <w:numId w:val="7"/>
              </w:numPr>
              <w:spacing w:before="120" w:after="120"/>
              <w:ind w:left="34" w:firstLine="326"/>
              <w:jc w:val="both"/>
              <w:rPr>
                <w:sz w:val="28"/>
                <w:szCs w:val="28"/>
                <w:lang w:val="nl-NL"/>
              </w:rPr>
            </w:pPr>
            <w:r w:rsidRPr="00CA44CF">
              <w:rPr>
                <w:b/>
                <w:sz w:val="28"/>
                <w:szCs w:val="28"/>
                <w:lang w:val="nl-NL"/>
              </w:rPr>
              <w:t xml:space="preserve">Giai đoạn </w:t>
            </w:r>
            <w:r w:rsidR="00437196" w:rsidRPr="00CA44CF">
              <w:rPr>
                <w:b/>
                <w:sz w:val="28"/>
                <w:szCs w:val="28"/>
                <w:lang w:val="nl-NL"/>
              </w:rPr>
              <w:t>0</w:t>
            </w:r>
            <w:r w:rsidRPr="00CA44CF">
              <w:rPr>
                <w:b/>
                <w:sz w:val="28"/>
                <w:szCs w:val="28"/>
                <w:lang w:val="nl-NL"/>
              </w:rPr>
              <w:t>1:</w:t>
            </w:r>
            <w:r w:rsidR="0007713F" w:rsidRPr="00CA44CF">
              <w:rPr>
                <w:sz w:val="28"/>
                <w:szCs w:val="28"/>
                <w:lang w:val="nl-NL"/>
              </w:rPr>
              <w:t xml:space="preserve"> Đầu tư</w:t>
            </w:r>
            <w:r w:rsidRPr="00CA44CF">
              <w:rPr>
                <w:sz w:val="28"/>
                <w:szCs w:val="28"/>
                <w:lang w:val="nl-NL"/>
              </w:rPr>
              <w:t xml:space="preserve"> nâng cấp tuyến đê </w:t>
            </w:r>
            <w:r w:rsidR="00E50FEE" w:rsidRPr="00CA44CF">
              <w:rPr>
                <w:sz w:val="28"/>
                <w:szCs w:val="28"/>
                <w:lang w:val="nl-NL"/>
              </w:rPr>
              <w:t>thuộc địa bàn ba huyện Bình Đại</w:t>
            </w:r>
            <w:r w:rsidR="00C15947" w:rsidRPr="00CA44CF">
              <w:rPr>
                <w:sz w:val="28"/>
                <w:szCs w:val="28"/>
                <w:lang w:val="nl-NL"/>
              </w:rPr>
              <w:t xml:space="preserve"> </w:t>
            </w:r>
            <w:r w:rsidR="00E50FEE" w:rsidRPr="00CA44CF">
              <w:rPr>
                <w:sz w:val="28"/>
                <w:szCs w:val="28"/>
                <w:lang w:val="nl-NL"/>
              </w:rPr>
              <w:t>-</w:t>
            </w:r>
            <w:r w:rsidR="002E7D6B">
              <w:rPr>
                <w:sz w:val="28"/>
                <w:szCs w:val="28"/>
                <w:lang w:val="nl-NL"/>
              </w:rPr>
              <w:t xml:space="preserve"> </w:t>
            </w:r>
            <w:r w:rsidRPr="00CA44CF">
              <w:rPr>
                <w:sz w:val="28"/>
                <w:szCs w:val="28"/>
                <w:lang w:val="nl-NL"/>
              </w:rPr>
              <w:t>Ba Tri</w:t>
            </w:r>
            <w:r w:rsidR="00C15947" w:rsidRPr="00CA44CF">
              <w:rPr>
                <w:sz w:val="28"/>
                <w:szCs w:val="28"/>
                <w:lang w:val="nl-NL"/>
              </w:rPr>
              <w:t xml:space="preserve"> </w:t>
            </w:r>
            <w:r w:rsidR="00E50FEE" w:rsidRPr="00CA44CF">
              <w:rPr>
                <w:sz w:val="28"/>
                <w:szCs w:val="28"/>
                <w:lang w:val="nl-NL"/>
              </w:rPr>
              <w:t>-</w:t>
            </w:r>
            <w:r w:rsidRPr="00CA44CF">
              <w:rPr>
                <w:sz w:val="28"/>
                <w:szCs w:val="28"/>
                <w:lang w:val="nl-NL"/>
              </w:rPr>
              <w:t xml:space="preserve"> Thạnh Phú. Trong đó, đầu tư các đoạn đê bị hư hỏng nặng với tổng chiều dài 12,64</w:t>
            </w:r>
            <w:r w:rsidR="00DA31CA" w:rsidRPr="00CA44CF">
              <w:rPr>
                <w:sz w:val="28"/>
                <w:szCs w:val="28"/>
                <w:lang w:val="nl-NL"/>
              </w:rPr>
              <w:t>8</w:t>
            </w:r>
            <w:r w:rsidRPr="00CA44CF">
              <w:rPr>
                <w:sz w:val="28"/>
                <w:szCs w:val="28"/>
                <w:lang w:val="nl-NL"/>
              </w:rPr>
              <w:t>km</w:t>
            </w:r>
            <w:r w:rsidR="006C4245" w:rsidRPr="00CA44CF">
              <w:rPr>
                <w:sz w:val="28"/>
                <w:szCs w:val="28"/>
                <w:lang w:val="nl-NL"/>
              </w:rPr>
              <w:t>;</w:t>
            </w:r>
            <w:r w:rsidRPr="00CA44CF">
              <w:rPr>
                <w:sz w:val="28"/>
                <w:szCs w:val="28"/>
                <w:lang w:val="nl-NL"/>
              </w:rPr>
              <w:t xml:space="preserve"> </w:t>
            </w:r>
            <w:r w:rsidR="006C4245" w:rsidRPr="00CA44CF">
              <w:rPr>
                <w:sz w:val="28"/>
                <w:szCs w:val="28"/>
                <w:lang w:val="nl-NL"/>
              </w:rPr>
              <w:t>c</w:t>
            </w:r>
            <w:r w:rsidRPr="00CA44CF">
              <w:rPr>
                <w:sz w:val="28"/>
                <w:szCs w:val="28"/>
                <w:lang w:val="nl-NL"/>
              </w:rPr>
              <w:t>ụ thể:</w:t>
            </w:r>
            <w:r w:rsidR="006C4245" w:rsidRPr="00CA44CF">
              <w:rPr>
                <w:sz w:val="28"/>
                <w:szCs w:val="28"/>
                <w:lang w:val="nl-NL"/>
              </w:rPr>
              <w:t xml:space="preserve"> </w:t>
            </w:r>
            <w:r w:rsidRPr="00CA44CF">
              <w:rPr>
                <w:sz w:val="28"/>
                <w:szCs w:val="28"/>
                <w:lang w:val="nl-NL"/>
              </w:rPr>
              <w:t>Đoạn qua địa phận huyện Bình Đại chiều dài khoảng 5,533km.</w:t>
            </w:r>
            <w:r w:rsidR="006C4245" w:rsidRPr="00CA44CF">
              <w:rPr>
                <w:sz w:val="28"/>
                <w:szCs w:val="28"/>
                <w:lang w:val="nl-NL"/>
              </w:rPr>
              <w:t xml:space="preserve"> </w:t>
            </w:r>
            <w:r w:rsidRPr="00CA44CF">
              <w:rPr>
                <w:sz w:val="28"/>
                <w:szCs w:val="28"/>
                <w:lang w:val="nl-NL"/>
              </w:rPr>
              <w:t xml:space="preserve">Đoạn qua địa phận huyện Ba Tri chiều dài khoảng 3,233km. Đoạn qua địa phận huyện Thạnh Phú </w:t>
            </w:r>
            <w:r w:rsidR="006C4245" w:rsidRPr="00CA44CF">
              <w:rPr>
                <w:sz w:val="28"/>
                <w:szCs w:val="28"/>
                <w:lang w:val="nl-NL"/>
              </w:rPr>
              <w:t xml:space="preserve">chiều </w:t>
            </w:r>
            <w:r w:rsidRPr="00CA44CF">
              <w:rPr>
                <w:sz w:val="28"/>
                <w:szCs w:val="28"/>
                <w:lang w:val="nl-NL"/>
              </w:rPr>
              <w:t>dài khoảng 3,882km.</w:t>
            </w:r>
          </w:p>
          <w:p w:rsidR="00610D22" w:rsidRPr="00CA44CF" w:rsidRDefault="00610D22" w:rsidP="009D267D">
            <w:pPr>
              <w:widowControl w:val="0"/>
              <w:numPr>
                <w:ilvl w:val="0"/>
                <w:numId w:val="7"/>
              </w:numPr>
              <w:spacing w:before="120" w:after="120"/>
              <w:ind w:left="34" w:firstLine="326"/>
              <w:jc w:val="both"/>
              <w:rPr>
                <w:sz w:val="28"/>
                <w:szCs w:val="28"/>
                <w:lang w:val="nl-NL"/>
              </w:rPr>
            </w:pPr>
            <w:r w:rsidRPr="00CA44CF">
              <w:rPr>
                <w:b/>
                <w:sz w:val="28"/>
                <w:szCs w:val="28"/>
                <w:lang w:val="nl-NL"/>
              </w:rPr>
              <w:t xml:space="preserve">Giai đoạn </w:t>
            </w:r>
            <w:r w:rsidR="00437196" w:rsidRPr="00CA44CF">
              <w:rPr>
                <w:b/>
                <w:sz w:val="28"/>
                <w:szCs w:val="28"/>
                <w:lang w:val="nl-NL"/>
              </w:rPr>
              <w:t>0</w:t>
            </w:r>
            <w:r w:rsidRPr="00CA44CF">
              <w:rPr>
                <w:b/>
                <w:sz w:val="28"/>
                <w:szCs w:val="28"/>
                <w:lang w:val="nl-NL"/>
              </w:rPr>
              <w:t>2:</w:t>
            </w:r>
            <w:r w:rsidR="00AE0D85" w:rsidRPr="00CA44CF">
              <w:rPr>
                <w:sz w:val="28"/>
                <w:szCs w:val="28"/>
                <w:lang w:val="nl-NL"/>
              </w:rPr>
              <w:t xml:space="preserve"> Đầu tư</w:t>
            </w:r>
            <w:r w:rsidRPr="00CA44CF">
              <w:rPr>
                <w:sz w:val="28"/>
                <w:szCs w:val="28"/>
                <w:lang w:val="nl-NL"/>
              </w:rPr>
              <w:t xml:space="preserve"> nâng cấp tuyến đê thuộc địa </w:t>
            </w:r>
            <w:r w:rsidRPr="00CA44CF">
              <w:rPr>
                <w:sz w:val="28"/>
                <w:szCs w:val="28"/>
                <w:lang w:val="nl-NL"/>
              </w:rPr>
              <w:lastRenderedPageBreak/>
              <w:t xml:space="preserve">bàn ba huyện Bình Đại </w:t>
            </w:r>
            <w:r w:rsidR="00025704" w:rsidRPr="00CA44CF">
              <w:rPr>
                <w:sz w:val="28"/>
                <w:szCs w:val="28"/>
                <w:lang w:val="nl-NL"/>
              </w:rPr>
              <w:t>-</w:t>
            </w:r>
            <w:r w:rsidRPr="00CA44CF">
              <w:rPr>
                <w:sz w:val="28"/>
                <w:szCs w:val="28"/>
                <w:lang w:val="nl-NL"/>
              </w:rPr>
              <w:t xml:space="preserve"> Ba Tri </w:t>
            </w:r>
            <w:r w:rsidR="00025704" w:rsidRPr="00CA44CF">
              <w:rPr>
                <w:sz w:val="28"/>
                <w:szCs w:val="28"/>
                <w:lang w:val="nl-NL"/>
              </w:rPr>
              <w:t>-</w:t>
            </w:r>
            <w:r w:rsidRPr="00CA44CF">
              <w:rPr>
                <w:sz w:val="28"/>
                <w:szCs w:val="28"/>
                <w:lang w:val="nl-NL"/>
              </w:rPr>
              <w:t xml:space="preserve"> Thạnh Phú. Trong đó, đầu tư các đoạn đê bị hư hỏng nặng với tổng chiều dài 2</w:t>
            </w:r>
            <w:r w:rsidR="00DA31CA" w:rsidRPr="00CA44CF">
              <w:rPr>
                <w:sz w:val="28"/>
                <w:szCs w:val="28"/>
                <w:lang w:val="nl-NL"/>
              </w:rPr>
              <w:t>6,086</w:t>
            </w:r>
            <w:r w:rsidRPr="00CA44CF">
              <w:rPr>
                <w:sz w:val="28"/>
                <w:szCs w:val="28"/>
                <w:lang w:val="nl-NL"/>
              </w:rPr>
              <w:t>km. Cụ thể: Đoạn qua địa phận huyện Bình Đại chiều dài khoảng 3,40</w:t>
            </w:r>
            <w:r w:rsidR="00DA31CA" w:rsidRPr="00CA44CF">
              <w:rPr>
                <w:sz w:val="28"/>
                <w:szCs w:val="28"/>
                <w:lang w:val="nl-NL"/>
              </w:rPr>
              <w:t>5</w:t>
            </w:r>
            <w:r w:rsidRPr="00CA44CF">
              <w:rPr>
                <w:sz w:val="28"/>
                <w:szCs w:val="28"/>
                <w:lang w:val="nl-NL"/>
              </w:rPr>
              <w:t>km. Đoạn qua địa phận huyện Ba Tri chiều dài khoảng 1</w:t>
            </w:r>
            <w:r w:rsidR="00DA31CA" w:rsidRPr="00CA44CF">
              <w:rPr>
                <w:sz w:val="28"/>
                <w:szCs w:val="28"/>
                <w:lang w:val="nl-NL"/>
              </w:rPr>
              <w:t>6</w:t>
            </w:r>
            <w:r w:rsidRPr="00CA44CF">
              <w:rPr>
                <w:sz w:val="28"/>
                <w:szCs w:val="28"/>
                <w:lang w:val="nl-NL"/>
              </w:rPr>
              <w:t>,</w:t>
            </w:r>
            <w:r w:rsidR="00DA31CA" w:rsidRPr="00CA44CF">
              <w:rPr>
                <w:sz w:val="28"/>
                <w:szCs w:val="28"/>
                <w:lang w:val="nl-NL"/>
              </w:rPr>
              <w:t>092</w:t>
            </w:r>
            <w:r w:rsidRPr="00CA44CF">
              <w:rPr>
                <w:sz w:val="28"/>
                <w:szCs w:val="28"/>
                <w:lang w:val="nl-NL"/>
              </w:rPr>
              <w:t>km.</w:t>
            </w:r>
            <w:r w:rsidR="00AE0D85" w:rsidRPr="00CA44CF">
              <w:rPr>
                <w:sz w:val="28"/>
                <w:szCs w:val="28"/>
                <w:lang w:val="nl-NL"/>
              </w:rPr>
              <w:t xml:space="preserve"> </w:t>
            </w:r>
            <w:r w:rsidRPr="00CA44CF">
              <w:rPr>
                <w:sz w:val="28"/>
                <w:szCs w:val="28"/>
                <w:lang w:val="nl-NL"/>
              </w:rPr>
              <w:t xml:space="preserve">Đoạn qua địa phận huyện Thạnh Phú </w:t>
            </w:r>
            <w:r w:rsidR="00AE0D85" w:rsidRPr="00CA44CF">
              <w:rPr>
                <w:sz w:val="28"/>
                <w:szCs w:val="28"/>
                <w:lang w:val="nl-NL"/>
              </w:rPr>
              <w:t xml:space="preserve">chiều </w:t>
            </w:r>
            <w:r w:rsidRPr="00CA44CF">
              <w:rPr>
                <w:sz w:val="28"/>
                <w:szCs w:val="28"/>
                <w:lang w:val="nl-NL"/>
              </w:rPr>
              <w:t>dài khoảng 6,58</w:t>
            </w:r>
            <w:r w:rsidR="00053FD1">
              <w:rPr>
                <w:sz w:val="28"/>
                <w:szCs w:val="28"/>
                <w:lang w:val="nl-NL"/>
              </w:rPr>
              <w:t>8</w:t>
            </w:r>
            <w:r w:rsidRPr="00CA44CF">
              <w:rPr>
                <w:sz w:val="28"/>
                <w:szCs w:val="28"/>
                <w:lang w:val="nl-NL"/>
              </w:rPr>
              <w:t>km.</w:t>
            </w:r>
          </w:p>
          <w:p w:rsidR="00AE0D85" w:rsidRPr="00276814" w:rsidRDefault="00AE0D85" w:rsidP="009D267D">
            <w:pPr>
              <w:widowControl w:val="0"/>
              <w:spacing w:before="120" w:after="120"/>
              <w:ind w:left="360"/>
              <w:jc w:val="both"/>
              <w:rPr>
                <w:sz w:val="8"/>
                <w:szCs w:val="28"/>
                <w:lang w:val="nl-NL"/>
              </w:rPr>
            </w:pPr>
          </w:p>
          <w:p w:rsidR="00926868" w:rsidRPr="00CA44CF" w:rsidRDefault="00687201" w:rsidP="009D267D">
            <w:pPr>
              <w:widowControl w:val="0"/>
              <w:spacing w:before="120" w:after="120"/>
              <w:jc w:val="both"/>
              <w:rPr>
                <w:b/>
                <w:sz w:val="28"/>
                <w:szCs w:val="28"/>
                <w:lang w:val="nl-NL"/>
              </w:rPr>
            </w:pPr>
            <w:r w:rsidRPr="00CA44CF">
              <w:rPr>
                <w:b/>
                <w:sz w:val="28"/>
                <w:szCs w:val="28"/>
                <w:lang w:val="nl-NL"/>
              </w:rPr>
              <w:t xml:space="preserve">- </w:t>
            </w:r>
            <w:r w:rsidR="00610D22" w:rsidRPr="00CA44CF">
              <w:rPr>
                <w:b/>
                <w:sz w:val="28"/>
                <w:szCs w:val="28"/>
                <w:lang w:val="nl-NL"/>
              </w:rPr>
              <w:t>Nguồn vốn đầu tư:</w:t>
            </w:r>
            <w:r w:rsidR="00926868" w:rsidRPr="00CA44CF">
              <w:rPr>
                <w:sz w:val="28"/>
                <w:szCs w:val="28"/>
                <w:lang w:val="nl-NL"/>
              </w:rPr>
              <w:t xml:space="preserve"> Ngân sách nhà nước</w:t>
            </w:r>
          </w:p>
          <w:p w:rsidR="00926868" w:rsidRPr="00CA44CF" w:rsidRDefault="00926868" w:rsidP="009D267D">
            <w:pPr>
              <w:widowControl w:val="0"/>
              <w:numPr>
                <w:ilvl w:val="0"/>
                <w:numId w:val="10"/>
              </w:numPr>
              <w:spacing w:before="120" w:after="120"/>
              <w:ind w:left="34" w:firstLine="326"/>
              <w:jc w:val="both"/>
              <w:rPr>
                <w:b/>
                <w:sz w:val="28"/>
                <w:szCs w:val="28"/>
                <w:lang w:val="nl-NL"/>
              </w:rPr>
            </w:pPr>
            <w:r w:rsidRPr="00CA44CF">
              <w:rPr>
                <w:b/>
                <w:sz w:val="28"/>
                <w:szCs w:val="28"/>
                <w:lang w:val="nl-NL"/>
              </w:rPr>
              <w:t xml:space="preserve">Giai đoạn </w:t>
            </w:r>
            <w:r w:rsidR="00437196" w:rsidRPr="00CA44CF">
              <w:rPr>
                <w:b/>
                <w:sz w:val="28"/>
                <w:szCs w:val="28"/>
                <w:lang w:val="nl-NL"/>
              </w:rPr>
              <w:t>0</w:t>
            </w:r>
            <w:r w:rsidRPr="00CA44CF">
              <w:rPr>
                <w:b/>
                <w:sz w:val="28"/>
                <w:szCs w:val="28"/>
                <w:lang w:val="nl-NL"/>
              </w:rPr>
              <w:t>1:</w:t>
            </w:r>
            <w:r w:rsidRPr="00CA44CF">
              <w:rPr>
                <w:sz w:val="28"/>
                <w:szCs w:val="28"/>
                <w:lang w:val="nl-NL"/>
              </w:rPr>
              <w:t xml:space="preserve"> Ngân sách nhà nước trong kế hoạch đầu tư công trung hạn giai đoạn 2016-2020 từ Chương trình mục tiêu Quốc gia biến đổi khí hậu và tăng trưởng xanh là 195.921 triệu đồng; vốn Trung ương hỗ trợ mục tiêu và ngân sách tỉnh đối ứng </w:t>
            </w:r>
            <w:r w:rsidR="00437196" w:rsidRPr="00CA44CF">
              <w:rPr>
                <w:sz w:val="28"/>
                <w:szCs w:val="28"/>
                <w:lang w:val="nl-NL"/>
              </w:rPr>
              <w:t>68.169</w:t>
            </w:r>
            <w:r w:rsidRPr="00CA44CF">
              <w:rPr>
                <w:sz w:val="28"/>
                <w:szCs w:val="28"/>
                <w:lang w:val="nl-NL"/>
              </w:rPr>
              <w:t xml:space="preserve"> triệu đồng.</w:t>
            </w:r>
          </w:p>
          <w:p w:rsidR="0070783C" w:rsidRPr="00CA44CF" w:rsidRDefault="00437196" w:rsidP="009D267D">
            <w:pPr>
              <w:widowControl w:val="0"/>
              <w:numPr>
                <w:ilvl w:val="0"/>
                <w:numId w:val="10"/>
              </w:numPr>
              <w:spacing w:before="120" w:after="120"/>
              <w:ind w:left="34" w:firstLine="326"/>
              <w:jc w:val="both"/>
              <w:rPr>
                <w:sz w:val="28"/>
                <w:szCs w:val="28"/>
                <w:lang w:val="nl-NL"/>
              </w:rPr>
            </w:pPr>
            <w:r w:rsidRPr="00CA44CF">
              <w:rPr>
                <w:b/>
                <w:sz w:val="28"/>
                <w:szCs w:val="28"/>
                <w:lang w:val="nl-NL"/>
              </w:rPr>
              <w:t>Giai đoạn 02:</w:t>
            </w:r>
            <w:r w:rsidRPr="00CA44CF">
              <w:rPr>
                <w:sz w:val="28"/>
                <w:szCs w:val="28"/>
                <w:lang w:val="nl-NL"/>
              </w:rPr>
              <w:t xml:space="preserve"> Ngân sách nhà nước trong kế hoạch đầu tư công trung hạn giai đoạn 2021-2025 từ vốn Trung ương hỗ trợ mục tiêu 520.000 triệu đồng; và ngân sách tỉnh đối ứng 49.000 triệu đồng.</w:t>
            </w:r>
          </w:p>
        </w:tc>
      </w:tr>
    </w:tbl>
    <w:p w:rsidR="00854321" w:rsidRDefault="00854321" w:rsidP="00D32390">
      <w:pPr>
        <w:spacing w:line="276" w:lineRule="auto"/>
        <w:jc w:val="center"/>
        <w:rPr>
          <w:b/>
          <w:sz w:val="28"/>
          <w:szCs w:val="28"/>
          <w:lang w:val="nl-NL"/>
        </w:rPr>
      </w:pPr>
    </w:p>
    <w:p w:rsidR="00F77E51" w:rsidRDefault="00F77E51" w:rsidP="00D32390">
      <w:pPr>
        <w:spacing w:line="276" w:lineRule="auto"/>
        <w:jc w:val="center"/>
        <w:rPr>
          <w:b/>
          <w:sz w:val="28"/>
          <w:szCs w:val="28"/>
          <w:lang w:val="nl-NL"/>
        </w:rPr>
        <w:sectPr w:rsidR="00F77E51" w:rsidSect="00567BC9">
          <w:pgSz w:w="11907" w:h="16840" w:code="9"/>
          <w:pgMar w:top="1361" w:right="1134" w:bottom="1134" w:left="1134" w:header="567" w:footer="720" w:gutter="0"/>
          <w:pgNumType w:start="1"/>
          <w:cols w:space="720"/>
          <w:titlePg/>
          <w:docGrid w:linePitch="326"/>
        </w:sectPr>
      </w:pPr>
    </w:p>
    <w:p w:rsidR="00F77E51" w:rsidRDefault="00F77E51" w:rsidP="00C66E94">
      <w:pPr>
        <w:jc w:val="center"/>
        <w:rPr>
          <w:b/>
          <w:sz w:val="28"/>
          <w:szCs w:val="28"/>
          <w:lang w:val="nl-NL"/>
        </w:rPr>
      </w:pPr>
    </w:p>
    <w:p w:rsidR="00C66E94" w:rsidRPr="00CA44CF" w:rsidRDefault="00C66E94" w:rsidP="00C66E94">
      <w:pPr>
        <w:jc w:val="center"/>
        <w:rPr>
          <w:b/>
          <w:sz w:val="28"/>
          <w:szCs w:val="28"/>
          <w:lang w:val="nl-NL"/>
        </w:rPr>
      </w:pPr>
      <w:r w:rsidRPr="00CA44CF">
        <w:rPr>
          <w:b/>
          <w:sz w:val="28"/>
          <w:szCs w:val="28"/>
          <w:lang w:val="nl-NL"/>
        </w:rPr>
        <w:t xml:space="preserve">Phụ lục </w:t>
      </w:r>
      <w:r w:rsidR="004A1F51" w:rsidRPr="00CA44CF">
        <w:rPr>
          <w:b/>
          <w:sz w:val="28"/>
          <w:szCs w:val="28"/>
          <w:lang w:val="nl-NL"/>
        </w:rPr>
        <w:t>I</w:t>
      </w:r>
      <w:r w:rsidRPr="00CA44CF">
        <w:rPr>
          <w:b/>
          <w:sz w:val="28"/>
          <w:szCs w:val="28"/>
          <w:lang w:val="nl-NL"/>
        </w:rPr>
        <w:t>V</w:t>
      </w:r>
    </w:p>
    <w:p w:rsidR="00C66E94" w:rsidRPr="00CA44CF" w:rsidRDefault="00C66E94" w:rsidP="00C66E94">
      <w:pPr>
        <w:jc w:val="center"/>
        <w:rPr>
          <w:b/>
          <w:sz w:val="28"/>
          <w:szCs w:val="28"/>
          <w:lang w:val="nl-NL"/>
        </w:rPr>
      </w:pPr>
      <w:r w:rsidRPr="00CA44CF">
        <w:rPr>
          <w:b/>
          <w:sz w:val="28"/>
          <w:szCs w:val="28"/>
          <w:lang w:val="nl-NL"/>
        </w:rPr>
        <w:t>ĐẦU TƯ XÂY DỰNG MỚI 02 DÃY PHÒNG HỌC</w:t>
      </w:r>
    </w:p>
    <w:p w:rsidR="00C66E94" w:rsidRPr="00CA44CF" w:rsidRDefault="00C66E94" w:rsidP="00C66E94">
      <w:pPr>
        <w:jc w:val="center"/>
        <w:rPr>
          <w:b/>
          <w:sz w:val="28"/>
          <w:szCs w:val="28"/>
          <w:lang w:val="sv-SE"/>
        </w:rPr>
      </w:pPr>
      <w:r w:rsidRPr="00CA44CF">
        <w:rPr>
          <w:b/>
          <w:sz w:val="28"/>
          <w:szCs w:val="28"/>
          <w:lang w:val="nl-NL"/>
        </w:rPr>
        <w:t xml:space="preserve"> TRƯỜNG CAO ĐẲNG BẾN TRE</w:t>
      </w:r>
    </w:p>
    <w:p w:rsidR="00406E48" w:rsidRDefault="00C66E94" w:rsidP="00C66E94">
      <w:pPr>
        <w:jc w:val="center"/>
        <w:rPr>
          <w:i/>
          <w:sz w:val="28"/>
          <w:szCs w:val="28"/>
          <w:lang w:val="nl-NL"/>
        </w:rPr>
      </w:pPr>
      <w:r w:rsidRPr="00CA44CF">
        <w:rPr>
          <w:i/>
          <w:sz w:val="28"/>
          <w:szCs w:val="28"/>
          <w:lang w:val="nl-NL"/>
        </w:rPr>
        <w:t xml:space="preserve"> (</w:t>
      </w:r>
      <w:r w:rsidR="009D267D">
        <w:rPr>
          <w:i/>
          <w:sz w:val="28"/>
          <w:szCs w:val="28"/>
          <w:lang w:val="nl-NL"/>
        </w:rPr>
        <w:t>K</w:t>
      </w:r>
      <w:r w:rsidRPr="00CA44CF">
        <w:rPr>
          <w:i/>
          <w:sz w:val="28"/>
          <w:szCs w:val="28"/>
          <w:lang w:val="nl-NL"/>
        </w:rPr>
        <w:t xml:space="preserve">èm theo Nghị quyết số </w:t>
      </w:r>
      <w:r w:rsidR="00276814">
        <w:rPr>
          <w:i/>
          <w:sz w:val="28"/>
          <w:szCs w:val="28"/>
          <w:lang w:val="nl-NL"/>
        </w:rPr>
        <w:t>19</w:t>
      </w:r>
      <w:r w:rsidRPr="00CA44CF">
        <w:rPr>
          <w:i/>
          <w:sz w:val="28"/>
          <w:szCs w:val="28"/>
          <w:lang w:val="nl-NL"/>
        </w:rPr>
        <w:t xml:space="preserve">/NQ-HĐND ngày </w:t>
      </w:r>
      <w:r w:rsidR="00276814">
        <w:rPr>
          <w:i/>
          <w:sz w:val="28"/>
          <w:szCs w:val="28"/>
          <w:lang w:val="nl-NL"/>
        </w:rPr>
        <w:t xml:space="preserve">13 </w:t>
      </w:r>
      <w:r w:rsidRPr="00CA44CF">
        <w:rPr>
          <w:i/>
          <w:sz w:val="28"/>
          <w:szCs w:val="28"/>
          <w:lang w:val="nl-NL"/>
        </w:rPr>
        <w:t xml:space="preserve"> tháng</w:t>
      </w:r>
      <w:r w:rsidR="00CF4F18">
        <w:rPr>
          <w:i/>
          <w:sz w:val="28"/>
          <w:szCs w:val="28"/>
          <w:lang w:val="nl-NL"/>
        </w:rPr>
        <w:t xml:space="preserve"> 7</w:t>
      </w:r>
      <w:r w:rsidRPr="00CA44CF">
        <w:rPr>
          <w:i/>
          <w:sz w:val="28"/>
          <w:szCs w:val="28"/>
          <w:lang w:val="nl-NL"/>
        </w:rPr>
        <w:t xml:space="preserve"> năm 2022 </w:t>
      </w:r>
    </w:p>
    <w:p w:rsidR="00C66E94" w:rsidRPr="00CA44CF" w:rsidRDefault="00C66E94" w:rsidP="00C66E94">
      <w:pPr>
        <w:jc w:val="center"/>
        <w:rPr>
          <w:i/>
          <w:sz w:val="28"/>
          <w:szCs w:val="28"/>
          <w:lang w:val="nl-NL"/>
        </w:rPr>
      </w:pPr>
      <w:r w:rsidRPr="00CA44CF">
        <w:rPr>
          <w:i/>
          <w:sz w:val="28"/>
          <w:szCs w:val="28"/>
          <w:lang w:val="nl-NL"/>
        </w:rPr>
        <w:t>của Hội đồng nhân dân tỉnh Bến Tre)</w:t>
      </w:r>
    </w:p>
    <w:p w:rsidR="00C66E94" w:rsidRPr="00CA44CF" w:rsidRDefault="003E576E" w:rsidP="00C66E94">
      <w:pPr>
        <w:jc w:val="center"/>
        <w:rPr>
          <w:i/>
          <w:sz w:val="28"/>
          <w:szCs w:val="28"/>
          <w:lang w:val="nl-NL"/>
        </w:rPr>
      </w:pPr>
      <w:r>
        <w:rPr>
          <w:i/>
          <w:noProof/>
          <w:sz w:val="28"/>
          <w:szCs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90170</wp:posOffset>
                </wp:positionV>
                <wp:extent cx="1285875" cy="0"/>
                <wp:effectExtent l="0" t="0" r="9525" b="19050"/>
                <wp:wrapNone/>
                <wp:docPr id="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flip:y;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1pt" to="101.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">
                <w10:wrap anchorx="margin"/>
              </v:line>
            </w:pict>
          </mc:Fallback>
        </mc:AlternateContent>
      </w:r>
    </w:p>
    <w:p w:rsidR="00C66E94" w:rsidRPr="00CA44CF" w:rsidRDefault="00C66E94" w:rsidP="00C66E94">
      <w:pPr>
        <w:jc w:val="center"/>
        <w:rPr>
          <w:i/>
          <w:sz w:val="28"/>
          <w:szCs w:val="28"/>
          <w:lang w:val="nl-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111"/>
        <w:gridCol w:w="3685"/>
      </w:tblGrid>
      <w:tr w:rsidR="00C66E94" w:rsidRPr="00CA44CF" w:rsidTr="00276814">
        <w:tc>
          <w:tcPr>
            <w:tcW w:w="1843" w:type="dxa"/>
            <w:shd w:val="clear" w:color="auto" w:fill="auto"/>
            <w:vAlign w:val="center"/>
          </w:tcPr>
          <w:p w:rsidR="00C66E94" w:rsidRPr="00CA44CF" w:rsidRDefault="00C66E94" w:rsidP="00406E48">
            <w:pPr>
              <w:spacing w:before="120" w:after="120" w:line="276" w:lineRule="auto"/>
              <w:jc w:val="center"/>
              <w:rPr>
                <w:b/>
                <w:sz w:val="28"/>
                <w:szCs w:val="28"/>
                <w:lang w:val="nl-NL"/>
              </w:rPr>
            </w:pPr>
            <w:r w:rsidRPr="00CA44CF">
              <w:rPr>
                <w:b/>
                <w:sz w:val="28"/>
                <w:szCs w:val="28"/>
                <w:lang w:val="nl-NL"/>
              </w:rPr>
              <w:t>Tên dự án</w:t>
            </w:r>
          </w:p>
        </w:tc>
        <w:tc>
          <w:tcPr>
            <w:tcW w:w="4111" w:type="dxa"/>
            <w:shd w:val="clear" w:color="auto" w:fill="auto"/>
            <w:vAlign w:val="center"/>
          </w:tcPr>
          <w:p w:rsidR="00C66E94" w:rsidRPr="00CA44CF" w:rsidRDefault="00C66E94" w:rsidP="00276814">
            <w:pPr>
              <w:spacing w:before="120" w:after="120"/>
              <w:jc w:val="both"/>
              <w:rPr>
                <w:b/>
                <w:sz w:val="28"/>
                <w:szCs w:val="28"/>
                <w:lang w:val="nl-NL"/>
              </w:rPr>
            </w:pPr>
            <w:r w:rsidRPr="00CA44CF">
              <w:rPr>
                <w:b/>
                <w:sz w:val="28"/>
                <w:szCs w:val="28"/>
                <w:lang w:val="nl-NL"/>
              </w:rPr>
              <w:t xml:space="preserve">Nội dung đã được phê duyệt theo </w:t>
            </w:r>
            <w:r w:rsidR="00406E48">
              <w:rPr>
                <w:b/>
                <w:sz w:val="28"/>
                <w:szCs w:val="28"/>
                <w:lang w:val="nl-NL"/>
              </w:rPr>
              <w:t>C</w:t>
            </w:r>
            <w:r w:rsidRPr="00CA44CF">
              <w:rPr>
                <w:b/>
                <w:sz w:val="28"/>
                <w:szCs w:val="28"/>
                <w:lang w:val="nl-NL"/>
              </w:rPr>
              <w:t xml:space="preserve">ông văn số 441/HĐND-TH ngày 31/7/2018 của </w:t>
            </w:r>
            <w:r w:rsidR="00C8566F">
              <w:rPr>
                <w:b/>
                <w:sz w:val="28"/>
                <w:szCs w:val="28"/>
                <w:lang w:val="nl-NL"/>
              </w:rPr>
              <w:t xml:space="preserve">Thường trực </w:t>
            </w:r>
            <w:r w:rsidRPr="00CA44CF">
              <w:rPr>
                <w:b/>
                <w:sz w:val="28"/>
                <w:szCs w:val="28"/>
                <w:lang w:val="nl-NL"/>
              </w:rPr>
              <w:t>Hội đồng nhân dân tỉnh</w:t>
            </w:r>
          </w:p>
        </w:tc>
        <w:tc>
          <w:tcPr>
            <w:tcW w:w="3685" w:type="dxa"/>
            <w:shd w:val="clear" w:color="auto" w:fill="auto"/>
            <w:vAlign w:val="center"/>
          </w:tcPr>
          <w:p w:rsidR="00C66E94" w:rsidRPr="00CA44CF" w:rsidRDefault="00C66E94" w:rsidP="00406E48">
            <w:pPr>
              <w:spacing w:before="120" w:after="120" w:line="276" w:lineRule="auto"/>
              <w:jc w:val="center"/>
              <w:rPr>
                <w:b/>
                <w:sz w:val="28"/>
                <w:szCs w:val="28"/>
                <w:lang w:val="nl-NL"/>
              </w:rPr>
            </w:pPr>
            <w:r w:rsidRPr="00CA44CF">
              <w:rPr>
                <w:b/>
                <w:sz w:val="28"/>
                <w:szCs w:val="28"/>
                <w:lang w:val="nl-NL"/>
              </w:rPr>
              <w:t>Nội dung điều chỉnh</w:t>
            </w:r>
          </w:p>
        </w:tc>
      </w:tr>
      <w:tr w:rsidR="00C66E94" w:rsidRPr="00CA44CF" w:rsidTr="00276814">
        <w:tc>
          <w:tcPr>
            <w:tcW w:w="1843" w:type="dxa"/>
            <w:tcBorders>
              <w:top w:val="nil"/>
            </w:tcBorders>
            <w:shd w:val="clear" w:color="auto" w:fill="auto"/>
            <w:vAlign w:val="center"/>
          </w:tcPr>
          <w:p w:rsidR="00C66E94" w:rsidRPr="00CA44CF" w:rsidRDefault="00C66E94" w:rsidP="00406E48">
            <w:pPr>
              <w:spacing w:before="120" w:after="120"/>
              <w:ind w:left="-108" w:right="-108"/>
              <w:jc w:val="center"/>
              <w:rPr>
                <w:sz w:val="28"/>
                <w:szCs w:val="28"/>
                <w:lang w:val="nl-NL"/>
              </w:rPr>
            </w:pPr>
            <w:r w:rsidRPr="00CA44CF">
              <w:rPr>
                <w:sz w:val="28"/>
                <w:szCs w:val="28"/>
                <w:lang w:val="nl-NL"/>
              </w:rPr>
              <w:t>Đầu tư xây dựng mới 02 dãy phòng học Trường Cao Đẳng Bến Tre.</w:t>
            </w:r>
          </w:p>
        </w:tc>
        <w:tc>
          <w:tcPr>
            <w:tcW w:w="4111" w:type="dxa"/>
            <w:tcBorders>
              <w:top w:val="nil"/>
            </w:tcBorders>
            <w:shd w:val="clear" w:color="auto" w:fill="auto"/>
          </w:tcPr>
          <w:p w:rsidR="00E1348E" w:rsidRPr="00CA44CF" w:rsidRDefault="00C66E94" w:rsidP="00406E48">
            <w:pPr>
              <w:widowControl w:val="0"/>
              <w:spacing w:before="120" w:after="120"/>
              <w:jc w:val="both"/>
              <w:rPr>
                <w:sz w:val="28"/>
                <w:szCs w:val="28"/>
                <w:lang w:val="nl-NL"/>
              </w:rPr>
            </w:pPr>
            <w:r w:rsidRPr="00CA44CF">
              <w:rPr>
                <w:sz w:val="28"/>
                <w:szCs w:val="28"/>
                <w:lang w:val="nl-NL"/>
              </w:rPr>
              <w:t xml:space="preserve"> </w:t>
            </w:r>
            <w:r w:rsidR="00A23BAB" w:rsidRPr="00CA44CF">
              <w:rPr>
                <w:sz w:val="28"/>
                <w:szCs w:val="28"/>
                <w:lang w:val="nl-NL"/>
              </w:rPr>
              <w:t>- Quy mô đầu tư: Xây dựng mới 02 dãy phòng học (12 phòng/dãy) và thiết bị.</w:t>
            </w:r>
          </w:p>
          <w:p w:rsidR="00A23BAB" w:rsidRPr="00CA44CF" w:rsidRDefault="00A23BAB" w:rsidP="00406E48">
            <w:pPr>
              <w:widowControl w:val="0"/>
              <w:spacing w:before="120" w:after="120"/>
              <w:jc w:val="both"/>
              <w:rPr>
                <w:sz w:val="28"/>
                <w:szCs w:val="28"/>
                <w:lang w:val="nl-NL"/>
              </w:rPr>
            </w:pPr>
            <w:r w:rsidRPr="00CA44CF">
              <w:rPr>
                <w:sz w:val="28"/>
                <w:szCs w:val="28"/>
                <w:lang w:val="nl-NL"/>
              </w:rPr>
              <w:t>- Địa điểm thực hiện dự án: xã Sơn Đông, thành phố Bến Tre.</w:t>
            </w:r>
          </w:p>
          <w:p w:rsidR="00C66E94" w:rsidRPr="00CA44CF" w:rsidRDefault="00C66E94" w:rsidP="00406E48">
            <w:pPr>
              <w:widowControl w:val="0"/>
              <w:spacing w:before="120" w:after="120"/>
              <w:jc w:val="both"/>
              <w:rPr>
                <w:sz w:val="28"/>
                <w:szCs w:val="28"/>
                <w:lang w:val="nl-NL"/>
              </w:rPr>
            </w:pPr>
            <w:r w:rsidRPr="00CA44CF">
              <w:rPr>
                <w:sz w:val="28"/>
                <w:szCs w:val="28"/>
                <w:lang w:val="nl-NL"/>
              </w:rPr>
              <w:t xml:space="preserve">- Nguồn vốn đầu tư và mức vốn: </w:t>
            </w:r>
            <w:r w:rsidR="00C9125A" w:rsidRPr="00CA44CF">
              <w:rPr>
                <w:sz w:val="28"/>
                <w:szCs w:val="28"/>
                <w:lang w:val="nl-NL"/>
              </w:rPr>
              <w:t>V</w:t>
            </w:r>
            <w:r w:rsidRPr="00CA44CF">
              <w:rPr>
                <w:sz w:val="28"/>
                <w:szCs w:val="28"/>
                <w:lang w:val="nl-NL"/>
              </w:rPr>
              <w:t>ốn của Công ty cổ phần Tập đoàn Pacific Healthcare hỗ trợ 4 tỷ đồng và vốn ngân sách tỉnh. Giao UBND tỉnh thực hiện các thủ tục cân đối, đề xuất bố trí mức vốn đầu tư theo các quy định hiện hành.</w:t>
            </w:r>
          </w:p>
          <w:p w:rsidR="00A23BAB" w:rsidRPr="00CA44CF" w:rsidRDefault="00A23BAB" w:rsidP="00406E48">
            <w:pPr>
              <w:widowControl w:val="0"/>
              <w:spacing w:before="120" w:after="120"/>
              <w:jc w:val="both"/>
              <w:rPr>
                <w:sz w:val="28"/>
                <w:szCs w:val="28"/>
                <w:lang w:val="nl-NL"/>
              </w:rPr>
            </w:pPr>
          </w:p>
        </w:tc>
        <w:tc>
          <w:tcPr>
            <w:tcW w:w="3685" w:type="dxa"/>
            <w:shd w:val="clear" w:color="auto" w:fill="auto"/>
          </w:tcPr>
          <w:p w:rsidR="00A23BAB" w:rsidRPr="00CA44CF" w:rsidRDefault="00A23BAB" w:rsidP="00406E48">
            <w:pPr>
              <w:widowControl w:val="0"/>
              <w:spacing w:before="120" w:after="120"/>
              <w:jc w:val="both"/>
              <w:rPr>
                <w:sz w:val="28"/>
                <w:szCs w:val="28"/>
                <w:lang w:val="nl-NL"/>
              </w:rPr>
            </w:pPr>
            <w:r w:rsidRPr="00CA44CF">
              <w:rPr>
                <w:b/>
                <w:sz w:val="28"/>
                <w:szCs w:val="28"/>
                <w:lang w:val="nl-NL"/>
              </w:rPr>
              <w:t>- Quy mô đầu tư:</w:t>
            </w:r>
            <w:r w:rsidRPr="00CA44CF">
              <w:rPr>
                <w:sz w:val="28"/>
                <w:szCs w:val="28"/>
                <w:lang w:val="nl-NL"/>
              </w:rPr>
              <w:t xml:space="preserve"> Xây dựng mới 02 dãy phòng học (12 phòng/dãy) và thiết bị.</w:t>
            </w:r>
          </w:p>
          <w:p w:rsidR="00A23BAB" w:rsidRPr="00CA44CF" w:rsidRDefault="00A23BAB" w:rsidP="00406E48">
            <w:pPr>
              <w:widowControl w:val="0"/>
              <w:spacing w:before="120" w:after="120"/>
              <w:jc w:val="both"/>
              <w:rPr>
                <w:sz w:val="28"/>
                <w:szCs w:val="28"/>
                <w:lang w:val="nl-NL"/>
              </w:rPr>
            </w:pPr>
            <w:r w:rsidRPr="00CA44CF">
              <w:rPr>
                <w:sz w:val="28"/>
                <w:szCs w:val="28"/>
                <w:lang w:val="nl-NL"/>
              </w:rPr>
              <w:t>- Địa điểm thực hiện dự án: xã Sơn Đông, thành phố Bến Tre.</w:t>
            </w:r>
          </w:p>
          <w:p w:rsidR="001C4A24" w:rsidRDefault="00CC360C" w:rsidP="00406E48">
            <w:pPr>
              <w:widowControl w:val="0"/>
              <w:spacing w:before="120" w:after="120"/>
              <w:jc w:val="both"/>
              <w:rPr>
                <w:sz w:val="28"/>
                <w:szCs w:val="28"/>
                <w:lang w:val="vi-VN"/>
              </w:rPr>
            </w:pPr>
            <w:r w:rsidRPr="00CA44CF">
              <w:rPr>
                <w:b/>
                <w:sz w:val="28"/>
                <w:szCs w:val="28"/>
                <w:lang w:val="nl-NL"/>
              </w:rPr>
              <w:t>- Nguồn vốn đầu tư</w:t>
            </w:r>
            <w:r w:rsidRPr="00CA44CF">
              <w:rPr>
                <w:b/>
                <w:sz w:val="28"/>
                <w:szCs w:val="28"/>
                <w:lang w:val="vi-VN"/>
              </w:rPr>
              <w:t>:</w:t>
            </w:r>
            <w:r w:rsidRPr="00CA44CF">
              <w:rPr>
                <w:sz w:val="28"/>
                <w:szCs w:val="28"/>
                <w:lang w:val="vi-VN"/>
              </w:rPr>
              <w:t xml:space="preserve"> </w:t>
            </w:r>
            <w:r w:rsidR="00901E4F">
              <w:rPr>
                <w:sz w:val="28"/>
                <w:szCs w:val="28"/>
                <w:lang w:val="nl-NL"/>
              </w:rPr>
              <w:t>Ngân sách T</w:t>
            </w:r>
            <w:r w:rsidR="00C66E94" w:rsidRPr="00CA44CF">
              <w:rPr>
                <w:sz w:val="28"/>
                <w:szCs w:val="28"/>
                <w:lang w:val="nl-NL"/>
              </w:rPr>
              <w:t>ỉnh</w:t>
            </w:r>
            <w:r w:rsidR="001C4A24">
              <w:rPr>
                <w:sz w:val="28"/>
                <w:szCs w:val="28"/>
                <w:lang w:val="nl-NL"/>
              </w:rPr>
              <w:t>.</w:t>
            </w:r>
            <w:r w:rsidRPr="00CA44CF">
              <w:rPr>
                <w:sz w:val="28"/>
                <w:szCs w:val="28"/>
                <w:lang w:val="vi-VN"/>
              </w:rPr>
              <w:t xml:space="preserve"> </w:t>
            </w:r>
          </w:p>
          <w:p w:rsidR="001C4A24" w:rsidRDefault="001C4A24" w:rsidP="00406E48">
            <w:pPr>
              <w:widowControl w:val="0"/>
              <w:spacing w:before="120" w:after="120"/>
              <w:jc w:val="both"/>
              <w:rPr>
                <w:sz w:val="28"/>
                <w:szCs w:val="28"/>
                <w:lang w:val="nl-NL"/>
              </w:rPr>
            </w:pPr>
            <w:r>
              <w:rPr>
                <w:sz w:val="28"/>
                <w:szCs w:val="28"/>
                <w:lang w:val="nl-NL"/>
              </w:rPr>
              <w:t>T</w:t>
            </w:r>
            <w:r w:rsidR="006B7F71" w:rsidRPr="00CA44CF">
              <w:rPr>
                <w:sz w:val="28"/>
                <w:szCs w:val="28"/>
                <w:lang w:val="nl-NL"/>
              </w:rPr>
              <w:t>rong</w:t>
            </w:r>
            <w:r>
              <w:rPr>
                <w:sz w:val="28"/>
                <w:szCs w:val="28"/>
                <w:lang w:val="nl-NL"/>
              </w:rPr>
              <w:t xml:space="preserve"> đó: </w:t>
            </w:r>
            <w:r w:rsidR="006B7F71" w:rsidRPr="00CA44CF">
              <w:rPr>
                <w:sz w:val="28"/>
                <w:szCs w:val="28"/>
                <w:lang w:val="nl-NL"/>
              </w:rPr>
              <w:t xml:space="preserve"> </w:t>
            </w:r>
          </w:p>
          <w:p w:rsidR="001C4A24" w:rsidRPr="00567BC9" w:rsidRDefault="001C4A24" w:rsidP="00406E48">
            <w:pPr>
              <w:widowControl w:val="0"/>
              <w:numPr>
                <w:ilvl w:val="0"/>
                <w:numId w:val="13"/>
              </w:numPr>
              <w:spacing w:before="120" w:after="120"/>
              <w:ind w:left="0" w:firstLine="360"/>
              <w:jc w:val="both"/>
              <w:rPr>
                <w:sz w:val="28"/>
                <w:szCs w:val="28"/>
                <w:lang w:val="nl-NL"/>
              </w:rPr>
            </w:pPr>
            <w:r w:rsidRPr="001C4A24">
              <w:rPr>
                <w:sz w:val="28"/>
                <w:szCs w:val="28"/>
                <w:lang w:val="nl-NL"/>
              </w:rPr>
              <w:t>Phân bổ vốn trong k</w:t>
            </w:r>
            <w:r w:rsidR="006B7F71" w:rsidRPr="001C4A24">
              <w:rPr>
                <w:sz w:val="28"/>
                <w:szCs w:val="28"/>
                <w:lang w:val="nl-NL"/>
              </w:rPr>
              <w:t>ế hoạch đầu tư công trung hạn g</w:t>
            </w:r>
            <w:r w:rsidR="00482497" w:rsidRPr="001C4A24">
              <w:rPr>
                <w:sz w:val="28"/>
                <w:szCs w:val="28"/>
                <w:lang w:val="nl-NL"/>
              </w:rPr>
              <w:t>iai đoạn 2016-2020</w:t>
            </w:r>
            <w:r w:rsidR="0040771A" w:rsidRPr="001C4A24">
              <w:rPr>
                <w:sz w:val="28"/>
                <w:szCs w:val="28"/>
                <w:lang w:val="nl-NL"/>
              </w:rPr>
              <w:t xml:space="preserve"> là 31.100 </w:t>
            </w:r>
            <w:r w:rsidR="00DB1D6E" w:rsidRPr="001C4A24">
              <w:rPr>
                <w:sz w:val="28"/>
                <w:szCs w:val="28"/>
                <w:lang w:val="nl-NL"/>
              </w:rPr>
              <w:t>triệu đồng</w:t>
            </w:r>
            <w:r w:rsidR="00CB36C4" w:rsidRPr="001C4A24">
              <w:rPr>
                <w:sz w:val="28"/>
                <w:szCs w:val="28"/>
                <w:lang w:val="vi-VN"/>
              </w:rPr>
              <w:t xml:space="preserve"> </w:t>
            </w:r>
          </w:p>
          <w:p w:rsidR="00A23BAB" w:rsidRPr="00CA44CF" w:rsidRDefault="001C4A24" w:rsidP="00406E48">
            <w:pPr>
              <w:widowControl w:val="0"/>
              <w:numPr>
                <w:ilvl w:val="0"/>
                <w:numId w:val="13"/>
              </w:numPr>
              <w:spacing w:before="120" w:after="120"/>
              <w:ind w:left="0" w:firstLine="360"/>
              <w:jc w:val="both"/>
              <w:rPr>
                <w:sz w:val="28"/>
                <w:szCs w:val="28"/>
                <w:lang w:val="nl-NL"/>
              </w:rPr>
            </w:pPr>
            <w:r w:rsidRPr="00406E48">
              <w:rPr>
                <w:sz w:val="28"/>
                <w:szCs w:val="28"/>
                <w:lang w:val="nl-NL"/>
              </w:rPr>
              <w:t xml:space="preserve">Phân bổ vốn chuyển tiếp sang </w:t>
            </w:r>
            <w:r w:rsidR="00CC360C" w:rsidRPr="00406E48">
              <w:rPr>
                <w:sz w:val="28"/>
                <w:szCs w:val="28"/>
                <w:lang w:val="vi-VN"/>
              </w:rPr>
              <w:t>kế hoạch trung hạn giai đoạn 2021-2025</w:t>
            </w:r>
            <w:r w:rsidR="0040771A" w:rsidRPr="00567BC9">
              <w:rPr>
                <w:sz w:val="28"/>
                <w:szCs w:val="28"/>
                <w:lang w:val="nl-NL"/>
              </w:rPr>
              <w:t xml:space="preserve"> là 730 </w:t>
            </w:r>
            <w:r w:rsidR="00DB1D6E" w:rsidRPr="00567BC9">
              <w:rPr>
                <w:sz w:val="28"/>
                <w:szCs w:val="28"/>
                <w:lang w:val="nl-NL"/>
              </w:rPr>
              <w:t>triệu đồng.</w:t>
            </w:r>
          </w:p>
        </w:tc>
      </w:tr>
    </w:tbl>
    <w:p w:rsidR="00C66E94" w:rsidRPr="00CA44CF" w:rsidRDefault="00C66E94" w:rsidP="00C66E94">
      <w:pPr>
        <w:spacing w:line="276" w:lineRule="auto"/>
        <w:jc w:val="center"/>
        <w:rPr>
          <w:b/>
          <w:sz w:val="28"/>
          <w:szCs w:val="28"/>
          <w:lang w:val="nl-NL"/>
        </w:rPr>
      </w:pPr>
    </w:p>
    <w:p w:rsidR="00C66E94" w:rsidRPr="00CA44CF" w:rsidRDefault="00C66E94" w:rsidP="00C66E94">
      <w:pPr>
        <w:spacing w:line="276" w:lineRule="auto"/>
        <w:jc w:val="center"/>
        <w:rPr>
          <w:b/>
          <w:sz w:val="28"/>
          <w:szCs w:val="28"/>
          <w:lang w:val="nl-NL"/>
        </w:rPr>
      </w:pPr>
    </w:p>
    <w:p w:rsidR="00C66E94" w:rsidRPr="00CA44CF" w:rsidRDefault="00C66E94" w:rsidP="00C66E94">
      <w:pPr>
        <w:spacing w:line="276" w:lineRule="auto"/>
        <w:jc w:val="center"/>
        <w:rPr>
          <w:b/>
          <w:sz w:val="28"/>
          <w:szCs w:val="28"/>
          <w:lang w:val="nl-NL"/>
        </w:rPr>
      </w:pPr>
    </w:p>
    <w:p w:rsidR="00721E04" w:rsidRDefault="00721E04" w:rsidP="00C66E94">
      <w:pPr>
        <w:spacing w:line="276" w:lineRule="auto"/>
        <w:jc w:val="center"/>
        <w:rPr>
          <w:b/>
          <w:sz w:val="28"/>
          <w:szCs w:val="28"/>
          <w:lang w:val="nl-NL"/>
        </w:rPr>
        <w:sectPr w:rsidR="00721E04" w:rsidSect="00567BC9">
          <w:pgSz w:w="11907" w:h="16840" w:code="9"/>
          <w:pgMar w:top="1361" w:right="1134" w:bottom="1134" w:left="1134" w:header="720" w:footer="720" w:gutter="0"/>
          <w:pgNumType w:start="1"/>
          <w:cols w:space="720"/>
          <w:titlePg/>
        </w:sectPr>
      </w:pPr>
    </w:p>
    <w:p w:rsidR="00025FD1" w:rsidRPr="00CA44CF" w:rsidRDefault="00025FD1" w:rsidP="00025FD1">
      <w:pPr>
        <w:jc w:val="center"/>
        <w:rPr>
          <w:b/>
          <w:sz w:val="28"/>
          <w:szCs w:val="28"/>
          <w:lang w:val="nl-NL"/>
        </w:rPr>
      </w:pPr>
      <w:r w:rsidRPr="00CA44CF">
        <w:rPr>
          <w:b/>
          <w:sz w:val="28"/>
          <w:szCs w:val="28"/>
          <w:lang w:val="nl-NL"/>
        </w:rPr>
        <w:lastRenderedPageBreak/>
        <w:t>Phụ lục V</w:t>
      </w:r>
    </w:p>
    <w:p w:rsidR="00025FD1" w:rsidRPr="00CA44CF" w:rsidRDefault="00025FD1" w:rsidP="00025FD1">
      <w:pPr>
        <w:jc w:val="center"/>
        <w:rPr>
          <w:b/>
          <w:sz w:val="28"/>
          <w:szCs w:val="28"/>
          <w:lang w:val="sv-SE"/>
        </w:rPr>
      </w:pPr>
      <w:r>
        <w:rPr>
          <w:b/>
          <w:sz w:val="28"/>
          <w:szCs w:val="28"/>
          <w:lang w:val="nl-NL"/>
        </w:rPr>
        <w:t>DỰ ÁN ĐẦU TƯ CƠ SỞ HẠ TẦNG PHỤC VỤ KÊU GỌI ĐẦU TƯ HUYỆN CHÂU THÀNH, TỈNH BẾN TRE (GIAI ĐOẠN 2)</w:t>
      </w:r>
    </w:p>
    <w:p w:rsidR="00846305" w:rsidRDefault="00025FD1" w:rsidP="00025FD1">
      <w:pPr>
        <w:jc w:val="center"/>
        <w:rPr>
          <w:i/>
          <w:sz w:val="28"/>
          <w:szCs w:val="28"/>
          <w:lang w:val="nl-NL"/>
        </w:rPr>
      </w:pPr>
      <w:r w:rsidRPr="00CA44CF">
        <w:rPr>
          <w:i/>
          <w:sz w:val="28"/>
          <w:szCs w:val="28"/>
          <w:lang w:val="nl-NL"/>
        </w:rPr>
        <w:t xml:space="preserve"> (</w:t>
      </w:r>
      <w:r w:rsidR="00846305">
        <w:rPr>
          <w:i/>
          <w:sz w:val="28"/>
          <w:szCs w:val="28"/>
          <w:lang w:val="nl-NL"/>
        </w:rPr>
        <w:t>K</w:t>
      </w:r>
      <w:r w:rsidRPr="00CA44CF">
        <w:rPr>
          <w:i/>
          <w:sz w:val="28"/>
          <w:szCs w:val="28"/>
          <w:lang w:val="nl-NL"/>
        </w:rPr>
        <w:t xml:space="preserve">èm theo Nghị quyết số </w:t>
      </w:r>
      <w:r w:rsidR="00276814">
        <w:rPr>
          <w:i/>
          <w:sz w:val="28"/>
          <w:szCs w:val="28"/>
          <w:lang w:val="nl-NL"/>
        </w:rPr>
        <w:t>19</w:t>
      </w:r>
      <w:r w:rsidRPr="00CA44CF">
        <w:rPr>
          <w:i/>
          <w:sz w:val="28"/>
          <w:szCs w:val="28"/>
          <w:lang w:val="nl-NL"/>
        </w:rPr>
        <w:t xml:space="preserve">/NQ-HĐND ngày </w:t>
      </w:r>
      <w:r w:rsidR="00276814">
        <w:rPr>
          <w:i/>
          <w:sz w:val="28"/>
          <w:szCs w:val="28"/>
          <w:lang w:val="nl-NL"/>
        </w:rPr>
        <w:t>13</w:t>
      </w:r>
      <w:r w:rsidRPr="00CA44CF">
        <w:rPr>
          <w:i/>
          <w:sz w:val="28"/>
          <w:szCs w:val="28"/>
          <w:lang w:val="nl-NL"/>
        </w:rPr>
        <w:t xml:space="preserve"> tháng</w:t>
      </w:r>
      <w:r w:rsidR="00CF4F18">
        <w:rPr>
          <w:i/>
          <w:sz w:val="28"/>
          <w:szCs w:val="28"/>
          <w:lang w:val="nl-NL"/>
        </w:rPr>
        <w:t xml:space="preserve"> 7</w:t>
      </w:r>
      <w:r w:rsidRPr="00CA44CF">
        <w:rPr>
          <w:i/>
          <w:sz w:val="28"/>
          <w:szCs w:val="28"/>
          <w:lang w:val="nl-NL"/>
        </w:rPr>
        <w:t xml:space="preserve"> năm 2022 </w:t>
      </w:r>
    </w:p>
    <w:p w:rsidR="00025FD1" w:rsidRPr="00CA44CF" w:rsidRDefault="00025FD1" w:rsidP="00025FD1">
      <w:pPr>
        <w:jc w:val="center"/>
        <w:rPr>
          <w:i/>
          <w:sz w:val="28"/>
          <w:szCs w:val="28"/>
          <w:lang w:val="nl-NL"/>
        </w:rPr>
      </w:pPr>
      <w:r w:rsidRPr="00CA44CF">
        <w:rPr>
          <w:i/>
          <w:sz w:val="28"/>
          <w:szCs w:val="28"/>
          <w:lang w:val="nl-NL"/>
        </w:rPr>
        <w:t xml:space="preserve">của Hội đồng </w:t>
      </w:r>
      <w:r>
        <w:rPr>
          <w:i/>
          <w:sz w:val="28"/>
          <w:szCs w:val="28"/>
          <w:lang w:val="nl-NL"/>
        </w:rPr>
        <w:t>n</w:t>
      </w:r>
      <w:r w:rsidRPr="00CA44CF">
        <w:rPr>
          <w:i/>
          <w:sz w:val="28"/>
          <w:szCs w:val="28"/>
          <w:lang w:val="nl-NL"/>
        </w:rPr>
        <w:t>hân dân tỉnh Bến Tre)</w:t>
      </w:r>
    </w:p>
    <w:p w:rsidR="00025FD1" w:rsidRPr="00CA44CF" w:rsidRDefault="003E576E" w:rsidP="00025FD1">
      <w:pPr>
        <w:jc w:val="center"/>
        <w:rPr>
          <w:i/>
          <w:sz w:val="28"/>
          <w:szCs w:val="28"/>
          <w:lang w:val="nl-NL"/>
        </w:rPr>
      </w:pPr>
      <w:r>
        <w:rPr>
          <w:i/>
          <w:noProof/>
          <w:sz w:val="28"/>
          <w:szCs w:val="28"/>
        </w:rPr>
        <mc:AlternateContent>
          <mc:Choice Requires="wps">
            <w:drawing>
              <wp:anchor distT="0" distB="0" distL="114300" distR="114300" simplePos="0" relativeHeight="251660288" behindDoc="0" locked="0" layoutInCell="1" allowOverlap="1">
                <wp:simplePos x="0" y="0"/>
                <wp:positionH relativeFrom="column">
                  <wp:posOffset>2192655</wp:posOffset>
                </wp:positionH>
                <wp:positionV relativeFrom="paragraph">
                  <wp:posOffset>90170</wp:posOffset>
                </wp:positionV>
                <wp:extent cx="1285875" cy="0"/>
                <wp:effectExtent l="11430" t="13970" r="7620" b="5080"/>
                <wp:wrapNone/>
                <wp:docPr id="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7.1pt" to="273.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"/>
            </w:pict>
          </mc:Fallback>
        </mc:AlternateContent>
      </w:r>
    </w:p>
    <w:p w:rsidR="00025FD1" w:rsidRPr="00CA44CF" w:rsidRDefault="00025FD1" w:rsidP="00025FD1">
      <w:pPr>
        <w:jc w:val="center"/>
        <w:rPr>
          <w:i/>
          <w:sz w:val="28"/>
          <w:szCs w:val="28"/>
          <w:lang w:val="nl-NL"/>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253"/>
        <w:gridCol w:w="3544"/>
      </w:tblGrid>
      <w:tr w:rsidR="00025FD1" w:rsidRPr="00CA44CF" w:rsidTr="00F77E51">
        <w:trPr>
          <w:tblHeader/>
        </w:trPr>
        <w:tc>
          <w:tcPr>
            <w:tcW w:w="1843" w:type="dxa"/>
            <w:shd w:val="clear" w:color="auto" w:fill="auto"/>
            <w:vAlign w:val="center"/>
          </w:tcPr>
          <w:p w:rsidR="00025FD1" w:rsidRPr="00CA44CF" w:rsidRDefault="00025FD1" w:rsidP="00276814">
            <w:pPr>
              <w:spacing w:before="120" w:after="120" w:line="276" w:lineRule="auto"/>
              <w:jc w:val="center"/>
              <w:rPr>
                <w:b/>
                <w:sz w:val="28"/>
                <w:szCs w:val="28"/>
                <w:lang w:val="nl-NL"/>
              </w:rPr>
            </w:pPr>
            <w:bookmarkStart w:id="0" w:name="_GoBack" w:colFirst="0" w:colLast="2"/>
            <w:r w:rsidRPr="00CA44CF">
              <w:rPr>
                <w:b/>
                <w:sz w:val="28"/>
                <w:szCs w:val="28"/>
                <w:lang w:val="nl-NL"/>
              </w:rPr>
              <w:t>Tên dự án</w:t>
            </w:r>
          </w:p>
        </w:tc>
        <w:tc>
          <w:tcPr>
            <w:tcW w:w="4253" w:type="dxa"/>
            <w:shd w:val="clear" w:color="auto" w:fill="auto"/>
            <w:vAlign w:val="center"/>
          </w:tcPr>
          <w:p w:rsidR="00025FD1" w:rsidRPr="00CA44CF" w:rsidRDefault="00025FD1" w:rsidP="00276814">
            <w:pPr>
              <w:spacing w:before="120" w:after="120"/>
              <w:jc w:val="both"/>
              <w:rPr>
                <w:b/>
                <w:sz w:val="28"/>
                <w:szCs w:val="28"/>
                <w:lang w:val="nl-NL"/>
              </w:rPr>
            </w:pPr>
            <w:r w:rsidRPr="00CA44CF">
              <w:rPr>
                <w:b/>
                <w:sz w:val="28"/>
                <w:szCs w:val="28"/>
                <w:lang w:val="nl-NL"/>
              </w:rPr>
              <w:t xml:space="preserve">Nội dung đã được phê duyệt theo </w:t>
            </w:r>
            <w:r>
              <w:rPr>
                <w:b/>
                <w:sz w:val="28"/>
                <w:szCs w:val="28"/>
                <w:lang w:val="nl-NL"/>
              </w:rPr>
              <w:t xml:space="preserve">Nghị quyết số 05/NQ-HĐND ngày 03/7/2019, Nghị quyết số 11/NQ-HĐND ngày 07/7/2020 và Nghị quyết số 04/NQ-HĐND ngày 19/3/2021 </w:t>
            </w:r>
            <w:r w:rsidRPr="00CA44CF">
              <w:rPr>
                <w:b/>
                <w:sz w:val="28"/>
                <w:szCs w:val="28"/>
                <w:lang w:val="nl-NL"/>
              </w:rPr>
              <w:t>của Hội đồng nhân dân tỉnh</w:t>
            </w:r>
          </w:p>
        </w:tc>
        <w:tc>
          <w:tcPr>
            <w:tcW w:w="3544" w:type="dxa"/>
            <w:shd w:val="clear" w:color="auto" w:fill="auto"/>
            <w:vAlign w:val="center"/>
          </w:tcPr>
          <w:p w:rsidR="00025FD1" w:rsidRPr="00CA44CF" w:rsidRDefault="00025FD1" w:rsidP="00276814">
            <w:pPr>
              <w:spacing w:before="120" w:after="120" w:line="276" w:lineRule="auto"/>
              <w:jc w:val="center"/>
              <w:rPr>
                <w:b/>
                <w:sz w:val="28"/>
                <w:szCs w:val="28"/>
                <w:lang w:val="nl-NL"/>
              </w:rPr>
            </w:pPr>
            <w:r w:rsidRPr="00CA44CF">
              <w:rPr>
                <w:b/>
                <w:sz w:val="28"/>
                <w:szCs w:val="28"/>
                <w:lang w:val="nl-NL"/>
              </w:rPr>
              <w:t>Nội dung điều chỉnh</w:t>
            </w:r>
          </w:p>
        </w:tc>
      </w:tr>
      <w:bookmarkEnd w:id="0"/>
      <w:tr w:rsidR="00025FD1" w:rsidRPr="00CA44CF" w:rsidTr="00276814">
        <w:tc>
          <w:tcPr>
            <w:tcW w:w="1843" w:type="dxa"/>
            <w:tcBorders>
              <w:top w:val="nil"/>
            </w:tcBorders>
            <w:shd w:val="clear" w:color="auto" w:fill="auto"/>
            <w:vAlign w:val="center"/>
          </w:tcPr>
          <w:p w:rsidR="00025FD1" w:rsidRPr="00CA44CF" w:rsidRDefault="00025FD1" w:rsidP="00846305">
            <w:pPr>
              <w:spacing w:before="120" w:after="120"/>
              <w:ind w:left="-108" w:right="-108"/>
              <w:jc w:val="center"/>
              <w:rPr>
                <w:sz w:val="28"/>
                <w:szCs w:val="28"/>
                <w:lang w:val="nl-NL"/>
              </w:rPr>
            </w:pPr>
            <w:r>
              <w:rPr>
                <w:sz w:val="28"/>
                <w:szCs w:val="28"/>
                <w:lang w:val="nl-NL"/>
              </w:rPr>
              <w:t>Dự án Đầu tư cơ sở hạ tầng phục vụ kêu gọi đầu tư huyện Châu Thành, tỉnh Bến Tre (giai đoạn 2)</w:t>
            </w:r>
          </w:p>
        </w:tc>
        <w:tc>
          <w:tcPr>
            <w:tcW w:w="4253" w:type="dxa"/>
            <w:tcBorders>
              <w:top w:val="nil"/>
            </w:tcBorders>
            <w:shd w:val="clear" w:color="auto" w:fill="auto"/>
          </w:tcPr>
          <w:p w:rsidR="00025FD1" w:rsidRPr="000B34C8" w:rsidRDefault="00025FD1" w:rsidP="00846305">
            <w:pPr>
              <w:widowControl w:val="0"/>
              <w:spacing w:before="120" w:after="120"/>
              <w:jc w:val="both"/>
              <w:rPr>
                <w:b/>
                <w:sz w:val="28"/>
                <w:szCs w:val="28"/>
                <w:lang w:val="nl-NL"/>
              </w:rPr>
            </w:pPr>
            <w:r w:rsidRPr="000B34C8">
              <w:rPr>
                <w:b/>
                <w:sz w:val="28"/>
                <w:szCs w:val="28"/>
                <w:lang w:val="nl-NL"/>
              </w:rPr>
              <w:t>- Quy mô đầu tư:</w:t>
            </w:r>
          </w:p>
          <w:p w:rsidR="00025FD1" w:rsidRDefault="00025FD1" w:rsidP="00846305">
            <w:pPr>
              <w:widowControl w:val="0"/>
              <w:spacing w:before="120" w:after="120"/>
              <w:jc w:val="both"/>
              <w:rPr>
                <w:sz w:val="28"/>
                <w:szCs w:val="28"/>
                <w:lang w:val="nl-NL"/>
              </w:rPr>
            </w:pPr>
            <w:r>
              <w:rPr>
                <w:sz w:val="28"/>
                <w:szCs w:val="28"/>
                <w:lang w:val="nl-NL"/>
              </w:rPr>
              <w:t>+ San lấp mặt bằng khoảng 41,991ha, xây dựng đường giao thông, hệ thống cây xanh, hệ thống chiếu sáng đường giao thông, hệ thống thoát nước mưa- nước bẩn, trạm xử lý nước thải, hệ thống điện cấp nguồn, cổng, hàng rào toàn khu.</w:t>
            </w:r>
          </w:p>
          <w:p w:rsidR="00025FD1" w:rsidRDefault="00025FD1" w:rsidP="00846305">
            <w:pPr>
              <w:widowControl w:val="0"/>
              <w:spacing w:before="120" w:after="120"/>
              <w:jc w:val="both"/>
              <w:rPr>
                <w:sz w:val="28"/>
                <w:szCs w:val="28"/>
                <w:lang w:val="nl-NL"/>
              </w:rPr>
            </w:pPr>
            <w:r>
              <w:rPr>
                <w:sz w:val="28"/>
                <w:szCs w:val="28"/>
                <w:lang w:val="nl-NL"/>
              </w:rPr>
              <w:t>+ Hệ thống cấp nước, thông tin liên lạc do các nhà đầu tư khác đầu tư.</w:t>
            </w:r>
          </w:p>
          <w:p w:rsidR="00025FD1" w:rsidRDefault="00025FD1" w:rsidP="00846305">
            <w:pPr>
              <w:widowControl w:val="0"/>
              <w:spacing w:before="120" w:after="120"/>
              <w:jc w:val="both"/>
              <w:rPr>
                <w:sz w:val="28"/>
                <w:szCs w:val="28"/>
                <w:lang w:val="nl-NL"/>
              </w:rPr>
            </w:pPr>
          </w:p>
          <w:p w:rsidR="00025FD1" w:rsidRDefault="00025FD1" w:rsidP="00846305">
            <w:pPr>
              <w:widowControl w:val="0"/>
              <w:spacing w:before="120" w:after="120"/>
              <w:jc w:val="both"/>
              <w:rPr>
                <w:b/>
                <w:sz w:val="28"/>
                <w:szCs w:val="28"/>
                <w:lang w:val="nl-NL"/>
              </w:rPr>
            </w:pPr>
          </w:p>
          <w:p w:rsidR="00025FD1" w:rsidRDefault="00025FD1" w:rsidP="00846305">
            <w:pPr>
              <w:widowControl w:val="0"/>
              <w:spacing w:before="120" w:after="120"/>
              <w:jc w:val="both"/>
              <w:rPr>
                <w:b/>
                <w:sz w:val="28"/>
                <w:szCs w:val="28"/>
                <w:lang w:val="nl-NL"/>
              </w:rPr>
            </w:pPr>
          </w:p>
          <w:p w:rsidR="00025FD1" w:rsidRDefault="00025FD1" w:rsidP="00846305">
            <w:pPr>
              <w:widowControl w:val="0"/>
              <w:spacing w:before="120" w:after="120"/>
              <w:jc w:val="both"/>
              <w:rPr>
                <w:b/>
                <w:sz w:val="28"/>
                <w:szCs w:val="28"/>
                <w:lang w:val="nl-NL"/>
              </w:rPr>
            </w:pPr>
          </w:p>
          <w:p w:rsidR="00025FD1" w:rsidRDefault="00025FD1" w:rsidP="00846305">
            <w:pPr>
              <w:widowControl w:val="0"/>
              <w:spacing w:before="120" w:after="120"/>
              <w:jc w:val="both"/>
              <w:rPr>
                <w:b/>
                <w:sz w:val="28"/>
                <w:szCs w:val="28"/>
                <w:lang w:val="nl-NL"/>
              </w:rPr>
            </w:pPr>
          </w:p>
          <w:p w:rsidR="00025FD1" w:rsidRDefault="00025FD1" w:rsidP="00846305">
            <w:pPr>
              <w:widowControl w:val="0"/>
              <w:spacing w:before="120" w:after="120"/>
              <w:jc w:val="both"/>
              <w:rPr>
                <w:b/>
                <w:sz w:val="28"/>
                <w:szCs w:val="28"/>
                <w:lang w:val="nl-NL"/>
              </w:rPr>
            </w:pPr>
          </w:p>
          <w:p w:rsidR="00276814" w:rsidRDefault="00276814" w:rsidP="00846305">
            <w:pPr>
              <w:widowControl w:val="0"/>
              <w:spacing w:before="120" w:after="120"/>
              <w:jc w:val="both"/>
              <w:rPr>
                <w:b/>
                <w:sz w:val="28"/>
                <w:szCs w:val="28"/>
                <w:lang w:val="nl-NL"/>
              </w:rPr>
            </w:pPr>
          </w:p>
          <w:p w:rsidR="00276814" w:rsidRPr="00276814" w:rsidRDefault="00276814" w:rsidP="00846305">
            <w:pPr>
              <w:widowControl w:val="0"/>
              <w:spacing w:before="120" w:after="120"/>
              <w:jc w:val="both"/>
              <w:rPr>
                <w:b/>
                <w:sz w:val="8"/>
                <w:szCs w:val="28"/>
                <w:lang w:val="nl-NL"/>
              </w:rPr>
            </w:pPr>
          </w:p>
          <w:p w:rsidR="00025FD1" w:rsidRDefault="00025FD1" w:rsidP="00F63C5E">
            <w:pPr>
              <w:widowControl w:val="0"/>
              <w:spacing w:before="160" w:after="120"/>
              <w:jc w:val="both"/>
              <w:rPr>
                <w:sz w:val="28"/>
                <w:szCs w:val="28"/>
                <w:lang w:val="nl-NL"/>
              </w:rPr>
            </w:pPr>
            <w:r w:rsidRPr="000B34C8">
              <w:rPr>
                <w:b/>
                <w:sz w:val="28"/>
                <w:szCs w:val="28"/>
                <w:lang w:val="nl-NL"/>
              </w:rPr>
              <w:t xml:space="preserve">- Tổng mức đầu tư: </w:t>
            </w:r>
            <w:r>
              <w:rPr>
                <w:sz w:val="28"/>
                <w:szCs w:val="28"/>
                <w:lang w:val="nl-NL"/>
              </w:rPr>
              <w:t>675.463 triệu đồng.</w:t>
            </w:r>
          </w:p>
          <w:p w:rsidR="00025FD1" w:rsidRDefault="00025FD1" w:rsidP="00846305">
            <w:pPr>
              <w:widowControl w:val="0"/>
              <w:spacing w:before="120" w:after="120"/>
              <w:jc w:val="both"/>
              <w:rPr>
                <w:sz w:val="28"/>
                <w:szCs w:val="28"/>
                <w:lang w:val="nl-NL"/>
              </w:rPr>
            </w:pPr>
            <w:r w:rsidRPr="000B34C8">
              <w:rPr>
                <w:b/>
                <w:sz w:val="28"/>
                <w:szCs w:val="28"/>
                <w:lang w:val="nl-NL"/>
              </w:rPr>
              <w:t>- Cơ cấu nguồn vốn:</w:t>
            </w:r>
            <w:r>
              <w:rPr>
                <w:sz w:val="28"/>
                <w:szCs w:val="28"/>
                <w:lang w:val="nl-NL"/>
              </w:rPr>
              <w:t xml:space="preserve">  Ngân sách nhà nước trong giai đoạn trung hạn 2016-2020 và chuyển tiếp sang giai đoạn 2021-2025.</w:t>
            </w:r>
          </w:p>
          <w:p w:rsidR="00025FD1" w:rsidRDefault="00025FD1" w:rsidP="00846305">
            <w:pPr>
              <w:widowControl w:val="0"/>
              <w:spacing w:before="120" w:after="120"/>
              <w:jc w:val="both"/>
              <w:rPr>
                <w:sz w:val="28"/>
                <w:szCs w:val="28"/>
                <w:lang w:val="nl-NL"/>
              </w:rPr>
            </w:pPr>
          </w:p>
          <w:p w:rsidR="00025FD1" w:rsidRDefault="00025FD1" w:rsidP="00846305">
            <w:pPr>
              <w:widowControl w:val="0"/>
              <w:spacing w:before="120" w:after="120"/>
              <w:jc w:val="both"/>
              <w:rPr>
                <w:sz w:val="28"/>
                <w:szCs w:val="28"/>
                <w:lang w:val="nl-NL"/>
              </w:rPr>
            </w:pPr>
          </w:p>
          <w:p w:rsidR="00025FD1" w:rsidRDefault="00025FD1" w:rsidP="00846305">
            <w:pPr>
              <w:widowControl w:val="0"/>
              <w:spacing w:before="120" w:after="120"/>
              <w:jc w:val="both"/>
              <w:rPr>
                <w:sz w:val="28"/>
                <w:szCs w:val="28"/>
                <w:lang w:val="nl-NL"/>
              </w:rPr>
            </w:pPr>
          </w:p>
          <w:p w:rsidR="00025FD1" w:rsidRPr="00276814" w:rsidRDefault="00025FD1" w:rsidP="00846305">
            <w:pPr>
              <w:widowControl w:val="0"/>
              <w:spacing w:before="120" w:after="120"/>
              <w:jc w:val="both"/>
              <w:rPr>
                <w:sz w:val="38"/>
                <w:szCs w:val="28"/>
                <w:lang w:val="nl-NL"/>
              </w:rPr>
            </w:pPr>
          </w:p>
          <w:p w:rsidR="00025FD1" w:rsidRPr="00CA44CF" w:rsidRDefault="00025FD1" w:rsidP="000D75AD">
            <w:pPr>
              <w:widowControl w:val="0"/>
              <w:spacing w:before="420" w:after="120"/>
              <w:jc w:val="both"/>
              <w:rPr>
                <w:sz w:val="28"/>
                <w:szCs w:val="28"/>
                <w:lang w:val="nl-NL"/>
              </w:rPr>
            </w:pPr>
            <w:r w:rsidRPr="000B34C8">
              <w:rPr>
                <w:b/>
                <w:sz w:val="28"/>
                <w:szCs w:val="28"/>
                <w:lang w:val="nl-NL"/>
              </w:rPr>
              <w:t>- Thời gian thực hiện dự án:</w:t>
            </w:r>
            <w:r>
              <w:rPr>
                <w:sz w:val="28"/>
                <w:szCs w:val="28"/>
                <w:lang w:val="nl-NL"/>
              </w:rPr>
              <w:t xml:space="preserve"> 2019-2023</w:t>
            </w:r>
          </w:p>
        </w:tc>
        <w:tc>
          <w:tcPr>
            <w:tcW w:w="3544" w:type="dxa"/>
            <w:shd w:val="clear" w:color="auto" w:fill="auto"/>
          </w:tcPr>
          <w:p w:rsidR="00025FD1" w:rsidRPr="000B34C8" w:rsidRDefault="00025FD1" w:rsidP="00846305">
            <w:pPr>
              <w:widowControl w:val="0"/>
              <w:spacing w:before="120" w:after="120"/>
              <w:jc w:val="both"/>
              <w:rPr>
                <w:b/>
                <w:sz w:val="28"/>
                <w:szCs w:val="28"/>
                <w:lang w:val="nl-NL"/>
              </w:rPr>
            </w:pPr>
            <w:r w:rsidRPr="000B34C8">
              <w:rPr>
                <w:b/>
                <w:sz w:val="28"/>
                <w:szCs w:val="28"/>
                <w:lang w:val="nl-NL"/>
              </w:rPr>
              <w:lastRenderedPageBreak/>
              <w:t>- Quy mô đầu tư:</w:t>
            </w:r>
          </w:p>
          <w:p w:rsidR="00B114DE" w:rsidRDefault="00B114DE" w:rsidP="00846305">
            <w:pPr>
              <w:widowControl w:val="0"/>
              <w:spacing w:before="120" w:after="120"/>
              <w:jc w:val="both"/>
              <w:rPr>
                <w:sz w:val="28"/>
                <w:szCs w:val="28"/>
                <w:lang w:val="nl-NL"/>
              </w:rPr>
            </w:pPr>
            <w:r>
              <w:rPr>
                <w:sz w:val="28"/>
                <w:szCs w:val="28"/>
                <w:lang w:val="nl-NL"/>
              </w:rPr>
              <w:t xml:space="preserve"> Tổng d</w:t>
            </w:r>
            <w:r w:rsidR="00025FD1">
              <w:rPr>
                <w:sz w:val="28"/>
                <w:szCs w:val="28"/>
                <w:lang w:val="nl-NL"/>
              </w:rPr>
              <w:t xml:space="preserve">iện tích </w:t>
            </w:r>
            <w:r w:rsidR="008A2AA4">
              <w:rPr>
                <w:sz w:val="28"/>
                <w:szCs w:val="28"/>
                <w:lang w:val="nl-NL"/>
              </w:rPr>
              <w:t xml:space="preserve">san lấp mặt bằng </w:t>
            </w:r>
            <w:r w:rsidR="00025FD1">
              <w:rPr>
                <w:sz w:val="28"/>
                <w:szCs w:val="28"/>
                <w:lang w:val="nl-NL"/>
              </w:rPr>
              <w:t xml:space="preserve">khoảng </w:t>
            </w:r>
            <w:r w:rsidR="00025FD1" w:rsidRPr="00BB1819">
              <w:rPr>
                <w:sz w:val="28"/>
                <w:szCs w:val="28"/>
                <w:lang w:val="nl-NL"/>
              </w:rPr>
              <w:t>42,74ha</w:t>
            </w:r>
            <w:r>
              <w:rPr>
                <w:sz w:val="28"/>
                <w:szCs w:val="28"/>
                <w:lang w:val="nl-NL"/>
              </w:rPr>
              <w:t>. Trong đó:</w:t>
            </w:r>
          </w:p>
          <w:p w:rsidR="00025FD1" w:rsidRDefault="00B114DE" w:rsidP="00846305">
            <w:pPr>
              <w:widowControl w:val="0"/>
              <w:spacing w:before="120" w:after="120"/>
              <w:jc w:val="both"/>
              <w:rPr>
                <w:sz w:val="28"/>
                <w:szCs w:val="28"/>
                <w:lang w:val="nl-NL"/>
              </w:rPr>
            </w:pPr>
            <w:r>
              <w:rPr>
                <w:sz w:val="28"/>
                <w:szCs w:val="28"/>
                <w:lang w:val="nl-NL"/>
              </w:rPr>
              <w:t>+ Các hạng mục do ngân sách đầu tư: S</w:t>
            </w:r>
            <w:r w:rsidR="00CA1955">
              <w:rPr>
                <w:sz w:val="28"/>
                <w:szCs w:val="28"/>
                <w:lang w:val="nl-NL"/>
              </w:rPr>
              <w:t>an nền 5,547</w:t>
            </w:r>
            <w:r w:rsidR="00025FD1">
              <w:rPr>
                <w:sz w:val="28"/>
                <w:szCs w:val="28"/>
                <w:lang w:val="nl-NL"/>
              </w:rPr>
              <w:t xml:space="preserve">ha, xây dựng đường giao thông, hệ thống cây xanh, hệ thống chiếu sáng đường giao thông, hệ thống thoát nước mưa - nước </w:t>
            </w:r>
            <w:r w:rsidR="006A131C">
              <w:rPr>
                <w:sz w:val="28"/>
                <w:szCs w:val="28"/>
                <w:lang w:val="nl-NL"/>
              </w:rPr>
              <w:t>thải</w:t>
            </w:r>
            <w:r w:rsidR="00025FD1">
              <w:rPr>
                <w:sz w:val="28"/>
                <w:szCs w:val="28"/>
                <w:lang w:val="nl-NL"/>
              </w:rPr>
              <w:t>, hệ thống điện cấp nguồn, cổng, hàng rào toàn khu.</w:t>
            </w:r>
          </w:p>
          <w:p w:rsidR="00025FD1" w:rsidRDefault="00025FD1" w:rsidP="00846305">
            <w:pPr>
              <w:widowControl w:val="0"/>
              <w:spacing w:before="120" w:after="120"/>
              <w:jc w:val="both"/>
              <w:rPr>
                <w:sz w:val="28"/>
                <w:szCs w:val="28"/>
                <w:lang w:val="nl-NL"/>
              </w:rPr>
            </w:pPr>
            <w:r>
              <w:rPr>
                <w:sz w:val="28"/>
                <w:szCs w:val="28"/>
                <w:lang w:val="nl-NL"/>
              </w:rPr>
              <w:t xml:space="preserve">+ Các hạng mục do nhà đầu tư thực hiện, gồm: San nền </w:t>
            </w:r>
            <w:r w:rsidR="00CA1955">
              <w:rPr>
                <w:sz w:val="28"/>
                <w:szCs w:val="28"/>
                <w:lang w:val="nl-NL"/>
              </w:rPr>
              <w:t>37,193</w:t>
            </w:r>
            <w:r w:rsidRPr="00BB1819">
              <w:rPr>
                <w:sz w:val="28"/>
                <w:szCs w:val="28"/>
                <w:lang w:val="nl-NL"/>
              </w:rPr>
              <w:t>ha</w:t>
            </w:r>
            <w:r w:rsidR="00B114DE">
              <w:rPr>
                <w:sz w:val="28"/>
                <w:szCs w:val="28"/>
                <w:lang w:val="nl-NL"/>
              </w:rPr>
              <w:t>;</w:t>
            </w:r>
            <w:r>
              <w:rPr>
                <w:sz w:val="28"/>
                <w:szCs w:val="28"/>
                <w:lang w:val="nl-NL"/>
              </w:rPr>
              <w:t xml:space="preserve"> Trạm xử lý nước thải</w:t>
            </w:r>
            <w:r w:rsidR="00B114DE">
              <w:rPr>
                <w:sz w:val="28"/>
                <w:szCs w:val="28"/>
                <w:lang w:val="nl-NL"/>
              </w:rPr>
              <w:t>,</w:t>
            </w:r>
            <w:r>
              <w:rPr>
                <w:sz w:val="28"/>
                <w:szCs w:val="28"/>
                <w:lang w:val="nl-NL"/>
              </w:rPr>
              <w:t xml:space="preserve"> trạm bơm nước thải sau xử lý</w:t>
            </w:r>
            <w:r w:rsidR="00B114DE">
              <w:rPr>
                <w:sz w:val="28"/>
                <w:szCs w:val="28"/>
                <w:lang w:val="nl-NL"/>
              </w:rPr>
              <w:t xml:space="preserve">, </w:t>
            </w:r>
            <w:r>
              <w:rPr>
                <w:sz w:val="28"/>
                <w:szCs w:val="28"/>
                <w:lang w:val="nl-NL"/>
              </w:rPr>
              <w:t>tuyến ống dẫn nước thải sau xử lý ra sông Tiền</w:t>
            </w:r>
            <w:r w:rsidR="00B114DE">
              <w:rPr>
                <w:sz w:val="28"/>
                <w:szCs w:val="28"/>
                <w:lang w:val="nl-NL"/>
              </w:rPr>
              <w:t>;</w:t>
            </w:r>
            <w:r>
              <w:rPr>
                <w:sz w:val="28"/>
                <w:szCs w:val="28"/>
                <w:lang w:val="nl-NL"/>
              </w:rPr>
              <w:t xml:space="preserve"> Hệ thống cấp nước</w:t>
            </w:r>
            <w:r w:rsidR="00B114DE">
              <w:rPr>
                <w:sz w:val="28"/>
                <w:szCs w:val="28"/>
                <w:lang w:val="nl-NL"/>
              </w:rPr>
              <w:t>;</w:t>
            </w:r>
            <w:r>
              <w:rPr>
                <w:sz w:val="28"/>
                <w:szCs w:val="28"/>
                <w:lang w:val="nl-NL"/>
              </w:rPr>
              <w:t xml:space="preserve"> </w:t>
            </w:r>
            <w:r w:rsidR="00B114DE">
              <w:rPr>
                <w:sz w:val="28"/>
                <w:szCs w:val="28"/>
                <w:lang w:val="nl-NL"/>
              </w:rPr>
              <w:t>T</w:t>
            </w:r>
            <w:r>
              <w:rPr>
                <w:sz w:val="28"/>
                <w:szCs w:val="28"/>
                <w:lang w:val="nl-NL"/>
              </w:rPr>
              <w:t>hông tin liên lạc</w:t>
            </w:r>
            <w:r w:rsidR="00CA1955">
              <w:rPr>
                <w:sz w:val="28"/>
                <w:szCs w:val="28"/>
                <w:lang w:val="nl-NL"/>
              </w:rPr>
              <w:t>.</w:t>
            </w:r>
            <w:r>
              <w:rPr>
                <w:sz w:val="28"/>
                <w:szCs w:val="28"/>
                <w:lang w:val="nl-NL"/>
              </w:rPr>
              <w:t xml:space="preserve"> </w:t>
            </w:r>
          </w:p>
          <w:p w:rsidR="00025FD1" w:rsidRDefault="00025FD1" w:rsidP="00846305">
            <w:pPr>
              <w:widowControl w:val="0"/>
              <w:spacing w:before="120" w:after="120"/>
              <w:jc w:val="both"/>
              <w:rPr>
                <w:sz w:val="28"/>
                <w:szCs w:val="28"/>
                <w:lang w:val="nl-NL"/>
              </w:rPr>
            </w:pPr>
            <w:r w:rsidRPr="000B34C8">
              <w:rPr>
                <w:b/>
                <w:sz w:val="28"/>
                <w:szCs w:val="28"/>
                <w:lang w:val="nl-NL"/>
              </w:rPr>
              <w:t>- Tổng mức đầu tư:</w:t>
            </w:r>
            <w:r>
              <w:rPr>
                <w:sz w:val="28"/>
                <w:szCs w:val="28"/>
                <w:lang w:val="nl-NL"/>
              </w:rPr>
              <w:t xml:space="preserve"> 675.463 triệu đồng.</w:t>
            </w:r>
          </w:p>
          <w:p w:rsidR="00025FD1" w:rsidRPr="000B34C8" w:rsidRDefault="00025FD1" w:rsidP="00846305">
            <w:pPr>
              <w:widowControl w:val="0"/>
              <w:spacing w:before="120" w:after="120"/>
              <w:jc w:val="both"/>
              <w:rPr>
                <w:b/>
                <w:sz w:val="28"/>
                <w:szCs w:val="28"/>
                <w:lang w:val="nl-NL"/>
              </w:rPr>
            </w:pPr>
            <w:r w:rsidRPr="000B34C8">
              <w:rPr>
                <w:b/>
                <w:sz w:val="28"/>
                <w:szCs w:val="28"/>
                <w:lang w:val="nl-NL"/>
              </w:rPr>
              <w:t>- Nguồn vốn</w:t>
            </w:r>
            <w:r>
              <w:rPr>
                <w:b/>
                <w:sz w:val="28"/>
                <w:szCs w:val="28"/>
                <w:lang w:val="nl-NL"/>
              </w:rPr>
              <w:t>, cơ cấu nguồn vốn</w:t>
            </w:r>
            <w:r w:rsidRPr="000B34C8">
              <w:rPr>
                <w:b/>
                <w:sz w:val="28"/>
                <w:szCs w:val="28"/>
                <w:lang w:val="nl-NL"/>
              </w:rPr>
              <w:t>:</w:t>
            </w:r>
          </w:p>
          <w:p w:rsidR="00025FD1" w:rsidRDefault="00025FD1" w:rsidP="00846305">
            <w:pPr>
              <w:widowControl w:val="0"/>
              <w:spacing w:before="120" w:after="120"/>
              <w:jc w:val="both"/>
              <w:rPr>
                <w:sz w:val="28"/>
                <w:szCs w:val="28"/>
                <w:lang w:val="nl-NL"/>
              </w:rPr>
            </w:pPr>
            <w:r w:rsidRPr="0090779B">
              <w:rPr>
                <w:sz w:val="28"/>
                <w:szCs w:val="28"/>
                <w:lang w:val="nl-NL"/>
              </w:rPr>
              <w:t xml:space="preserve">+ Ngân sách tỉnh </w:t>
            </w:r>
            <w:r w:rsidR="008A2AA4" w:rsidRPr="0090779B">
              <w:rPr>
                <w:sz w:val="28"/>
                <w:szCs w:val="28"/>
                <w:lang w:val="nl-NL"/>
              </w:rPr>
              <w:t>trong kế hoạch đầu tư công tru</w:t>
            </w:r>
            <w:r w:rsidR="008A2AA4">
              <w:rPr>
                <w:sz w:val="28"/>
                <w:szCs w:val="28"/>
                <w:lang w:val="nl-NL"/>
              </w:rPr>
              <w:t xml:space="preserve">ng hạn </w:t>
            </w:r>
            <w:r w:rsidR="008A2AA4">
              <w:rPr>
                <w:sz w:val="28"/>
                <w:szCs w:val="28"/>
                <w:lang w:val="nl-NL"/>
              </w:rPr>
              <w:lastRenderedPageBreak/>
              <w:t xml:space="preserve">giai đoạn 2016-2020 chuyển tiếp sang giai đoạn 2021-2025 là </w:t>
            </w:r>
            <w:r w:rsidR="00B114DE">
              <w:rPr>
                <w:sz w:val="28"/>
                <w:szCs w:val="28"/>
                <w:lang w:val="nl-NL"/>
              </w:rPr>
              <w:t>5</w:t>
            </w:r>
            <w:r w:rsidR="0069275E">
              <w:rPr>
                <w:sz w:val="28"/>
                <w:szCs w:val="28"/>
                <w:lang w:val="nl-NL"/>
              </w:rPr>
              <w:t>03.000</w:t>
            </w:r>
            <w:r w:rsidRPr="0090779B">
              <w:rPr>
                <w:sz w:val="28"/>
                <w:szCs w:val="28"/>
                <w:lang w:val="nl-NL"/>
              </w:rPr>
              <w:t xml:space="preserve"> triệu đồng. </w:t>
            </w:r>
          </w:p>
          <w:p w:rsidR="00025FD1" w:rsidRDefault="00025FD1" w:rsidP="00846305">
            <w:pPr>
              <w:widowControl w:val="0"/>
              <w:spacing w:before="120" w:after="120"/>
              <w:jc w:val="both"/>
              <w:rPr>
                <w:sz w:val="28"/>
                <w:szCs w:val="28"/>
                <w:lang w:val="nl-NL"/>
              </w:rPr>
            </w:pPr>
            <w:r>
              <w:rPr>
                <w:sz w:val="28"/>
                <w:szCs w:val="28"/>
                <w:lang w:val="nl-NL"/>
              </w:rPr>
              <w:t>+ Phần do các nhà đầu tư thực hiện</w:t>
            </w:r>
            <w:r w:rsidR="002E1EF2">
              <w:rPr>
                <w:sz w:val="28"/>
                <w:szCs w:val="28"/>
                <w:lang w:val="nl-NL"/>
              </w:rPr>
              <w:t xml:space="preserve"> là 172.463 triệu đồng</w:t>
            </w:r>
            <w:r>
              <w:rPr>
                <w:sz w:val="28"/>
                <w:szCs w:val="28"/>
                <w:lang w:val="nl-NL"/>
              </w:rPr>
              <w:t xml:space="preserve">. </w:t>
            </w:r>
          </w:p>
          <w:p w:rsidR="00025FD1" w:rsidRPr="00CA44CF" w:rsidRDefault="00025FD1" w:rsidP="000D75AD">
            <w:pPr>
              <w:widowControl w:val="0"/>
              <w:spacing w:before="120" w:after="120"/>
              <w:jc w:val="both"/>
              <w:rPr>
                <w:sz w:val="28"/>
                <w:szCs w:val="28"/>
                <w:lang w:val="nl-NL"/>
              </w:rPr>
            </w:pPr>
            <w:r w:rsidRPr="000B34C8">
              <w:rPr>
                <w:b/>
                <w:sz w:val="28"/>
                <w:szCs w:val="28"/>
                <w:lang w:val="nl-NL"/>
              </w:rPr>
              <w:t>- Thời gian thực hiện dự án:</w:t>
            </w:r>
            <w:r>
              <w:rPr>
                <w:sz w:val="28"/>
                <w:szCs w:val="28"/>
                <w:lang w:val="nl-NL"/>
              </w:rPr>
              <w:t xml:space="preserve"> </w:t>
            </w:r>
            <w:r w:rsidR="00B114DE">
              <w:rPr>
                <w:sz w:val="28"/>
                <w:szCs w:val="28"/>
                <w:lang w:val="nl-NL"/>
              </w:rPr>
              <w:t xml:space="preserve">Năm </w:t>
            </w:r>
            <w:r>
              <w:rPr>
                <w:sz w:val="28"/>
                <w:szCs w:val="28"/>
                <w:lang w:val="nl-NL"/>
              </w:rPr>
              <w:t>2019-2024.</w:t>
            </w:r>
          </w:p>
        </w:tc>
      </w:tr>
    </w:tbl>
    <w:p w:rsidR="00025FD1" w:rsidRPr="00CA44CF" w:rsidRDefault="00025FD1" w:rsidP="00025FD1">
      <w:pPr>
        <w:spacing w:line="276" w:lineRule="auto"/>
        <w:jc w:val="center"/>
        <w:rPr>
          <w:b/>
          <w:sz w:val="28"/>
          <w:szCs w:val="28"/>
          <w:lang w:val="nl-NL"/>
        </w:rPr>
      </w:pPr>
    </w:p>
    <w:p w:rsidR="00025FD1" w:rsidRPr="00CA44CF" w:rsidRDefault="00025FD1" w:rsidP="00025FD1">
      <w:pPr>
        <w:spacing w:line="276" w:lineRule="auto"/>
        <w:jc w:val="center"/>
        <w:rPr>
          <w:b/>
          <w:sz w:val="28"/>
          <w:szCs w:val="28"/>
          <w:lang w:val="nl-NL"/>
        </w:rPr>
      </w:pPr>
    </w:p>
    <w:p w:rsidR="00025FD1" w:rsidRPr="00CA44CF" w:rsidRDefault="00025FD1" w:rsidP="00025FD1">
      <w:pPr>
        <w:spacing w:line="276" w:lineRule="auto"/>
        <w:jc w:val="center"/>
        <w:rPr>
          <w:b/>
          <w:sz w:val="28"/>
          <w:szCs w:val="28"/>
          <w:lang w:val="nl-NL"/>
        </w:rPr>
      </w:pPr>
    </w:p>
    <w:p w:rsidR="00721E04" w:rsidRPr="00CA44CF" w:rsidRDefault="00721E04" w:rsidP="00025FD1">
      <w:pPr>
        <w:jc w:val="center"/>
        <w:rPr>
          <w:b/>
          <w:sz w:val="28"/>
          <w:szCs w:val="28"/>
          <w:lang w:val="nl-NL"/>
        </w:rPr>
      </w:pPr>
    </w:p>
    <w:sectPr w:rsidR="00721E04" w:rsidRPr="00CA44CF" w:rsidSect="00567BC9">
      <w:pgSz w:w="11907" w:h="16840" w:code="9"/>
      <w:pgMar w:top="1361" w:right="1134"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208" w:rsidRDefault="009C4208">
      <w:r>
        <w:separator/>
      </w:r>
    </w:p>
  </w:endnote>
  <w:endnote w:type="continuationSeparator" w:id="0">
    <w:p w:rsidR="009C4208" w:rsidRDefault="009C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C9" w:rsidRDefault="00B25CC9" w:rsidP="004E40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5CC9" w:rsidRDefault="00B25CC9" w:rsidP="00556E5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208" w:rsidRDefault="009C4208">
      <w:r>
        <w:separator/>
      </w:r>
    </w:p>
  </w:footnote>
  <w:footnote w:type="continuationSeparator" w:id="0">
    <w:p w:rsidR="009C4208" w:rsidRDefault="009C4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D86" w:rsidRPr="00567BC9" w:rsidRDefault="00002D86" w:rsidP="009953DC">
    <w:pPr>
      <w:pStyle w:val="Header"/>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3A31"/>
    <w:multiLevelType w:val="hybridMultilevel"/>
    <w:tmpl w:val="767AA3C2"/>
    <w:lvl w:ilvl="0" w:tplc="5AD8A33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214A0"/>
    <w:multiLevelType w:val="hybridMultilevel"/>
    <w:tmpl w:val="0B0C1F40"/>
    <w:lvl w:ilvl="0" w:tplc="7CD6A8F4">
      <w:start w:val="1"/>
      <w:numFmt w:val="bullet"/>
      <w:lvlText w:val="-"/>
      <w:lvlJc w:val="left"/>
      <w:pPr>
        <w:ind w:left="572" w:hanging="360"/>
      </w:pPr>
      <w:rPr>
        <w:rFonts w:ascii="Times New Roman" w:eastAsia="Times New Roman" w:hAnsi="Times New Roman" w:cs="Times New Roman" w:hint="default"/>
      </w:rPr>
    </w:lvl>
    <w:lvl w:ilvl="1" w:tplc="04090003" w:tentative="1">
      <w:start w:val="1"/>
      <w:numFmt w:val="bullet"/>
      <w:lvlText w:val="o"/>
      <w:lvlJc w:val="left"/>
      <w:pPr>
        <w:ind w:left="1292" w:hanging="360"/>
      </w:pPr>
      <w:rPr>
        <w:rFonts w:ascii="Courier New" w:hAnsi="Courier New" w:cs="Courier New" w:hint="default"/>
      </w:rPr>
    </w:lvl>
    <w:lvl w:ilvl="2" w:tplc="04090005" w:tentative="1">
      <w:start w:val="1"/>
      <w:numFmt w:val="bullet"/>
      <w:lvlText w:val=""/>
      <w:lvlJc w:val="left"/>
      <w:pPr>
        <w:ind w:left="2012" w:hanging="360"/>
      </w:pPr>
      <w:rPr>
        <w:rFonts w:ascii="Wingdings" w:hAnsi="Wingdings" w:hint="default"/>
      </w:rPr>
    </w:lvl>
    <w:lvl w:ilvl="3" w:tplc="04090001" w:tentative="1">
      <w:start w:val="1"/>
      <w:numFmt w:val="bullet"/>
      <w:lvlText w:val=""/>
      <w:lvlJc w:val="left"/>
      <w:pPr>
        <w:ind w:left="2732" w:hanging="360"/>
      </w:pPr>
      <w:rPr>
        <w:rFonts w:ascii="Symbol" w:hAnsi="Symbol" w:hint="default"/>
      </w:rPr>
    </w:lvl>
    <w:lvl w:ilvl="4" w:tplc="04090003" w:tentative="1">
      <w:start w:val="1"/>
      <w:numFmt w:val="bullet"/>
      <w:lvlText w:val="o"/>
      <w:lvlJc w:val="left"/>
      <w:pPr>
        <w:ind w:left="3452" w:hanging="360"/>
      </w:pPr>
      <w:rPr>
        <w:rFonts w:ascii="Courier New" w:hAnsi="Courier New" w:cs="Courier New" w:hint="default"/>
      </w:rPr>
    </w:lvl>
    <w:lvl w:ilvl="5" w:tplc="04090005" w:tentative="1">
      <w:start w:val="1"/>
      <w:numFmt w:val="bullet"/>
      <w:lvlText w:val=""/>
      <w:lvlJc w:val="left"/>
      <w:pPr>
        <w:ind w:left="4172" w:hanging="360"/>
      </w:pPr>
      <w:rPr>
        <w:rFonts w:ascii="Wingdings" w:hAnsi="Wingdings" w:hint="default"/>
      </w:rPr>
    </w:lvl>
    <w:lvl w:ilvl="6" w:tplc="04090001" w:tentative="1">
      <w:start w:val="1"/>
      <w:numFmt w:val="bullet"/>
      <w:lvlText w:val=""/>
      <w:lvlJc w:val="left"/>
      <w:pPr>
        <w:ind w:left="4892" w:hanging="360"/>
      </w:pPr>
      <w:rPr>
        <w:rFonts w:ascii="Symbol" w:hAnsi="Symbol" w:hint="default"/>
      </w:rPr>
    </w:lvl>
    <w:lvl w:ilvl="7" w:tplc="04090003" w:tentative="1">
      <w:start w:val="1"/>
      <w:numFmt w:val="bullet"/>
      <w:lvlText w:val="o"/>
      <w:lvlJc w:val="left"/>
      <w:pPr>
        <w:ind w:left="5612" w:hanging="360"/>
      </w:pPr>
      <w:rPr>
        <w:rFonts w:ascii="Courier New" w:hAnsi="Courier New" w:cs="Courier New" w:hint="default"/>
      </w:rPr>
    </w:lvl>
    <w:lvl w:ilvl="8" w:tplc="04090005" w:tentative="1">
      <w:start w:val="1"/>
      <w:numFmt w:val="bullet"/>
      <w:lvlText w:val=""/>
      <w:lvlJc w:val="left"/>
      <w:pPr>
        <w:ind w:left="6332" w:hanging="360"/>
      </w:pPr>
      <w:rPr>
        <w:rFonts w:ascii="Wingdings" w:hAnsi="Wingdings" w:hint="default"/>
      </w:rPr>
    </w:lvl>
  </w:abstractNum>
  <w:abstractNum w:abstractNumId="2">
    <w:nsid w:val="16061B5F"/>
    <w:multiLevelType w:val="hybridMultilevel"/>
    <w:tmpl w:val="774E6AD6"/>
    <w:lvl w:ilvl="0" w:tplc="F706539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67C2"/>
    <w:multiLevelType w:val="hybridMultilevel"/>
    <w:tmpl w:val="6C46285A"/>
    <w:lvl w:ilvl="0" w:tplc="7F44EFB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4F4185"/>
    <w:multiLevelType w:val="hybridMultilevel"/>
    <w:tmpl w:val="8D2C7B62"/>
    <w:lvl w:ilvl="0" w:tplc="6D5A9292">
      <w:start w:val="1"/>
      <w:numFmt w:val="decimal"/>
      <w:lvlText w:val="%1."/>
      <w:lvlJc w:val="left"/>
      <w:pPr>
        <w:ind w:left="1080" w:hanging="360"/>
      </w:pPr>
      <w:rPr>
        <w:rFonts w:ascii="Times New Roman Bold" w:hAnsi="Times New Roman Bold"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B54400"/>
    <w:multiLevelType w:val="hybridMultilevel"/>
    <w:tmpl w:val="9BEE9EA8"/>
    <w:lvl w:ilvl="0" w:tplc="23E45E5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3557DE"/>
    <w:multiLevelType w:val="hybridMultilevel"/>
    <w:tmpl w:val="52DA0628"/>
    <w:lvl w:ilvl="0" w:tplc="E5E40CE0">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07461B"/>
    <w:multiLevelType w:val="hybridMultilevel"/>
    <w:tmpl w:val="7466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4A64A2"/>
    <w:multiLevelType w:val="hybridMultilevel"/>
    <w:tmpl w:val="7AC6952C"/>
    <w:lvl w:ilvl="0" w:tplc="5AD8A338">
      <w:start w:val="1"/>
      <w:numFmt w:val="bullet"/>
      <w:lvlText w:val=""/>
      <w:lvlJc w:val="left"/>
      <w:pPr>
        <w:ind w:left="786" w:hanging="360"/>
      </w:pPr>
      <w:rPr>
        <w:rFonts w:ascii="Symbol" w:hAnsi="Symbol" w:hint="default"/>
        <w:sz w:val="16"/>
        <w:szCs w:val="16"/>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66E76709"/>
    <w:multiLevelType w:val="hybridMultilevel"/>
    <w:tmpl w:val="F94A0E78"/>
    <w:lvl w:ilvl="0" w:tplc="C2BC21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6C567844"/>
    <w:multiLevelType w:val="hybridMultilevel"/>
    <w:tmpl w:val="872E8ABE"/>
    <w:lvl w:ilvl="0" w:tplc="5AD8A33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4C31CA"/>
    <w:multiLevelType w:val="hybridMultilevel"/>
    <w:tmpl w:val="6B60A19E"/>
    <w:lvl w:ilvl="0" w:tplc="D3FE5D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606915"/>
    <w:multiLevelType w:val="hybridMultilevel"/>
    <w:tmpl w:val="8348DB74"/>
    <w:lvl w:ilvl="0" w:tplc="595CAF7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4"/>
  </w:num>
  <w:num w:numId="3">
    <w:abstractNumId w:val="1"/>
  </w:num>
  <w:num w:numId="4">
    <w:abstractNumId w:val="9"/>
  </w:num>
  <w:num w:numId="5">
    <w:abstractNumId w:val="11"/>
  </w:num>
  <w:num w:numId="6">
    <w:abstractNumId w:val="6"/>
  </w:num>
  <w:num w:numId="7">
    <w:abstractNumId w:val="5"/>
  </w:num>
  <w:num w:numId="8">
    <w:abstractNumId w:val="7"/>
  </w:num>
  <w:num w:numId="9">
    <w:abstractNumId w:val="3"/>
  </w:num>
  <w:num w:numId="10">
    <w:abstractNumId w:val="10"/>
  </w:num>
  <w:num w:numId="11">
    <w:abstractNumId w:val="8"/>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77"/>
    <w:rsid w:val="00002D86"/>
    <w:rsid w:val="00003D7E"/>
    <w:rsid w:val="00003E73"/>
    <w:rsid w:val="00005729"/>
    <w:rsid w:val="00006F19"/>
    <w:rsid w:val="000070EA"/>
    <w:rsid w:val="000074E4"/>
    <w:rsid w:val="000135BB"/>
    <w:rsid w:val="00013B34"/>
    <w:rsid w:val="00014269"/>
    <w:rsid w:val="00014AB6"/>
    <w:rsid w:val="00020191"/>
    <w:rsid w:val="00025704"/>
    <w:rsid w:val="00025FD1"/>
    <w:rsid w:val="00030B23"/>
    <w:rsid w:val="000336CE"/>
    <w:rsid w:val="00034605"/>
    <w:rsid w:val="0003699D"/>
    <w:rsid w:val="00041C82"/>
    <w:rsid w:val="00043071"/>
    <w:rsid w:val="0004428C"/>
    <w:rsid w:val="0004621A"/>
    <w:rsid w:val="00047462"/>
    <w:rsid w:val="00047EAF"/>
    <w:rsid w:val="000508E9"/>
    <w:rsid w:val="00050AFD"/>
    <w:rsid w:val="00051729"/>
    <w:rsid w:val="00051BBC"/>
    <w:rsid w:val="00051BFE"/>
    <w:rsid w:val="00051F0E"/>
    <w:rsid w:val="00053536"/>
    <w:rsid w:val="00053FD1"/>
    <w:rsid w:val="00054A62"/>
    <w:rsid w:val="00054ACF"/>
    <w:rsid w:val="00055BC3"/>
    <w:rsid w:val="00055FA4"/>
    <w:rsid w:val="00060496"/>
    <w:rsid w:val="00060965"/>
    <w:rsid w:val="00060B16"/>
    <w:rsid w:val="000625D3"/>
    <w:rsid w:val="00065801"/>
    <w:rsid w:val="00065FBD"/>
    <w:rsid w:val="0006711E"/>
    <w:rsid w:val="000673A1"/>
    <w:rsid w:val="00071383"/>
    <w:rsid w:val="00072224"/>
    <w:rsid w:val="00074698"/>
    <w:rsid w:val="0007713F"/>
    <w:rsid w:val="00080424"/>
    <w:rsid w:val="000806DF"/>
    <w:rsid w:val="000840B1"/>
    <w:rsid w:val="0008495B"/>
    <w:rsid w:val="000850D0"/>
    <w:rsid w:val="00086BC7"/>
    <w:rsid w:val="00086D59"/>
    <w:rsid w:val="00090AEE"/>
    <w:rsid w:val="00091045"/>
    <w:rsid w:val="000919CC"/>
    <w:rsid w:val="00095D68"/>
    <w:rsid w:val="00096301"/>
    <w:rsid w:val="000970AE"/>
    <w:rsid w:val="000A018A"/>
    <w:rsid w:val="000A036A"/>
    <w:rsid w:val="000A12CE"/>
    <w:rsid w:val="000A2004"/>
    <w:rsid w:val="000A4E74"/>
    <w:rsid w:val="000B0670"/>
    <w:rsid w:val="000B34C8"/>
    <w:rsid w:val="000B3B03"/>
    <w:rsid w:val="000B41A7"/>
    <w:rsid w:val="000B4B23"/>
    <w:rsid w:val="000B5C2C"/>
    <w:rsid w:val="000B7D1C"/>
    <w:rsid w:val="000C0E73"/>
    <w:rsid w:val="000C1F64"/>
    <w:rsid w:val="000C2C5F"/>
    <w:rsid w:val="000C4F25"/>
    <w:rsid w:val="000C5A18"/>
    <w:rsid w:val="000C67E6"/>
    <w:rsid w:val="000C7251"/>
    <w:rsid w:val="000D11C4"/>
    <w:rsid w:val="000D17D7"/>
    <w:rsid w:val="000D1BCC"/>
    <w:rsid w:val="000D1F98"/>
    <w:rsid w:val="000D61F9"/>
    <w:rsid w:val="000D75AD"/>
    <w:rsid w:val="000D7D11"/>
    <w:rsid w:val="000E04A5"/>
    <w:rsid w:val="000E09F4"/>
    <w:rsid w:val="000E0F83"/>
    <w:rsid w:val="000E4B1D"/>
    <w:rsid w:val="000F16CA"/>
    <w:rsid w:val="000F1B2B"/>
    <w:rsid w:val="000F2E9F"/>
    <w:rsid w:val="000F321C"/>
    <w:rsid w:val="000F42BF"/>
    <w:rsid w:val="000F6463"/>
    <w:rsid w:val="000F752E"/>
    <w:rsid w:val="000F763B"/>
    <w:rsid w:val="000F769D"/>
    <w:rsid w:val="001008D4"/>
    <w:rsid w:val="00100EF0"/>
    <w:rsid w:val="0010110E"/>
    <w:rsid w:val="0010276C"/>
    <w:rsid w:val="00102BAE"/>
    <w:rsid w:val="00105905"/>
    <w:rsid w:val="00105CD7"/>
    <w:rsid w:val="00106B22"/>
    <w:rsid w:val="001105F1"/>
    <w:rsid w:val="001110A9"/>
    <w:rsid w:val="0011202A"/>
    <w:rsid w:val="00113804"/>
    <w:rsid w:val="00114494"/>
    <w:rsid w:val="001156B8"/>
    <w:rsid w:val="00117EC7"/>
    <w:rsid w:val="001236C4"/>
    <w:rsid w:val="00126C20"/>
    <w:rsid w:val="0012796B"/>
    <w:rsid w:val="00130167"/>
    <w:rsid w:val="00130AD0"/>
    <w:rsid w:val="00133234"/>
    <w:rsid w:val="00133A94"/>
    <w:rsid w:val="00134FD2"/>
    <w:rsid w:val="0013599E"/>
    <w:rsid w:val="00136E48"/>
    <w:rsid w:val="001379C6"/>
    <w:rsid w:val="00140FC9"/>
    <w:rsid w:val="001448EC"/>
    <w:rsid w:val="00144B8D"/>
    <w:rsid w:val="00146C09"/>
    <w:rsid w:val="00147C54"/>
    <w:rsid w:val="00150BDA"/>
    <w:rsid w:val="00153A17"/>
    <w:rsid w:val="00153DED"/>
    <w:rsid w:val="0015544D"/>
    <w:rsid w:val="00157346"/>
    <w:rsid w:val="00162539"/>
    <w:rsid w:val="001627A6"/>
    <w:rsid w:val="001636BC"/>
    <w:rsid w:val="00165F89"/>
    <w:rsid w:val="0016769A"/>
    <w:rsid w:val="00170DF1"/>
    <w:rsid w:val="0017213D"/>
    <w:rsid w:val="00174192"/>
    <w:rsid w:val="0017567E"/>
    <w:rsid w:val="00175AC2"/>
    <w:rsid w:val="001761C0"/>
    <w:rsid w:val="001767C8"/>
    <w:rsid w:val="00176BA2"/>
    <w:rsid w:val="001773CF"/>
    <w:rsid w:val="00180AAB"/>
    <w:rsid w:val="00180C25"/>
    <w:rsid w:val="0018165A"/>
    <w:rsid w:val="00182C1F"/>
    <w:rsid w:val="00186013"/>
    <w:rsid w:val="00186050"/>
    <w:rsid w:val="00187380"/>
    <w:rsid w:val="00193792"/>
    <w:rsid w:val="00195248"/>
    <w:rsid w:val="00195EB0"/>
    <w:rsid w:val="001A0F6E"/>
    <w:rsid w:val="001A17D6"/>
    <w:rsid w:val="001A50D7"/>
    <w:rsid w:val="001A62C1"/>
    <w:rsid w:val="001A7512"/>
    <w:rsid w:val="001B0317"/>
    <w:rsid w:val="001B0EAF"/>
    <w:rsid w:val="001B2AEA"/>
    <w:rsid w:val="001B548E"/>
    <w:rsid w:val="001B5A06"/>
    <w:rsid w:val="001B68D4"/>
    <w:rsid w:val="001B77C5"/>
    <w:rsid w:val="001C0359"/>
    <w:rsid w:val="001C0A60"/>
    <w:rsid w:val="001C2505"/>
    <w:rsid w:val="001C3079"/>
    <w:rsid w:val="001C4A24"/>
    <w:rsid w:val="001C5C0B"/>
    <w:rsid w:val="001C5D67"/>
    <w:rsid w:val="001C5DA4"/>
    <w:rsid w:val="001C63A0"/>
    <w:rsid w:val="001C711A"/>
    <w:rsid w:val="001D0191"/>
    <w:rsid w:val="001D39FB"/>
    <w:rsid w:val="001D706F"/>
    <w:rsid w:val="001E122D"/>
    <w:rsid w:val="001E61BF"/>
    <w:rsid w:val="001E6C01"/>
    <w:rsid w:val="001E7DED"/>
    <w:rsid w:val="001F1F9F"/>
    <w:rsid w:val="001F3148"/>
    <w:rsid w:val="001F5C3C"/>
    <w:rsid w:val="001F7CBD"/>
    <w:rsid w:val="002005DA"/>
    <w:rsid w:val="00201BE9"/>
    <w:rsid w:val="00201F6D"/>
    <w:rsid w:val="00203417"/>
    <w:rsid w:val="00204120"/>
    <w:rsid w:val="002042EF"/>
    <w:rsid w:val="00205D17"/>
    <w:rsid w:val="00210BE6"/>
    <w:rsid w:val="00211C82"/>
    <w:rsid w:val="0021240B"/>
    <w:rsid w:val="00214FDC"/>
    <w:rsid w:val="00215D3F"/>
    <w:rsid w:val="002165B5"/>
    <w:rsid w:val="002215DC"/>
    <w:rsid w:val="002246D6"/>
    <w:rsid w:val="0023048A"/>
    <w:rsid w:val="00234DED"/>
    <w:rsid w:val="00237EEC"/>
    <w:rsid w:val="0024076D"/>
    <w:rsid w:val="00241BB8"/>
    <w:rsid w:val="00241BE5"/>
    <w:rsid w:val="00241E12"/>
    <w:rsid w:val="0024212F"/>
    <w:rsid w:val="002423FB"/>
    <w:rsid w:val="00243505"/>
    <w:rsid w:val="00243D4A"/>
    <w:rsid w:val="00243FBE"/>
    <w:rsid w:val="002461CA"/>
    <w:rsid w:val="00246B33"/>
    <w:rsid w:val="00250291"/>
    <w:rsid w:val="0025185C"/>
    <w:rsid w:val="00252A76"/>
    <w:rsid w:val="002566CA"/>
    <w:rsid w:val="002566D5"/>
    <w:rsid w:val="00261704"/>
    <w:rsid w:val="00261B7E"/>
    <w:rsid w:val="00262045"/>
    <w:rsid w:val="002622B7"/>
    <w:rsid w:val="00263A72"/>
    <w:rsid w:val="00263A8B"/>
    <w:rsid w:val="002646B4"/>
    <w:rsid w:val="00265133"/>
    <w:rsid w:val="0026523C"/>
    <w:rsid w:val="00267BF7"/>
    <w:rsid w:val="00271F6F"/>
    <w:rsid w:val="002729EF"/>
    <w:rsid w:val="0027301F"/>
    <w:rsid w:val="00274301"/>
    <w:rsid w:val="002743DF"/>
    <w:rsid w:val="00276814"/>
    <w:rsid w:val="00276BEB"/>
    <w:rsid w:val="0028042D"/>
    <w:rsid w:val="00281680"/>
    <w:rsid w:val="00282CF1"/>
    <w:rsid w:val="00283DB2"/>
    <w:rsid w:val="0028611C"/>
    <w:rsid w:val="00286735"/>
    <w:rsid w:val="00286B22"/>
    <w:rsid w:val="00287677"/>
    <w:rsid w:val="00287D76"/>
    <w:rsid w:val="00287E56"/>
    <w:rsid w:val="00291AB7"/>
    <w:rsid w:val="00296406"/>
    <w:rsid w:val="00296418"/>
    <w:rsid w:val="00296BB1"/>
    <w:rsid w:val="002A094D"/>
    <w:rsid w:val="002A1239"/>
    <w:rsid w:val="002A16FB"/>
    <w:rsid w:val="002A3BA4"/>
    <w:rsid w:val="002A6E7A"/>
    <w:rsid w:val="002B2E10"/>
    <w:rsid w:val="002B38C9"/>
    <w:rsid w:val="002B470E"/>
    <w:rsid w:val="002B4CD1"/>
    <w:rsid w:val="002B6178"/>
    <w:rsid w:val="002B677F"/>
    <w:rsid w:val="002C17D7"/>
    <w:rsid w:val="002C3C74"/>
    <w:rsid w:val="002C77C9"/>
    <w:rsid w:val="002D220C"/>
    <w:rsid w:val="002D228C"/>
    <w:rsid w:val="002D43F6"/>
    <w:rsid w:val="002D5374"/>
    <w:rsid w:val="002D73A7"/>
    <w:rsid w:val="002E099A"/>
    <w:rsid w:val="002E1EC3"/>
    <w:rsid w:val="002E1EF2"/>
    <w:rsid w:val="002E2DD7"/>
    <w:rsid w:val="002E49FD"/>
    <w:rsid w:val="002E516D"/>
    <w:rsid w:val="002E53FC"/>
    <w:rsid w:val="002E64FC"/>
    <w:rsid w:val="002E7D6B"/>
    <w:rsid w:val="002F2021"/>
    <w:rsid w:val="002F3E9E"/>
    <w:rsid w:val="002F3F95"/>
    <w:rsid w:val="002F4817"/>
    <w:rsid w:val="002F4865"/>
    <w:rsid w:val="002F6698"/>
    <w:rsid w:val="00300C5C"/>
    <w:rsid w:val="003050B0"/>
    <w:rsid w:val="003078D1"/>
    <w:rsid w:val="00307ED6"/>
    <w:rsid w:val="003113B5"/>
    <w:rsid w:val="0031174C"/>
    <w:rsid w:val="00313127"/>
    <w:rsid w:val="00313FAA"/>
    <w:rsid w:val="00314942"/>
    <w:rsid w:val="00314E6E"/>
    <w:rsid w:val="00317E81"/>
    <w:rsid w:val="0032062F"/>
    <w:rsid w:val="0032077D"/>
    <w:rsid w:val="00320A1A"/>
    <w:rsid w:val="00320E7E"/>
    <w:rsid w:val="0032202E"/>
    <w:rsid w:val="00326788"/>
    <w:rsid w:val="003267E3"/>
    <w:rsid w:val="00326F41"/>
    <w:rsid w:val="00327464"/>
    <w:rsid w:val="003307DA"/>
    <w:rsid w:val="00330E50"/>
    <w:rsid w:val="0033166F"/>
    <w:rsid w:val="00331B29"/>
    <w:rsid w:val="003337FC"/>
    <w:rsid w:val="00333DF8"/>
    <w:rsid w:val="003369C4"/>
    <w:rsid w:val="00343396"/>
    <w:rsid w:val="00344CAA"/>
    <w:rsid w:val="003462F7"/>
    <w:rsid w:val="0035032B"/>
    <w:rsid w:val="00350547"/>
    <w:rsid w:val="00351288"/>
    <w:rsid w:val="00351407"/>
    <w:rsid w:val="00353B39"/>
    <w:rsid w:val="00361E15"/>
    <w:rsid w:val="00362609"/>
    <w:rsid w:val="00370332"/>
    <w:rsid w:val="003705E3"/>
    <w:rsid w:val="00370B5C"/>
    <w:rsid w:val="0037141A"/>
    <w:rsid w:val="003714F4"/>
    <w:rsid w:val="00372034"/>
    <w:rsid w:val="00373384"/>
    <w:rsid w:val="00373F8B"/>
    <w:rsid w:val="00376D56"/>
    <w:rsid w:val="00380244"/>
    <w:rsid w:val="00380CD5"/>
    <w:rsid w:val="00382F7C"/>
    <w:rsid w:val="00384939"/>
    <w:rsid w:val="003860B0"/>
    <w:rsid w:val="00386639"/>
    <w:rsid w:val="0039069E"/>
    <w:rsid w:val="00391226"/>
    <w:rsid w:val="003926BF"/>
    <w:rsid w:val="003931F1"/>
    <w:rsid w:val="00394ECF"/>
    <w:rsid w:val="0039535E"/>
    <w:rsid w:val="003A0075"/>
    <w:rsid w:val="003A2415"/>
    <w:rsid w:val="003A516D"/>
    <w:rsid w:val="003A6411"/>
    <w:rsid w:val="003B1845"/>
    <w:rsid w:val="003B324E"/>
    <w:rsid w:val="003B4421"/>
    <w:rsid w:val="003B4581"/>
    <w:rsid w:val="003B46FD"/>
    <w:rsid w:val="003B6587"/>
    <w:rsid w:val="003B6A46"/>
    <w:rsid w:val="003B79B2"/>
    <w:rsid w:val="003B7B32"/>
    <w:rsid w:val="003C0209"/>
    <w:rsid w:val="003C063D"/>
    <w:rsid w:val="003C0A7C"/>
    <w:rsid w:val="003C1CDC"/>
    <w:rsid w:val="003C22B1"/>
    <w:rsid w:val="003C6DFC"/>
    <w:rsid w:val="003D1115"/>
    <w:rsid w:val="003D180C"/>
    <w:rsid w:val="003D18C1"/>
    <w:rsid w:val="003D18EB"/>
    <w:rsid w:val="003D3600"/>
    <w:rsid w:val="003D395D"/>
    <w:rsid w:val="003D5721"/>
    <w:rsid w:val="003E1053"/>
    <w:rsid w:val="003E1A39"/>
    <w:rsid w:val="003E2FF2"/>
    <w:rsid w:val="003E4AD1"/>
    <w:rsid w:val="003E576E"/>
    <w:rsid w:val="003E677B"/>
    <w:rsid w:val="003E781C"/>
    <w:rsid w:val="003F146E"/>
    <w:rsid w:val="003F30D1"/>
    <w:rsid w:val="003F4FB2"/>
    <w:rsid w:val="003F502E"/>
    <w:rsid w:val="003F770F"/>
    <w:rsid w:val="003F7AED"/>
    <w:rsid w:val="0040015F"/>
    <w:rsid w:val="00400272"/>
    <w:rsid w:val="00403711"/>
    <w:rsid w:val="00404FEF"/>
    <w:rsid w:val="00406E48"/>
    <w:rsid w:val="0040771A"/>
    <w:rsid w:val="0041037C"/>
    <w:rsid w:val="00410DFA"/>
    <w:rsid w:val="0041193C"/>
    <w:rsid w:val="00411A53"/>
    <w:rsid w:val="00411F08"/>
    <w:rsid w:val="00413425"/>
    <w:rsid w:val="00413CC2"/>
    <w:rsid w:val="00413D2D"/>
    <w:rsid w:val="0041418D"/>
    <w:rsid w:val="00415716"/>
    <w:rsid w:val="0041620E"/>
    <w:rsid w:val="004163D4"/>
    <w:rsid w:val="00416817"/>
    <w:rsid w:val="0041709A"/>
    <w:rsid w:val="004245ED"/>
    <w:rsid w:val="00425954"/>
    <w:rsid w:val="00427F57"/>
    <w:rsid w:val="0043025F"/>
    <w:rsid w:val="00431203"/>
    <w:rsid w:val="0043238E"/>
    <w:rsid w:val="00434563"/>
    <w:rsid w:val="00435484"/>
    <w:rsid w:val="00436554"/>
    <w:rsid w:val="00436D6B"/>
    <w:rsid w:val="00436E35"/>
    <w:rsid w:val="00437196"/>
    <w:rsid w:val="00441CF1"/>
    <w:rsid w:val="0044410E"/>
    <w:rsid w:val="00445BE8"/>
    <w:rsid w:val="004466AE"/>
    <w:rsid w:val="004500C9"/>
    <w:rsid w:val="004503AC"/>
    <w:rsid w:val="00452864"/>
    <w:rsid w:val="0045364E"/>
    <w:rsid w:val="004537D6"/>
    <w:rsid w:val="00454C76"/>
    <w:rsid w:val="00457577"/>
    <w:rsid w:val="00457685"/>
    <w:rsid w:val="004606F1"/>
    <w:rsid w:val="00462207"/>
    <w:rsid w:val="00464608"/>
    <w:rsid w:val="004656A4"/>
    <w:rsid w:val="00467FB6"/>
    <w:rsid w:val="00470DE7"/>
    <w:rsid w:val="004718CA"/>
    <w:rsid w:val="004736E7"/>
    <w:rsid w:val="00473D3F"/>
    <w:rsid w:val="00475838"/>
    <w:rsid w:val="00476833"/>
    <w:rsid w:val="00482497"/>
    <w:rsid w:val="004841B7"/>
    <w:rsid w:val="00485771"/>
    <w:rsid w:val="00485FF6"/>
    <w:rsid w:val="00486929"/>
    <w:rsid w:val="00486C5C"/>
    <w:rsid w:val="004873DA"/>
    <w:rsid w:val="00494EE7"/>
    <w:rsid w:val="00495A5C"/>
    <w:rsid w:val="004A00D8"/>
    <w:rsid w:val="004A04DD"/>
    <w:rsid w:val="004A124D"/>
    <w:rsid w:val="004A1F51"/>
    <w:rsid w:val="004A479F"/>
    <w:rsid w:val="004A791E"/>
    <w:rsid w:val="004B07E0"/>
    <w:rsid w:val="004B0933"/>
    <w:rsid w:val="004B2A5A"/>
    <w:rsid w:val="004B31C0"/>
    <w:rsid w:val="004B4EDE"/>
    <w:rsid w:val="004B587D"/>
    <w:rsid w:val="004B6E2D"/>
    <w:rsid w:val="004B742E"/>
    <w:rsid w:val="004B765D"/>
    <w:rsid w:val="004C232D"/>
    <w:rsid w:val="004C2FBD"/>
    <w:rsid w:val="004C3B00"/>
    <w:rsid w:val="004D06A9"/>
    <w:rsid w:val="004D0BA3"/>
    <w:rsid w:val="004D2E03"/>
    <w:rsid w:val="004D3F6C"/>
    <w:rsid w:val="004D4BD8"/>
    <w:rsid w:val="004D541A"/>
    <w:rsid w:val="004D54C4"/>
    <w:rsid w:val="004D554D"/>
    <w:rsid w:val="004E3BF0"/>
    <w:rsid w:val="004E40F1"/>
    <w:rsid w:val="004E4B86"/>
    <w:rsid w:val="004E77A6"/>
    <w:rsid w:val="004F0049"/>
    <w:rsid w:val="004F0F3A"/>
    <w:rsid w:val="004F3EF2"/>
    <w:rsid w:val="004F5795"/>
    <w:rsid w:val="004F7413"/>
    <w:rsid w:val="00501B89"/>
    <w:rsid w:val="005024C8"/>
    <w:rsid w:val="005032B2"/>
    <w:rsid w:val="00503645"/>
    <w:rsid w:val="00506F4D"/>
    <w:rsid w:val="005076CE"/>
    <w:rsid w:val="005106AA"/>
    <w:rsid w:val="005119E8"/>
    <w:rsid w:val="00511B20"/>
    <w:rsid w:val="00511F6A"/>
    <w:rsid w:val="00512EAC"/>
    <w:rsid w:val="00514129"/>
    <w:rsid w:val="00520633"/>
    <w:rsid w:val="00521B49"/>
    <w:rsid w:val="0052308A"/>
    <w:rsid w:val="0053160D"/>
    <w:rsid w:val="00531CEA"/>
    <w:rsid w:val="00532515"/>
    <w:rsid w:val="00532635"/>
    <w:rsid w:val="00532CE5"/>
    <w:rsid w:val="00533C8D"/>
    <w:rsid w:val="005340BF"/>
    <w:rsid w:val="00537CD4"/>
    <w:rsid w:val="00542144"/>
    <w:rsid w:val="00543D8B"/>
    <w:rsid w:val="00545FD7"/>
    <w:rsid w:val="0054721A"/>
    <w:rsid w:val="00547C3D"/>
    <w:rsid w:val="00547CA9"/>
    <w:rsid w:val="005500FC"/>
    <w:rsid w:val="005526BD"/>
    <w:rsid w:val="00552E60"/>
    <w:rsid w:val="00556E5B"/>
    <w:rsid w:val="00557911"/>
    <w:rsid w:val="0056213B"/>
    <w:rsid w:val="00562179"/>
    <w:rsid w:val="005640C9"/>
    <w:rsid w:val="00567B49"/>
    <w:rsid w:val="00567BC9"/>
    <w:rsid w:val="0057086C"/>
    <w:rsid w:val="00570875"/>
    <w:rsid w:val="00571984"/>
    <w:rsid w:val="005724DF"/>
    <w:rsid w:val="00574820"/>
    <w:rsid w:val="00575C53"/>
    <w:rsid w:val="005765AA"/>
    <w:rsid w:val="005772E3"/>
    <w:rsid w:val="005801ED"/>
    <w:rsid w:val="00583219"/>
    <w:rsid w:val="005839C7"/>
    <w:rsid w:val="00583A26"/>
    <w:rsid w:val="00587D30"/>
    <w:rsid w:val="0059106F"/>
    <w:rsid w:val="005924D4"/>
    <w:rsid w:val="00593857"/>
    <w:rsid w:val="00593F1E"/>
    <w:rsid w:val="00593FF4"/>
    <w:rsid w:val="00597002"/>
    <w:rsid w:val="00597CDF"/>
    <w:rsid w:val="005A033E"/>
    <w:rsid w:val="005A0672"/>
    <w:rsid w:val="005A070A"/>
    <w:rsid w:val="005A0D17"/>
    <w:rsid w:val="005A1455"/>
    <w:rsid w:val="005A2C56"/>
    <w:rsid w:val="005A4DDD"/>
    <w:rsid w:val="005A4EE7"/>
    <w:rsid w:val="005A6861"/>
    <w:rsid w:val="005B0C1C"/>
    <w:rsid w:val="005B0F06"/>
    <w:rsid w:val="005B11E3"/>
    <w:rsid w:val="005B14EF"/>
    <w:rsid w:val="005B1B6F"/>
    <w:rsid w:val="005B2575"/>
    <w:rsid w:val="005B59A6"/>
    <w:rsid w:val="005C01BA"/>
    <w:rsid w:val="005C177F"/>
    <w:rsid w:val="005C207B"/>
    <w:rsid w:val="005C27D6"/>
    <w:rsid w:val="005C2831"/>
    <w:rsid w:val="005C2F0C"/>
    <w:rsid w:val="005C4332"/>
    <w:rsid w:val="005C4936"/>
    <w:rsid w:val="005D0179"/>
    <w:rsid w:val="005D293F"/>
    <w:rsid w:val="005D6611"/>
    <w:rsid w:val="005D690F"/>
    <w:rsid w:val="005D7B54"/>
    <w:rsid w:val="005D7C9E"/>
    <w:rsid w:val="005E0BD9"/>
    <w:rsid w:val="005E1FED"/>
    <w:rsid w:val="005E3BA2"/>
    <w:rsid w:val="005E5895"/>
    <w:rsid w:val="005E5B1D"/>
    <w:rsid w:val="005E5D2F"/>
    <w:rsid w:val="005F022D"/>
    <w:rsid w:val="005F16D8"/>
    <w:rsid w:val="005F2952"/>
    <w:rsid w:val="005F37B1"/>
    <w:rsid w:val="005F7B6F"/>
    <w:rsid w:val="006009B8"/>
    <w:rsid w:val="0060194A"/>
    <w:rsid w:val="0060389B"/>
    <w:rsid w:val="0060605E"/>
    <w:rsid w:val="00606C47"/>
    <w:rsid w:val="00610D22"/>
    <w:rsid w:val="0061110B"/>
    <w:rsid w:val="00613B82"/>
    <w:rsid w:val="00613E24"/>
    <w:rsid w:val="00613F07"/>
    <w:rsid w:val="00615566"/>
    <w:rsid w:val="006161F4"/>
    <w:rsid w:val="00616393"/>
    <w:rsid w:val="00616974"/>
    <w:rsid w:val="00620926"/>
    <w:rsid w:val="00625C51"/>
    <w:rsid w:val="00626CE3"/>
    <w:rsid w:val="00626F69"/>
    <w:rsid w:val="00627923"/>
    <w:rsid w:val="00633EB3"/>
    <w:rsid w:val="00635260"/>
    <w:rsid w:val="006368D3"/>
    <w:rsid w:val="00637CAD"/>
    <w:rsid w:val="006408D3"/>
    <w:rsid w:val="00641009"/>
    <w:rsid w:val="0064294C"/>
    <w:rsid w:val="00642BAB"/>
    <w:rsid w:val="0064769D"/>
    <w:rsid w:val="00650239"/>
    <w:rsid w:val="006521F2"/>
    <w:rsid w:val="006525F7"/>
    <w:rsid w:val="00655477"/>
    <w:rsid w:val="00655A81"/>
    <w:rsid w:val="006566B1"/>
    <w:rsid w:val="00660DD5"/>
    <w:rsid w:val="0066207B"/>
    <w:rsid w:val="00663356"/>
    <w:rsid w:val="00663A95"/>
    <w:rsid w:val="00664C98"/>
    <w:rsid w:val="006650D7"/>
    <w:rsid w:val="0066512D"/>
    <w:rsid w:val="00665C90"/>
    <w:rsid w:val="00666154"/>
    <w:rsid w:val="00666E23"/>
    <w:rsid w:val="006673E8"/>
    <w:rsid w:val="006674E6"/>
    <w:rsid w:val="00667A34"/>
    <w:rsid w:val="006709E3"/>
    <w:rsid w:val="00671070"/>
    <w:rsid w:val="0067165E"/>
    <w:rsid w:val="006725BF"/>
    <w:rsid w:val="00673CED"/>
    <w:rsid w:val="0067413E"/>
    <w:rsid w:val="00674D49"/>
    <w:rsid w:val="00681E89"/>
    <w:rsid w:val="00687201"/>
    <w:rsid w:val="0069275E"/>
    <w:rsid w:val="00692971"/>
    <w:rsid w:val="00694B71"/>
    <w:rsid w:val="00694E74"/>
    <w:rsid w:val="00696400"/>
    <w:rsid w:val="00696883"/>
    <w:rsid w:val="00697E08"/>
    <w:rsid w:val="006A018A"/>
    <w:rsid w:val="006A0686"/>
    <w:rsid w:val="006A0D2E"/>
    <w:rsid w:val="006A131C"/>
    <w:rsid w:val="006A1CC6"/>
    <w:rsid w:val="006A2B21"/>
    <w:rsid w:val="006A349A"/>
    <w:rsid w:val="006A48A9"/>
    <w:rsid w:val="006A6D21"/>
    <w:rsid w:val="006A7CC3"/>
    <w:rsid w:val="006A7DF7"/>
    <w:rsid w:val="006B310B"/>
    <w:rsid w:val="006B49D1"/>
    <w:rsid w:val="006B641F"/>
    <w:rsid w:val="006B7F71"/>
    <w:rsid w:val="006C0A99"/>
    <w:rsid w:val="006C2F14"/>
    <w:rsid w:val="006C381D"/>
    <w:rsid w:val="006C3A25"/>
    <w:rsid w:val="006C4245"/>
    <w:rsid w:val="006C4AEA"/>
    <w:rsid w:val="006C5B88"/>
    <w:rsid w:val="006C6C83"/>
    <w:rsid w:val="006D01CA"/>
    <w:rsid w:val="006D036C"/>
    <w:rsid w:val="006D0660"/>
    <w:rsid w:val="006D0925"/>
    <w:rsid w:val="006D1F54"/>
    <w:rsid w:val="006D1FF6"/>
    <w:rsid w:val="006D2CD2"/>
    <w:rsid w:val="006D3834"/>
    <w:rsid w:val="006D481C"/>
    <w:rsid w:val="006D5114"/>
    <w:rsid w:val="006D58EB"/>
    <w:rsid w:val="006D628B"/>
    <w:rsid w:val="006E18CA"/>
    <w:rsid w:val="006E1A1C"/>
    <w:rsid w:val="006E218D"/>
    <w:rsid w:val="006E3737"/>
    <w:rsid w:val="006E39C2"/>
    <w:rsid w:val="006E58DA"/>
    <w:rsid w:val="006E6FF8"/>
    <w:rsid w:val="006F05A9"/>
    <w:rsid w:val="006F43F7"/>
    <w:rsid w:val="006F4DD1"/>
    <w:rsid w:val="006F5062"/>
    <w:rsid w:val="006F5E6F"/>
    <w:rsid w:val="007003AE"/>
    <w:rsid w:val="007017DA"/>
    <w:rsid w:val="0070374E"/>
    <w:rsid w:val="00706CE2"/>
    <w:rsid w:val="0070783C"/>
    <w:rsid w:val="00710865"/>
    <w:rsid w:val="007123C1"/>
    <w:rsid w:val="007168B5"/>
    <w:rsid w:val="00717065"/>
    <w:rsid w:val="0072160E"/>
    <w:rsid w:val="0072166A"/>
    <w:rsid w:val="00721E04"/>
    <w:rsid w:val="00722067"/>
    <w:rsid w:val="00723D20"/>
    <w:rsid w:val="00727955"/>
    <w:rsid w:val="0073151F"/>
    <w:rsid w:val="0073235E"/>
    <w:rsid w:val="00732C0D"/>
    <w:rsid w:val="007336AD"/>
    <w:rsid w:val="00734F6C"/>
    <w:rsid w:val="00735034"/>
    <w:rsid w:val="00741986"/>
    <w:rsid w:val="00742227"/>
    <w:rsid w:val="0074335E"/>
    <w:rsid w:val="007434EB"/>
    <w:rsid w:val="00744ED2"/>
    <w:rsid w:val="0075032B"/>
    <w:rsid w:val="00753DAE"/>
    <w:rsid w:val="00754185"/>
    <w:rsid w:val="00754898"/>
    <w:rsid w:val="007548A5"/>
    <w:rsid w:val="00755845"/>
    <w:rsid w:val="00755920"/>
    <w:rsid w:val="00756EE3"/>
    <w:rsid w:val="00761695"/>
    <w:rsid w:val="0076260B"/>
    <w:rsid w:val="00762661"/>
    <w:rsid w:val="00763AF8"/>
    <w:rsid w:val="007649C0"/>
    <w:rsid w:val="00764E81"/>
    <w:rsid w:val="00765E83"/>
    <w:rsid w:val="00766D8A"/>
    <w:rsid w:val="00767223"/>
    <w:rsid w:val="00771476"/>
    <w:rsid w:val="00771B71"/>
    <w:rsid w:val="00774040"/>
    <w:rsid w:val="00774A37"/>
    <w:rsid w:val="00775065"/>
    <w:rsid w:val="00775D13"/>
    <w:rsid w:val="00777190"/>
    <w:rsid w:val="007843FA"/>
    <w:rsid w:val="00786B6D"/>
    <w:rsid w:val="00791473"/>
    <w:rsid w:val="00793E0E"/>
    <w:rsid w:val="00794087"/>
    <w:rsid w:val="007944B9"/>
    <w:rsid w:val="007978A6"/>
    <w:rsid w:val="007978B5"/>
    <w:rsid w:val="007A13B3"/>
    <w:rsid w:val="007A18EA"/>
    <w:rsid w:val="007A21CD"/>
    <w:rsid w:val="007A31EB"/>
    <w:rsid w:val="007A3CAC"/>
    <w:rsid w:val="007A3E2D"/>
    <w:rsid w:val="007A3FF9"/>
    <w:rsid w:val="007A60EA"/>
    <w:rsid w:val="007A6A8E"/>
    <w:rsid w:val="007B163D"/>
    <w:rsid w:val="007B1728"/>
    <w:rsid w:val="007B2F4F"/>
    <w:rsid w:val="007B3F8C"/>
    <w:rsid w:val="007B6B85"/>
    <w:rsid w:val="007B6E15"/>
    <w:rsid w:val="007B76E3"/>
    <w:rsid w:val="007C05F2"/>
    <w:rsid w:val="007C2B3B"/>
    <w:rsid w:val="007C3829"/>
    <w:rsid w:val="007C38C4"/>
    <w:rsid w:val="007C5290"/>
    <w:rsid w:val="007C6735"/>
    <w:rsid w:val="007C71F4"/>
    <w:rsid w:val="007C79AC"/>
    <w:rsid w:val="007D4BD2"/>
    <w:rsid w:val="007D4C8B"/>
    <w:rsid w:val="007E0F77"/>
    <w:rsid w:val="007E17EF"/>
    <w:rsid w:val="007E4886"/>
    <w:rsid w:val="007E58F5"/>
    <w:rsid w:val="007E5DAB"/>
    <w:rsid w:val="007E78CB"/>
    <w:rsid w:val="007F0AB0"/>
    <w:rsid w:val="007F4059"/>
    <w:rsid w:val="007F5935"/>
    <w:rsid w:val="007F6CA7"/>
    <w:rsid w:val="007F784E"/>
    <w:rsid w:val="00800BFD"/>
    <w:rsid w:val="008013B3"/>
    <w:rsid w:val="0080295F"/>
    <w:rsid w:val="00802B7D"/>
    <w:rsid w:val="00805910"/>
    <w:rsid w:val="008069E1"/>
    <w:rsid w:val="00810D7F"/>
    <w:rsid w:val="00811A8C"/>
    <w:rsid w:val="00811B35"/>
    <w:rsid w:val="008134EE"/>
    <w:rsid w:val="0081553B"/>
    <w:rsid w:val="00816C7C"/>
    <w:rsid w:val="008209BE"/>
    <w:rsid w:val="00820BD0"/>
    <w:rsid w:val="00821960"/>
    <w:rsid w:val="008219DC"/>
    <w:rsid w:val="00822F66"/>
    <w:rsid w:val="008248B4"/>
    <w:rsid w:val="00827162"/>
    <w:rsid w:val="00827979"/>
    <w:rsid w:val="00827AF7"/>
    <w:rsid w:val="00833406"/>
    <w:rsid w:val="008345B1"/>
    <w:rsid w:val="008350EF"/>
    <w:rsid w:val="0083630C"/>
    <w:rsid w:val="0083637F"/>
    <w:rsid w:val="008366AA"/>
    <w:rsid w:val="00841817"/>
    <w:rsid w:val="0084190E"/>
    <w:rsid w:val="0084406E"/>
    <w:rsid w:val="00846305"/>
    <w:rsid w:val="00850FCD"/>
    <w:rsid w:val="008538A6"/>
    <w:rsid w:val="00853A46"/>
    <w:rsid w:val="00854321"/>
    <w:rsid w:val="00854A26"/>
    <w:rsid w:val="008574BE"/>
    <w:rsid w:val="008577E9"/>
    <w:rsid w:val="008601BA"/>
    <w:rsid w:val="00861E79"/>
    <w:rsid w:val="00861F8D"/>
    <w:rsid w:val="00862CA7"/>
    <w:rsid w:val="00863511"/>
    <w:rsid w:val="0086450F"/>
    <w:rsid w:val="00864514"/>
    <w:rsid w:val="00864ABB"/>
    <w:rsid w:val="008656AC"/>
    <w:rsid w:val="0086606A"/>
    <w:rsid w:val="00866F3C"/>
    <w:rsid w:val="008728D7"/>
    <w:rsid w:val="00872F30"/>
    <w:rsid w:val="00873FC2"/>
    <w:rsid w:val="008755F3"/>
    <w:rsid w:val="00876DD4"/>
    <w:rsid w:val="0088201E"/>
    <w:rsid w:val="008826BA"/>
    <w:rsid w:val="008849F1"/>
    <w:rsid w:val="008859AA"/>
    <w:rsid w:val="00885FE1"/>
    <w:rsid w:val="00886732"/>
    <w:rsid w:val="00886C2F"/>
    <w:rsid w:val="00887699"/>
    <w:rsid w:val="008879D2"/>
    <w:rsid w:val="00891A36"/>
    <w:rsid w:val="00891B84"/>
    <w:rsid w:val="00891C7A"/>
    <w:rsid w:val="00894079"/>
    <w:rsid w:val="0089427A"/>
    <w:rsid w:val="00894B53"/>
    <w:rsid w:val="008979EB"/>
    <w:rsid w:val="008A0D2D"/>
    <w:rsid w:val="008A1207"/>
    <w:rsid w:val="008A128E"/>
    <w:rsid w:val="008A2AA4"/>
    <w:rsid w:val="008A3F20"/>
    <w:rsid w:val="008A740D"/>
    <w:rsid w:val="008B06E1"/>
    <w:rsid w:val="008B39B1"/>
    <w:rsid w:val="008B4E69"/>
    <w:rsid w:val="008B55D8"/>
    <w:rsid w:val="008B6038"/>
    <w:rsid w:val="008B6184"/>
    <w:rsid w:val="008B638F"/>
    <w:rsid w:val="008B753A"/>
    <w:rsid w:val="008B7C19"/>
    <w:rsid w:val="008B7E43"/>
    <w:rsid w:val="008C3123"/>
    <w:rsid w:val="008C6133"/>
    <w:rsid w:val="008C656B"/>
    <w:rsid w:val="008D0B55"/>
    <w:rsid w:val="008D2180"/>
    <w:rsid w:val="008D291D"/>
    <w:rsid w:val="008D2ED1"/>
    <w:rsid w:val="008D4726"/>
    <w:rsid w:val="008D47F0"/>
    <w:rsid w:val="008D5157"/>
    <w:rsid w:val="008D63B0"/>
    <w:rsid w:val="008E1048"/>
    <w:rsid w:val="008E2FD2"/>
    <w:rsid w:val="008E3903"/>
    <w:rsid w:val="008F082D"/>
    <w:rsid w:val="008F0A8D"/>
    <w:rsid w:val="008F0DD5"/>
    <w:rsid w:val="008F0FBB"/>
    <w:rsid w:val="008F30EB"/>
    <w:rsid w:val="008F3713"/>
    <w:rsid w:val="00901E4F"/>
    <w:rsid w:val="00906725"/>
    <w:rsid w:val="00907CF2"/>
    <w:rsid w:val="00910A20"/>
    <w:rsid w:val="0091135B"/>
    <w:rsid w:val="00912F6E"/>
    <w:rsid w:val="00913EE7"/>
    <w:rsid w:val="00914238"/>
    <w:rsid w:val="00920E90"/>
    <w:rsid w:val="00921846"/>
    <w:rsid w:val="00923D28"/>
    <w:rsid w:val="00924164"/>
    <w:rsid w:val="0092606B"/>
    <w:rsid w:val="0092607A"/>
    <w:rsid w:val="00926868"/>
    <w:rsid w:val="00930C09"/>
    <w:rsid w:val="00933E70"/>
    <w:rsid w:val="009347C9"/>
    <w:rsid w:val="009376A6"/>
    <w:rsid w:val="00937F47"/>
    <w:rsid w:val="00941E95"/>
    <w:rsid w:val="009438F9"/>
    <w:rsid w:val="00943BFA"/>
    <w:rsid w:val="00944D60"/>
    <w:rsid w:val="00945F29"/>
    <w:rsid w:val="00946140"/>
    <w:rsid w:val="0094671F"/>
    <w:rsid w:val="00950B4E"/>
    <w:rsid w:val="009542F7"/>
    <w:rsid w:val="00956656"/>
    <w:rsid w:val="009571DF"/>
    <w:rsid w:val="00960D8D"/>
    <w:rsid w:val="009627FD"/>
    <w:rsid w:val="00963D5D"/>
    <w:rsid w:val="00964200"/>
    <w:rsid w:val="00964F83"/>
    <w:rsid w:val="00965265"/>
    <w:rsid w:val="009658B2"/>
    <w:rsid w:val="009736AB"/>
    <w:rsid w:val="00973E3C"/>
    <w:rsid w:val="00973F2E"/>
    <w:rsid w:val="009756FE"/>
    <w:rsid w:val="00975B75"/>
    <w:rsid w:val="00975B9F"/>
    <w:rsid w:val="00976211"/>
    <w:rsid w:val="00977114"/>
    <w:rsid w:val="00977745"/>
    <w:rsid w:val="00980240"/>
    <w:rsid w:val="009803EE"/>
    <w:rsid w:val="00982FB5"/>
    <w:rsid w:val="00983857"/>
    <w:rsid w:val="0098534A"/>
    <w:rsid w:val="00986D9F"/>
    <w:rsid w:val="00990262"/>
    <w:rsid w:val="00991FCB"/>
    <w:rsid w:val="00992422"/>
    <w:rsid w:val="0099267E"/>
    <w:rsid w:val="009953C5"/>
    <w:rsid w:val="009953DC"/>
    <w:rsid w:val="0099541D"/>
    <w:rsid w:val="00997A9F"/>
    <w:rsid w:val="009A10C8"/>
    <w:rsid w:val="009A171C"/>
    <w:rsid w:val="009A2C03"/>
    <w:rsid w:val="009A30D4"/>
    <w:rsid w:val="009A40DD"/>
    <w:rsid w:val="009A4292"/>
    <w:rsid w:val="009A4EDB"/>
    <w:rsid w:val="009A55E9"/>
    <w:rsid w:val="009A5AA8"/>
    <w:rsid w:val="009A5DFD"/>
    <w:rsid w:val="009A6077"/>
    <w:rsid w:val="009A77BD"/>
    <w:rsid w:val="009B05A5"/>
    <w:rsid w:val="009B15DA"/>
    <w:rsid w:val="009B1B47"/>
    <w:rsid w:val="009B24D2"/>
    <w:rsid w:val="009B4A5F"/>
    <w:rsid w:val="009B529F"/>
    <w:rsid w:val="009B5990"/>
    <w:rsid w:val="009B601A"/>
    <w:rsid w:val="009B7525"/>
    <w:rsid w:val="009C0ACF"/>
    <w:rsid w:val="009C4084"/>
    <w:rsid w:val="009C4208"/>
    <w:rsid w:val="009D1AA1"/>
    <w:rsid w:val="009D1E83"/>
    <w:rsid w:val="009D267D"/>
    <w:rsid w:val="009D2A95"/>
    <w:rsid w:val="009D39DE"/>
    <w:rsid w:val="009D4212"/>
    <w:rsid w:val="009D6287"/>
    <w:rsid w:val="009D64D7"/>
    <w:rsid w:val="009E3D43"/>
    <w:rsid w:val="009E4735"/>
    <w:rsid w:val="009E4D29"/>
    <w:rsid w:val="009E7235"/>
    <w:rsid w:val="009E75B3"/>
    <w:rsid w:val="009E7E22"/>
    <w:rsid w:val="009F015D"/>
    <w:rsid w:val="009F0F00"/>
    <w:rsid w:val="009F1984"/>
    <w:rsid w:val="009F2E5E"/>
    <w:rsid w:val="009F6407"/>
    <w:rsid w:val="009F7735"/>
    <w:rsid w:val="009F7CE7"/>
    <w:rsid w:val="00A02B13"/>
    <w:rsid w:val="00A03409"/>
    <w:rsid w:val="00A04C14"/>
    <w:rsid w:val="00A04E7E"/>
    <w:rsid w:val="00A059C3"/>
    <w:rsid w:val="00A05DC0"/>
    <w:rsid w:val="00A061A9"/>
    <w:rsid w:val="00A066AF"/>
    <w:rsid w:val="00A06E33"/>
    <w:rsid w:val="00A06FDC"/>
    <w:rsid w:val="00A073AA"/>
    <w:rsid w:val="00A0758E"/>
    <w:rsid w:val="00A0773A"/>
    <w:rsid w:val="00A1194A"/>
    <w:rsid w:val="00A134A0"/>
    <w:rsid w:val="00A1536C"/>
    <w:rsid w:val="00A16F92"/>
    <w:rsid w:val="00A17C5D"/>
    <w:rsid w:val="00A20274"/>
    <w:rsid w:val="00A2084E"/>
    <w:rsid w:val="00A21E64"/>
    <w:rsid w:val="00A239F8"/>
    <w:rsid w:val="00A23BAB"/>
    <w:rsid w:val="00A24297"/>
    <w:rsid w:val="00A26085"/>
    <w:rsid w:val="00A2640B"/>
    <w:rsid w:val="00A27346"/>
    <w:rsid w:val="00A32E15"/>
    <w:rsid w:val="00A32FD5"/>
    <w:rsid w:val="00A35175"/>
    <w:rsid w:val="00A3528B"/>
    <w:rsid w:val="00A41670"/>
    <w:rsid w:val="00A419F8"/>
    <w:rsid w:val="00A430FC"/>
    <w:rsid w:val="00A443D1"/>
    <w:rsid w:val="00A46D89"/>
    <w:rsid w:val="00A50A96"/>
    <w:rsid w:val="00A51550"/>
    <w:rsid w:val="00A520C3"/>
    <w:rsid w:val="00A5294D"/>
    <w:rsid w:val="00A53E5A"/>
    <w:rsid w:val="00A57636"/>
    <w:rsid w:val="00A61399"/>
    <w:rsid w:val="00A620B0"/>
    <w:rsid w:val="00A62BBA"/>
    <w:rsid w:val="00A636B0"/>
    <w:rsid w:val="00A6386C"/>
    <w:rsid w:val="00A678B9"/>
    <w:rsid w:val="00A67D5D"/>
    <w:rsid w:val="00A71799"/>
    <w:rsid w:val="00A730B3"/>
    <w:rsid w:val="00A73AA1"/>
    <w:rsid w:val="00A73C5E"/>
    <w:rsid w:val="00A76C0C"/>
    <w:rsid w:val="00A77C49"/>
    <w:rsid w:val="00A80C66"/>
    <w:rsid w:val="00A80CC5"/>
    <w:rsid w:val="00A81A53"/>
    <w:rsid w:val="00A846D8"/>
    <w:rsid w:val="00A8489D"/>
    <w:rsid w:val="00A84C74"/>
    <w:rsid w:val="00A855C5"/>
    <w:rsid w:val="00A85DBE"/>
    <w:rsid w:val="00A86D47"/>
    <w:rsid w:val="00A871B3"/>
    <w:rsid w:val="00A92944"/>
    <w:rsid w:val="00A93459"/>
    <w:rsid w:val="00A93AF1"/>
    <w:rsid w:val="00A94423"/>
    <w:rsid w:val="00A94F71"/>
    <w:rsid w:val="00A951A2"/>
    <w:rsid w:val="00A95490"/>
    <w:rsid w:val="00A96822"/>
    <w:rsid w:val="00A97A23"/>
    <w:rsid w:val="00AA020B"/>
    <w:rsid w:val="00AA2677"/>
    <w:rsid w:val="00AA378C"/>
    <w:rsid w:val="00AA3EFF"/>
    <w:rsid w:val="00AA3F0B"/>
    <w:rsid w:val="00AA44FF"/>
    <w:rsid w:val="00AA5178"/>
    <w:rsid w:val="00AA6C5C"/>
    <w:rsid w:val="00AA781E"/>
    <w:rsid w:val="00AB495F"/>
    <w:rsid w:val="00AB5177"/>
    <w:rsid w:val="00AB538E"/>
    <w:rsid w:val="00AB629A"/>
    <w:rsid w:val="00AB6399"/>
    <w:rsid w:val="00AC0531"/>
    <w:rsid w:val="00AC3389"/>
    <w:rsid w:val="00AC3C7D"/>
    <w:rsid w:val="00AC4EC1"/>
    <w:rsid w:val="00AC5B35"/>
    <w:rsid w:val="00AD0DA6"/>
    <w:rsid w:val="00AD3186"/>
    <w:rsid w:val="00AD38F7"/>
    <w:rsid w:val="00AD39C9"/>
    <w:rsid w:val="00AE03B3"/>
    <w:rsid w:val="00AE0D85"/>
    <w:rsid w:val="00AE57CF"/>
    <w:rsid w:val="00AE5CA0"/>
    <w:rsid w:val="00AF20C8"/>
    <w:rsid w:val="00AF38C9"/>
    <w:rsid w:val="00AF4B0B"/>
    <w:rsid w:val="00AF4C3C"/>
    <w:rsid w:val="00AF64A4"/>
    <w:rsid w:val="00AF6C1D"/>
    <w:rsid w:val="00AF6EB6"/>
    <w:rsid w:val="00AF7533"/>
    <w:rsid w:val="00B02613"/>
    <w:rsid w:val="00B04D38"/>
    <w:rsid w:val="00B052C3"/>
    <w:rsid w:val="00B06BE5"/>
    <w:rsid w:val="00B06E65"/>
    <w:rsid w:val="00B114DE"/>
    <w:rsid w:val="00B116CA"/>
    <w:rsid w:val="00B11797"/>
    <w:rsid w:val="00B117FD"/>
    <w:rsid w:val="00B11CA8"/>
    <w:rsid w:val="00B1427C"/>
    <w:rsid w:val="00B20513"/>
    <w:rsid w:val="00B21399"/>
    <w:rsid w:val="00B214D6"/>
    <w:rsid w:val="00B21B65"/>
    <w:rsid w:val="00B22524"/>
    <w:rsid w:val="00B22D18"/>
    <w:rsid w:val="00B23D69"/>
    <w:rsid w:val="00B24DE3"/>
    <w:rsid w:val="00B25303"/>
    <w:rsid w:val="00B25451"/>
    <w:rsid w:val="00B25CC9"/>
    <w:rsid w:val="00B31BB4"/>
    <w:rsid w:val="00B33442"/>
    <w:rsid w:val="00B37896"/>
    <w:rsid w:val="00B413A1"/>
    <w:rsid w:val="00B413BE"/>
    <w:rsid w:val="00B41F4B"/>
    <w:rsid w:val="00B442E5"/>
    <w:rsid w:val="00B44A1E"/>
    <w:rsid w:val="00B47331"/>
    <w:rsid w:val="00B61440"/>
    <w:rsid w:val="00B61E53"/>
    <w:rsid w:val="00B6222B"/>
    <w:rsid w:val="00B62675"/>
    <w:rsid w:val="00B6427D"/>
    <w:rsid w:val="00B6441A"/>
    <w:rsid w:val="00B65805"/>
    <w:rsid w:val="00B658F4"/>
    <w:rsid w:val="00B6729A"/>
    <w:rsid w:val="00B679FE"/>
    <w:rsid w:val="00B72BB7"/>
    <w:rsid w:val="00B73FB4"/>
    <w:rsid w:val="00B74282"/>
    <w:rsid w:val="00B7795E"/>
    <w:rsid w:val="00B803FC"/>
    <w:rsid w:val="00B817AE"/>
    <w:rsid w:val="00B8274B"/>
    <w:rsid w:val="00B82A7C"/>
    <w:rsid w:val="00B848A6"/>
    <w:rsid w:val="00B848D2"/>
    <w:rsid w:val="00B860E4"/>
    <w:rsid w:val="00B86406"/>
    <w:rsid w:val="00B8786F"/>
    <w:rsid w:val="00B90D10"/>
    <w:rsid w:val="00B90EA8"/>
    <w:rsid w:val="00B944C2"/>
    <w:rsid w:val="00B969D7"/>
    <w:rsid w:val="00B97296"/>
    <w:rsid w:val="00B976BE"/>
    <w:rsid w:val="00B97A0A"/>
    <w:rsid w:val="00BA0372"/>
    <w:rsid w:val="00BA0F58"/>
    <w:rsid w:val="00BA4365"/>
    <w:rsid w:val="00BA44D1"/>
    <w:rsid w:val="00BA5C0E"/>
    <w:rsid w:val="00BA5F50"/>
    <w:rsid w:val="00BA5FBD"/>
    <w:rsid w:val="00BA6B6D"/>
    <w:rsid w:val="00BA6E32"/>
    <w:rsid w:val="00BA70BE"/>
    <w:rsid w:val="00BA70D0"/>
    <w:rsid w:val="00BB0782"/>
    <w:rsid w:val="00BB0DB0"/>
    <w:rsid w:val="00BB0E59"/>
    <w:rsid w:val="00BB12F4"/>
    <w:rsid w:val="00BB14DD"/>
    <w:rsid w:val="00BB1C19"/>
    <w:rsid w:val="00BB2B87"/>
    <w:rsid w:val="00BB50E4"/>
    <w:rsid w:val="00BB53DE"/>
    <w:rsid w:val="00BC05ED"/>
    <w:rsid w:val="00BC1C68"/>
    <w:rsid w:val="00BC368B"/>
    <w:rsid w:val="00BC43A3"/>
    <w:rsid w:val="00BC4818"/>
    <w:rsid w:val="00BC4DBA"/>
    <w:rsid w:val="00BC5A10"/>
    <w:rsid w:val="00BD084E"/>
    <w:rsid w:val="00BD1373"/>
    <w:rsid w:val="00BD13C6"/>
    <w:rsid w:val="00BD70CD"/>
    <w:rsid w:val="00BD7477"/>
    <w:rsid w:val="00BD7F3E"/>
    <w:rsid w:val="00BE0AC6"/>
    <w:rsid w:val="00BE1888"/>
    <w:rsid w:val="00BE22D8"/>
    <w:rsid w:val="00BE24E7"/>
    <w:rsid w:val="00BE4C5A"/>
    <w:rsid w:val="00BE55D3"/>
    <w:rsid w:val="00BE7D55"/>
    <w:rsid w:val="00BF0D2A"/>
    <w:rsid w:val="00BF5021"/>
    <w:rsid w:val="00BF5B3D"/>
    <w:rsid w:val="00BF7499"/>
    <w:rsid w:val="00C014E0"/>
    <w:rsid w:val="00C055F2"/>
    <w:rsid w:val="00C079BB"/>
    <w:rsid w:val="00C139CD"/>
    <w:rsid w:val="00C15947"/>
    <w:rsid w:val="00C1625C"/>
    <w:rsid w:val="00C16B70"/>
    <w:rsid w:val="00C177AB"/>
    <w:rsid w:val="00C2060E"/>
    <w:rsid w:val="00C22B02"/>
    <w:rsid w:val="00C22FA3"/>
    <w:rsid w:val="00C245E4"/>
    <w:rsid w:val="00C25718"/>
    <w:rsid w:val="00C26B5A"/>
    <w:rsid w:val="00C3007E"/>
    <w:rsid w:val="00C316F8"/>
    <w:rsid w:val="00C32643"/>
    <w:rsid w:val="00C3545D"/>
    <w:rsid w:val="00C36DB9"/>
    <w:rsid w:val="00C37238"/>
    <w:rsid w:val="00C376EA"/>
    <w:rsid w:val="00C41574"/>
    <w:rsid w:val="00C44923"/>
    <w:rsid w:val="00C45378"/>
    <w:rsid w:val="00C458CF"/>
    <w:rsid w:val="00C466F8"/>
    <w:rsid w:val="00C53662"/>
    <w:rsid w:val="00C57602"/>
    <w:rsid w:val="00C62CED"/>
    <w:rsid w:val="00C63AD2"/>
    <w:rsid w:val="00C6662D"/>
    <w:rsid w:val="00C66E94"/>
    <w:rsid w:val="00C71B38"/>
    <w:rsid w:val="00C74162"/>
    <w:rsid w:val="00C74848"/>
    <w:rsid w:val="00C7581D"/>
    <w:rsid w:val="00C76193"/>
    <w:rsid w:val="00C80892"/>
    <w:rsid w:val="00C80BA3"/>
    <w:rsid w:val="00C81977"/>
    <w:rsid w:val="00C821C6"/>
    <w:rsid w:val="00C84E94"/>
    <w:rsid w:val="00C8566F"/>
    <w:rsid w:val="00C86F48"/>
    <w:rsid w:val="00C90BE1"/>
    <w:rsid w:val="00C90EE6"/>
    <w:rsid w:val="00C9125A"/>
    <w:rsid w:val="00C92514"/>
    <w:rsid w:val="00C9423B"/>
    <w:rsid w:val="00C95F30"/>
    <w:rsid w:val="00C95F7A"/>
    <w:rsid w:val="00C97C19"/>
    <w:rsid w:val="00CA0019"/>
    <w:rsid w:val="00CA0512"/>
    <w:rsid w:val="00CA1631"/>
    <w:rsid w:val="00CA1955"/>
    <w:rsid w:val="00CA2177"/>
    <w:rsid w:val="00CA228F"/>
    <w:rsid w:val="00CA2556"/>
    <w:rsid w:val="00CA2AD5"/>
    <w:rsid w:val="00CA3EBF"/>
    <w:rsid w:val="00CA44CF"/>
    <w:rsid w:val="00CA67CA"/>
    <w:rsid w:val="00CA74EB"/>
    <w:rsid w:val="00CB0B8A"/>
    <w:rsid w:val="00CB0F3A"/>
    <w:rsid w:val="00CB12BD"/>
    <w:rsid w:val="00CB2428"/>
    <w:rsid w:val="00CB2C68"/>
    <w:rsid w:val="00CB3121"/>
    <w:rsid w:val="00CB36C4"/>
    <w:rsid w:val="00CB6B85"/>
    <w:rsid w:val="00CB735D"/>
    <w:rsid w:val="00CC0727"/>
    <w:rsid w:val="00CC0C7F"/>
    <w:rsid w:val="00CC0D8A"/>
    <w:rsid w:val="00CC1E4B"/>
    <w:rsid w:val="00CC2EB4"/>
    <w:rsid w:val="00CC360C"/>
    <w:rsid w:val="00CC36DB"/>
    <w:rsid w:val="00CC565F"/>
    <w:rsid w:val="00CC6E08"/>
    <w:rsid w:val="00CC7AE7"/>
    <w:rsid w:val="00CC7FDB"/>
    <w:rsid w:val="00CD0942"/>
    <w:rsid w:val="00CD1794"/>
    <w:rsid w:val="00CD1E2C"/>
    <w:rsid w:val="00CD219A"/>
    <w:rsid w:val="00CD230A"/>
    <w:rsid w:val="00CD278E"/>
    <w:rsid w:val="00CD2F73"/>
    <w:rsid w:val="00CD45D9"/>
    <w:rsid w:val="00CD576B"/>
    <w:rsid w:val="00CD6728"/>
    <w:rsid w:val="00CD7CA8"/>
    <w:rsid w:val="00CE017C"/>
    <w:rsid w:val="00CE08F7"/>
    <w:rsid w:val="00CE4A71"/>
    <w:rsid w:val="00CE59C5"/>
    <w:rsid w:val="00CE5E40"/>
    <w:rsid w:val="00CE5EC0"/>
    <w:rsid w:val="00CE6B02"/>
    <w:rsid w:val="00CF0D9B"/>
    <w:rsid w:val="00CF2067"/>
    <w:rsid w:val="00CF4F18"/>
    <w:rsid w:val="00CF65C4"/>
    <w:rsid w:val="00D00197"/>
    <w:rsid w:val="00D021CA"/>
    <w:rsid w:val="00D03B42"/>
    <w:rsid w:val="00D050CE"/>
    <w:rsid w:val="00D0579F"/>
    <w:rsid w:val="00D06496"/>
    <w:rsid w:val="00D06EC7"/>
    <w:rsid w:val="00D13826"/>
    <w:rsid w:val="00D13973"/>
    <w:rsid w:val="00D20223"/>
    <w:rsid w:val="00D224A2"/>
    <w:rsid w:val="00D2256B"/>
    <w:rsid w:val="00D23852"/>
    <w:rsid w:val="00D24152"/>
    <w:rsid w:val="00D242A7"/>
    <w:rsid w:val="00D24423"/>
    <w:rsid w:val="00D24528"/>
    <w:rsid w:val="00D24C94"/>
    <w:rsid w:val="00D25895"/>
    <w:rsid w:val="00D25DCA"/>
    <w:rsid w:val="00D25EBC"/>
    <w:rsid w:val="00D26C9F"/>
    <w:rsid w:val="00D275B2"/>
    <w:rsid w:val="00D30413"/>
    <w:rsid w:val="00D305C1"/>
    <w:rsid w:val="00D31022"/>
    <w:rsid w:val="00D32193"/>
    <w:rsid w:val="00D32390"/>
    <w:rsid w:val="00D35239"/>
    <w:rsid w:val="00D403C8"/>
    <w:rsid w:val="00D428E7"/>
    <w:rsid w:val="00D467EB"/>
    <w:rsid w:val="00D46A98"/>
    <w:rsid w:val="00D47283"/>
    <w:rsid w:val="00D5016D"/>
    <w:rsid w:val="00D50172"/>
    <w:rsid w:val="00D50A82"/>
    <w:rsid w:val="00D5547D"/>
    <w:rsid w:val="00D56E62"/>
    <w:rsid w:val="00D56E76"/>
    <w:rsid w:val="00D57CC0"/>
    <w:rsid w:val="00D57EF6"/>
    <w:rsid w:val="00D6185D"/>
    <w:rsid w:val="00D6313C"/>
    <w:rsid w:val="00D64B8F"/>
    <w:rsid w:val="00D64BBB"/>
    <w:rsid w:val="00D6539E"/>
    <w:rsid w:val="00D660DC"/>
    <w:rsid w:val="00D74F45"/>
    <w:rsid w:val="00D7619C"/>
    <w:rsid w:val="00D76C8F"/>
    <w:rsid w:val="00D7731E"/>
    <w:rsid w:val="00D80C91"/>
    <w:rsid w:val="00D84A66"/>
    <w:rsid w:val="00D863C1"/>
    <w:rsid w:val="00D86DBA"/>
    <w:rsid w:val="00D909A0"/>
    <w:rsid w:val="00D910D2"/>
    <w:rsid w:val="00D923CD"/>
    <w:rsid w:val="00D931C9"/>
    <w:rsid w:val="00D93720"/>
    <w:rsid w:val="00D93973"/>
    <w:rsid w:val="00D93A84"/>
    <w:rsid w:val="00D946B4"/>
    <w:rsid w:val="00D94CE7"/>
    <w:rsid w:val="00D95121"/>
    <w:rsid w:val="00D978C7"/>
    <w:rsid w:val="00DA2B16"/>
    <w:rsid w:val="00DA2C9D"/>
    <w:rsid w:val="00DA31CA"/>
    <w:rsid w:val="00DA356A"/>
    <w:rsid w:val="00DA6C0F"/>
    <w:rsid w:val="00DA7364"/>
    <w:rsid w:val="00DA7A6E"/>
    <w:rsid w:val="00DB0692"/>
    <w:rsid w:val="00DB190E"/>
    <w:rsid w:val="00DB1D6E"/>
    <w:rsid w:val="00DB3E51"/>
    <w:rsid w:val="00DB494E"/>
    <w:rsid w:val="00DB496C"/>
    <w:rsid w:val="00DB6B0F"/>
    <w:rsid w:val="00DB77E4"/>
    <w:rsid w:val="00DC0C6B"/>
    <w:rsid w:val="00DC29AD"/>
    <w:rsid w:val="00DC4FCF"/>
    <w:rsid w:val="00DC5203"/>
    <w:rsid w:val="00DD3413"/>
    <w:rsid w:val="00DD5B99"/>
    <w:rsid w:val="00DD68CB"/>
    <w:rsid w:val="00DD6ED9"/>
    <w:rsid w:val="00DD7821"/>
    <w:rsid w:val="00DE10A1"/>
    <w:rsid w:val="00DE1B74"/>
    <w:rsid w:val="00DE27DD"/>
    <w:rsid w:val="00DE2D82"/>
    <w:rsid w:val="00DE4645"/>
    <w:rsid w:val="00DE6288"/>
    <w:rsid w:val="00DE6E57"/>
    <w:rsid w:val="00DE7D98"/>
    <w:rsid w:val="00DF0C62"/>
    <w:rsid w:val="00DF0EFE"/>
    <w:rsid w:val="00DF12DE"/>
    <w:rsid w:val="00DF1B97"/>
    <w:rsid w:val="00DF305E"/>
    <w:rsid w:val="00DF30E2"/>
    <w:rsid w:val="00DF46E9"/>
    <w:rsid w:val="00DF4E6A"/>
    <w:rsid w:val="00DF7FAA"/>
    <w:rsid w:val="00E0041E"/>
    <w:rsid w:val="00E01169"/>
    <w:rsid w:val="00E01296"/>
    <w:rsid w:val="00E0344D"/>
    <w:rsid w:val="00E03DE0"/>
    <w:rsid w:val="00E0447E"/>
    <w:rsid w:val="00E04654"/>
    <w:rsid w:val="00E0609F"/>
    <w:rsid w:val="00E06568"/>
    <w:rsid w:val="00E076D2"/>
    <w:rsid w:val="00E07DC7"/>
    <w:rsid w:val="00E10705"/>
    <w:rsid w:val="00E110E1"/>
    <w:rsid w:val="00E1126A"/>
    <w:rsid w:val="00E1348E"/>
    <w:rsid w:val="00E14CC7"/>
    <w:rsid w:val="00E1568F"/>
    <w:rsid w:val="00E16517"/>
    <w:rsid w:val="00E1679C"/>
    <w:rsid w:val="00E17959"/>
    <w:rsid w:val="00E212CD"/>
    <w:rsid w:val="00E21443"/>
    <w:rsid w:val="00E22424"/>
    <w:rsid w:val="00E24D4A"/>
    <w:rsid w:val="00E26948"/>
    <w:rsid w:val="00E27BDA"/>
    <w:rsid w:val="00E27E3B"/>
    <w:rsid w:val="00E30A82"/>
    <w:rsid w:val="00E34525"/>
    <w:rsid w:val="00E34FA3"/>
    <w:rsid w:val="00E36366"/>
    <w:rsid w:val="00E363FE"/>
    <w:rsid w:val="00E36E13"/>
    <w:rsid w:val="00E371F2"/>
    <w:rsid w:val="00E37598"/>
    <w:rsid w:val="00E37FDA"/>
    <w:rsid w:val="00E40225"/>
    <w:rsid w:val="00E40F24"/>
    <w:rsid w:val="00E41A9E"/>
    <w:rsid w:val="00E42390"/>
    <w:rsid w:val="00E42E59"/>
    <w:rsid w:val="00E4472E"/>
    <w:rsid w:val="00E44EF0"/>
    <w:rsid w:val="00E4512C"/>
    <w:rsid w:val="00E456F3"/>
    <w:rsid w:val="00E45D91"/>
    <w:rsid w:val="00E45ECC"/>
    <w:rsid w:val="00E4696E"/>
    <w:rsid w:val="00E46AB1"/>
    <w:rsid w:val="00E50C0F"/>
    <w:rsid w:val="00E50FEE"/>
    <w:rsid w:val="00E5104A"/>
    <w:rsid w:val="00E51C78"/>
    <w:rsid w:val="00E52AA3"/>
    <w:rsid w:val="00E52CDB"/>
    <w:rsid w:val="00E54339"/>
    <w:rsid w:val="00E55FDE"/>
    <w:rsid w:val="00E562B1"/>
    <w:rsid w:val="00E57A50"/>
    <w:rsid w:val="00E600AE"/>
    <w:rsid w:val="00E62070"/>
    <w:rsid w:val="00E63C66"/>
    <w:rsid w:val="00E64BCB"/>
    <w:rsid w:val="00E66E91"/>
    <w:rsid w:val="00E72892"/>
    <w:rsid w:val="00E72C42"/>
    <w:rsid w:val="00E756F1"/>
    <w:rsid w:val="00E769DD"/>
    <w:rsid w:val="00E82537"/>
    <w:rsid w:val="00E82EAD"/>
    <w:rsid w:val="00E83323"/>
    <w:rsid w:val="00E84AFE"/>
    <w:rsid w:val="00E870AC"/>
    <w:rsid w:val="00E913BA"/>
    <w:rsid w:val="00E915D4"/>
    <w:rsid w:val="00E9247B"/>
    <w:rsid w:val="00E93582"/>
    <w:rsid w:val="00E9524E"/>
    <w:rsid w:val="00E953AE"/>
    <w:rsid w:val="00E95EAD"/>
    <w:rsid w:val="00E96889"/>
    <w:rsid w:val="00E96E1C"/>
    <w:rsid w:val="00EA089E"/>
    <w:rsid w:val="00EA2020"/>
    <w:rsid w:val="00EA4E7B"/>
    <w:rsid w:val="00EA568C"/>
    <w:rsid w:val="00EA6307"/>
    <w:rsid w:val="00EA646B"/>
    <w:rsid w:val="00EA7ED5"/>
    <w:rsid w:val="00EB0954"/>
    <w:rsid w:val="00EB248F"/>
    <w:rsid w:val="00EB3495"/>
    <w:rsid w:val="00EB3E6E"/>
    <w:rsid w:val="00EB400C"/>
    <w:rsid w:val="00EB48DB"/>
    <w:rsid w:val="00EB48F1"/>
    <w:rsid w:val="00EB73CC"/>
    <w:rsid w:val="00EC0B0A"/>
    <w:rsid w:val="00EC0E06"/>
    <w:rsid w:val="00EC10F9"/>
    <w:rsid w:val="00EC1203"/>
    <w:rsid w:val="00EC188F"/>
    <w:rsid w:val="00EC4DEE"/>
    <w:rsid w:val="00EC6952"/>
    <w:rsid w:val="00EC6CA7"/>
    <w:rsid w:val="00ED1A77"/>
    <w:rsid w:val="00ED1CCB"/>
    <w:rsid w:val="00ED2402"/>
    <w:rsid w:val="00ED3383"/>
    <w:rsid w:val="00ED364F"/>
    <w:rsid w:val="00ED42D1"/>
    <w:rsid w:val="00ED5AC1"/>
    <w:rsid w:val="00ED5F56"/>
    <w:rsid w:val="00ED6A9B"/>
    <w:rsid w:val="00ED6B67"/>
    <w:rsid w:val="00EE240D"/>
    <w:rsid w:val="00EE35BE"/>
    <w:rsid w:val="00EE44D8"/>
    <w:rsid w:val="00EE4E9B"/>
    <w:rsid w:val="00EE5951"/>
    <w:rsid w:val="00EE5EEC"/>
    <w:rsid w:val="00EE7CAA"/>
    <w:rsid w:val="00EF06A5"/>
    <w:rsid w:val="00EF0C25"/>
    <w:rsid w:val="00EF1355"/>
    <w:rsid w:val="00EF2749"/>
    <w:rsid w:val="00EF4042"/>
    <w:rsid w:val="00EF4143"/>
    <w:rsid w:val="00EF4593"/>
    <w:rsid w:val="00EF6474"/>
    <w:rsid w:val="00F02DA3"/>
    <w:rsid w:val="00F044D8"/>
    <w:rsid w:val="00F07F75"/>
    <w:rsid w:val="00F123A4"/>
    <w:rsid w:val="00F1625D"/>
    <w:rsid w:val="00F16E56"/>
    <w:rsid w:val="00F1709E"/>
    <w:rsid w:val="00F17486"/>
    <w:rsid w:val="00F20063"/>
    <w:rsid w:val="00F208BB"/>
    <w:rsid w:val="00F21E57"/>
    <w:rsid w:val="00F23068"/>
    <w:rsid w:val="00F235A4"/>
    <w:rsid w:val="00F248D5"/>
    <w:rsid w:val="00F26502"/>
    <w:rsid w:val="00F31F2B"/>
    <w:rsid w:val="00F32444"/>
    <w:rsid w:val="00F32CD3"/>
    <w:rsid w:val="00F32EC7"/>
    <w:rsid w:val="00F332A6"/>
    <w:rsid w:val="00F34F83"/>
    <w:rsid w:val="00F35F2D"/>
    <w:rsid w:val="00F37F7C"/>
    <w:rsid w:val="00F4035A"/>
    <w:rsid w:val="00F40907"/>
    <w:rsid w:val="00F43A98"/>
    <w:rsid w:val="00F43E30"/>
    <w:rsid w:val="00F45E14"/>
    <w:rsid w:val="00F526CE"/>
    <w:rsid w:val="00F527EC"/>
    <w:rsid w:val="00F5443E"/>
    <w:rsid w:val="00F55687"/>
    <w:rsid w:val="00F55B31"/>
    <w:rsid w:val="00F55B46"/>
    <w:rsid w:val="00F568D9"/>
    <w:rsid w:val="00F56A2E"/>
    <w:rsid w:val="00F56FAD"/>
    <w:rsid w:val="00F57555"/>
    <w:rsid w:val="00F63C5E"/>
    <w:rsid w:val="00F63C71"/>
    <w:rsid w:val="00F643A7"/>
    <w:rsid w:val="00F64B3A"/>
    <w:rsid w:val="00F6516A"/>
    <w:rsid w:val="00F67AE3"/>
    <w:rsid w:val="00F67FBF"/>
    <w:rsid w:val="00F71B89"/>
    <w:rsid w:val="00F72319"/>
    <w:rsid w:val="00F7622D"/>
    <w:rsid w:val="00F76D0C"/>
    <w:rsid w:val="00F77E51"/>
    <w:rsid w:val="00F8036F"/>
    <w:rsid w:val="00F80AE3"/>
    <w:rsid w:val="00F818AA"/>
    <w:rsid w:val="00F820F8"/>
    <w:rsid w:val="00F82F11"/>
    <w:rsid w:val="00F82F70"/>
    <w:rsid w:val="00F83F79"/>
    <w:rsid w:val="00F8445A"/>
    <w:rsid w:val="00F85EDE"/>
    <w:rsid w:val="00F86265"/>
    <w:rsid w:val="00F913C2"/>
    <w:rsid w:val="00F921A5"/>
    <w:rsid w:val="00F94768"/>
    <w:rsid w:val="00F95DB5"/>
    <w:rsid w:val="00F960C5"/>
    <w:rsid w:val="00F96646"/>
    <w:rsid w:val="00F97676"/>
    <w:rsid w:val="00F97EF0"/>
    <w:rsid w:val="00FA0F74"/>
    <w:rsid w:val="00FA110A"/>
    <w:rsid w:val="00FA1224"/>
    <w:rsid w:val="00FA5600"/>
    <w:rsid w:val="00FA5B86"/>
    <w:rsid w:val="00FB5764"/>
    <w:rsid w:val="00FB6D6E"/>
    <w:rsid w:val="00FC1018"/>
    <w:rsid w:val="00FC2DFA"/>
    <w:rsid w:val="00FC42FB"/>
    <w:rsid w:val="00FC5357"/>
    <w:rsid w:val="00FD0C75"/>
    <w:rsid w:val="00FD137C"/>
    <w:rsid w:val="00FD5F59"/>
    <w:rsid w:val="00FE0E88"/>
    <w:rsid w:val="00FE3568"/>
    <w:rsid w:val="00FE462B"/>
    <w:rsid w:val="00FE5BC2"/>
    <w:rsid w:val="00FE7D7B"/>
    <w:rsid w:val="00FF05FE"/>
    <w:rsid w:val="00FF25DE"/>
    <w:rsid w:val="00FF2A6F"/>
    <w:rsid w:val="00FF3889"/>
    <w:rsid w:val="00FF4A48"/>
    <w:rsid w:val="00FF4BF7"/>
    <w:rsid w:val="00FF4D71"/>
    <w:rsid w:val="00FF584D"/>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64E"/>
    <w:rPr>
      <w:sz w:val="24"/>
      <w:szCs w:val="24"/>
    </w:rPr>
  </w:style>
  <w:style w:type="paragraph" w:styleId="Heading1">
    <w:name w:val="heading 1"/>
    <w:basedOn w:val="Normal"/>
    <w:next w:val="Normal"/>
    <w:qFormat/>
    <w:pPr>
      <w:keepNext/>
      <w:ind w:left="5040"/>
      <w:jc w:val="both"/>
      <w:outlineLvl w:val="0"/>
    </w:pPr>
    <w:rPr>
      <w:rFonts w:ascii="VNI-Times" w:hAnsi="VNI-Times"/>
      <w:b/>
      <w:bCs/>
      <w:sz w:val="28"/>
    </w:rPr>
  </w:style>
  <w:style w:type="paragraph" w:styleId="Heading3">
    <w:name w:val="heading 3"/>
    <w:basedOn w:val="Normal"/>
    <w:next w:val="Normal"/>
    <w:qFormat/>
    <w:rsid w:val="00F123A4"/>
    <w:pPr>
      <w:keepNext/>
      <w:tabs>
        <w:tab w:val="center" w:pos="1560"/>
        <w:tab w:val="center" w:pos="5387"/>
      </w:tabs>
      <w:outlineLvl w:val="2"/>
    </w:pPr>
    <w:rPr>
      <w:rFonts w:ascii="VNI-Times" w:hAnsi="VNI-Times"/>
      <w:b/>
      <w:sz w:val="48"/>
      <w:szCs w:val="20"/>
    </w:rPr>
  </w:style>
  <w:style w:type="paragraph" w:styleId="Heading5">
    <w:name w:val="heading 5"/>
    <w:basedOn w:val="Normal"/>
    <w:next w:val="Normal"/>
    <w:qFormat/>
    <w:rsid w:val="00F123A4"/>
    <w:pPr>
      <w:keepNext/>
      <w:spacing w:before="120" w:after="120"/>
      <w:ind w:left="567" w:right="424"/>
      <w:jc w:val="center"/>
      <w:outlineLvl w:val="4"/>
    </w:pPr>
    <w:rPr>
      <w:rFonts w:ascii="VNI-Helve" w:hAnsi="VNI-Helv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ident,Body Text Indent Char Char Char Char,Body Text Indent Char Char Char,Body Text Indent Char Char Char Char Char Char Char,Body Text Indent Char Char,Body Text Indent Char Char Char Char Char Char"/>
    <w:basedOn w:val="Normal"/>
    <w:link w:val="BodyTextIndentChar"/>
    <w:pPr>
      <w:ind w:firstLine="720"/>
      <w:jc w:val="both"/>
    </w:pPr>
    <w:rPr>
      <w:rFonts w:ascii="VNI-Times" w:hAnsi="VNI-Times"/>
      <w:color w:val="000000"/>
      <w:sz w:val="28"/>
    </w:rPr>
  </w:style>
  <w:style w:type="paragraph" w:styleId="BodyText3">
    <w:name w:val="Body Text 3"/>
    <w:basedOn w:val="Normal"/>
    <w:rsid w:val="00F123A4"/>
    <w:rPr>
      <w:rFonts w:ascii="VNI-Times" w:hAnsi="VNI-Times"/>
      <w:b/>
      <w:sz w:val="26"/>
      <w:szCs w:val="20"/>
    </w:rPr>
  </w:style>
  <w:style w:type="paragraph" w:customStyle="1" w:styleId="a">
    <w:basedOn w:val="Normal"/>
    <w:rsid w:val="00964F83"/>
    <w:pPr>
      <w:spacing w:after="160" w:line="240" w:lineRule="exact"/>
    </w:pPr>
    <w:rPr>
      <w:rFonts w:ascii="Arial" w:hAnsi="Arial" w:cs="Arial"/>
      <w:sz w:val="20"/>
      <w:szCs w:val="20"/>
      <w:lang w:val="en-GB"/>
    </w:rPr>
  </w:style>
  <w:style w:type="paragraph" w:styleId="BodyTextIndent2">
    <w:name w:val="Body Text Indent 2"/>
    <w:basedOn w:val="Normal"/>
    <w:rsid w:val="00F643A7"/>
    <w:pPr>
      <w:ind w:firstLine="851"/>
      <w:jc w:val="both"/>
    </w:pPr>
    <w:rPr>
      <w:spacing w:val="6"/>
      <w:sz w:val="28"/>
      <w:szCs w:val="20"/>
    </w:rPr>
  </w:style>
  <w:style w:type="character" w:customStyle="1" w:styleId="BodyTextIndentChar">
    <w:name w:val="Body Text Indent Char"/>
    <w:aliases w:val="ident Char,Body Text Indent Char Char Char Char Char,Body Text Indent Char Char Char Char1,Body Text Indent Char Char Char Char Char Char Char Char,Body Text Indent Char Char Char1"/>
    <w:link w:val="BodyTextIndent"/>
    <w:rsid w:val="00CD219A"/>
    <w:rPr>
      <w:rFonts w:ascii="VNI-Times" w:hAnsi="VNI-Times"/>
      <w:color w:val="000000"/>
      <w:sz w:val="28"/>
      <w:szCs w:val="24"/>
      <w:lang w:val="en-US" w:eastAsia="en-US" w:bidi="ar-SA"/>
    </w:rPr>
  </w:style>
  <w:style w:type="paragraph" w:styleId="Footer">
    <w:name w:val="footer"/>
    <w:basedOn w:val="Normal"/>
    <w:link w:val="FooterChar"/>
    <w:uiPriority w:val="99"/>
    <w:rsid w:val="00556E5B"/>
    <w:pPr>
      <w:tabs>
        <w:tab w:val="center" w:pos="4320"/>
        <w:tab w:val="right" w:pos="8640"/>
      </w:tabs>
    </w:pPr>
    <w:rPr>
      <w:lang w:val="x-none" w:eastAsia="x-none"/>
    </w:rPr>
  </w:style>
  <w:style w:type="character" w:styleId="PageNumber">
    <w:name w:val="page number"/>
    <w:basedOn w:val="DefaultParagraphFont"/>
    <w:rsid w:val="00556E5B"/>
  </w:style>
  <w:style w:type="paragraph" w:styleId="Header">
    <w:name w:val="header"/>
    <w:basedOn w:val="Normal"/>
    <w:link w:val="HeaderChar"/>
    <w:uiPriority w:val="99"/>
    <w:rsid w:val="00556E5B"/>
    <w:pPr>
      <w:tabs>
        <w:tab w:val="center" w:pos="4320"/>
        <w:tab w:val="right" w:pos="8640"/>
      </w:tabs>
    </w:pPr>
    <w:rPr>
      <w:lang w:val="x-none" w:eastAsia="x-none"/>
    </w:rPr>
  </w:style>
  <w:style w:type="table" w:styleId="TableGrid">
    <w:name w:val="Table Grid"/>
    <w:basedOn w:val="TableNormal"/>
    <w:rsid w:val="0083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A04E7E"/>
    <w:rPr>
      <w:sz w:val="20"/>
      <w:szCs w:val="20"/>
    </w:rPr>
  </w:style>
  <w:style w:type="character" w:customStyle="1" w:styleId="FootnoteTextChar">
    <w:name w:val="Footnote Text Char"/>
    <w:basedOn w:val="DefaultParagraphFont"/>
    <w:link w:val="FootnoteText"/>
    <w:rsid w:val="00A04E7E"/>
  </w:style>
  <w:style w:type="character" w:styleId="FootnoteReference">
    <w:name w:val="footnote reference"/>
    <w:rsid w:val="00A04E7E"/>
    <w:rPr>
      <w:vertAlign w:val="superscript"/>
    </w:rPr>
  </w:style>
  <w:style w:type="character" w:customStyle="1" w:styleId="apple-converted-space">
    <w:name w:val="apple-converted-space"/>
    <w:basedOn w:val="DefaultParagraphFont"/>
    <w:rsid w:val="00DD7821"/>
  </w:style>
  <w:style w:type="character" w:styleId="Hyperlink">
    <w:name w:val="Hyperlink"/>
    <w:rsid w:val="00DD7821"/>
    <w:rPr>
      <w:color w:val="0000FF"/>
      <w:u w:val="single"/>
    </w:rPr>
  </w:style>
  <w:style w:type="character" w:customStyle="1" w:styleId="FooterChar">
    <w:name w:val="Footer Char"/>
    <w:link w:val="Footer"/>
    <w:uiPriority w:val="99"/>
    <w:rsid w:val="00EC1203"/>
    <w:rPr>
      <w:sz w:val="24"/>
      <w:szCs w:val="24"/>
    </w:rPr>
  </w:style>
  <w:style w:type="character" w:customStyle="1" w:styleId="Vnbnnidung2">
    <w:name w:val="Văn bản nội dung (2)"/>
    <w:rsid w:val="007F6CA7"/>
    <w:rPr>
      <w:sz w:val="18"/>
      <w:szCs w:val="18"/>
      <w:shd w:val="clear" w:color="auto" w:fill="FFFFFF"/>
    </w:rPr>
  </w:style>
  <w:style w:type="paragraph" w:customStyle="1" w:styleId="CharCharCharCharCharCharChar">
    <w:name w:val="Char Char Char Char Char Char Char"/>
    <w:basedOn w:val="Normal"/>
    <w:semiHidden/>
    <w:rsid w:val="00494EE7"/>
    <w:pPr>
      <w:spacing w:after="160" w:line="240" w:lineRule="exact"/>
    </w:pPr>
    <w:rPr>
      <w:rFonts w:ascii="Arial" w:hAnsi="Arial" w:cs="Arial"/>
      <w:sz w:val="22"/>
      <w:szCs w:val="22"/>
    </w:rPr>
  </w:style>
  <w:style w:type="character" w:customStyle="1" w:styleId="HeaderChar">
    <w:name w:val="Header Char"/>
    <w:link w:val="Header"/>
    <w:uiPriority w:val="99"/>
    <w:rsid w:val="00F6516A"/>
    <w:rPr>
      <w:sz w:val="24"/>
      <w:szCs w:val="24"/>
    </w:rPr>
  </w:style>
  <w:style w:type="paragraph" w:styleId="BalloonText">
    <w:name w:val="Balloon Text"/>
    <w:basedOn w:val="Normal"/>
    <w:link w:val="BalloonTextChar"/>
    <w:rsid w:val="00F6516A"/>
    <w:rPr>
      <w:rFonts w:ascii="Tahoma" w:hAnsi="Tahoma"/>
      <w:sz w:val="16"/>
      <w:szCs w:val="16"/>
      <w:lang w:val="x-none" w:eastAsia="x-none"/>
    </w:rPr>
  </w:style>
  <w:style w:type="character" w:customStyle="1" w:styleId="BalloonTextChar">
    <w:name w:val="Balloon Text Char"/>
    <w:link w:val="BalloonText"/>
    <w:rsid w:val="00F6516A"/>
    <w:rPr>
      <w:rFonts w:ascii="Tahoma" w:hAnsi="Tahoma" w:cs="Tahoma"/>
      <w:sz w:val="16"/>
      <w:szCs w:val="16"/>
    </w:rPr>
  </w:style>
  <w:style w:type="character" w:customStyle="1" w:styleId="fontstyle01">
    <w:name w:val="fontstyle01"/>
    <w:rsid w:val="00671070"/>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rsid w:val="00157346"/>
    <w:pPr>
      <w:spacing w:after="120"/>
    </w:pPr>
    <w:rPr>
      <w:lang w:val="x-none" w:eastAsia="x-none"/>
    </w:rPr>
  </w:style>
  <w:style w:type="character" w:customStyle="1" w:styleId="BodyTextChar">
    <w:name w:val="Body Text Char"/>
    <w:link w:val="BodyText"/>
    <w:rsid w:val="00157346"/>
    <w:rPr>
      <w:sz w:val="24"/>
      <w:szCs w:val="24"/>
    </w:rPr>
  </w:style>
  <w:style w:type="character" w:customStyle="1" w:styleId="fontstyle21">
    <w:name w:val="fontstyle21"/>
    <w:rsid w:val="00B72BB7"/>
    <w:rPr>
      <w:rFonts w:ascii="Times New Roman" w:hAnsi="Times New Roman" w:cs="Times New Roman" w:hint="default"/>
      <w:b w:val="0"/>
      <w:bCs w:val="0"/>
      <w:i w:val="0"/>
      <w:iCs w:val="0"/>
      <w:color w:val="000000"/>
      <w:sz w:val="28"/>
      <w:szCs w:val="28"/>
    </w:rPr>
  </w:style>
  <w:style w:type="character" w:customStyle="1" w:styleId="fontstyle31">
    <w:name w:val="fontstyle31"/>
    <w:rsid w:val="00B72BB7"/>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6161F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64E"/>
    <w:rPr>
      <w:sz w:val="24"/>
      <w:szCs w:val="24"/>
    </w:rPr>
  </w:style>
  <w:style w:type="paragraph" w:styleId="Heading1">
    <w:name w:val="heading 1"/>
    <w:basedOn w:val="Normal"/>
    <w:next w:val="Normal"/>
    <w:qFormat/>
    <w:pPr>
      <w:keepNext/>
      <w:ind w:left="5040"/>
      <w:jc w:val="both"/>
      <w:outlineLvl w:val="0"/>
    </w:pPr>
    <w:rPr>
      <w:rFonts w:ascii="VNI-Times" w:hAnsi="VNI-Times"/>
      <w:b/>
      <w:bCs/>
      <w:sz w:val="28"/>
    </w:rPr>
  </w:style>
  <w:style w:type="paragraph" w:styleId="Heading3">
    <w:name w:val="heading 3"/>
    <w:basedOn w:val="Normal"/>
    <w:next w:val="Normal"/>
    <w:qFormat/>
    <w:rsid w:val="00F123A4"/>
    <w:pPr>
      <w:keepNext/>
      <w:tabs>
        <w:tab w:val="center" w:pos="1560"/>
        <w:tab w:val="center" w:pos="5387"/>
      </w:tabs>
      <w:outlineLvl w:val="2"/>
    </w:pPr>
    <w:rPr>
      <w:rFonts w:ascii="VNI-Times" w:hAnsi="VNI-Times"/>
      <w:b/>
      <w:sz w:val="48"/>
      <w:szCs w:val="20"/>
    </w:rPr>
  </w:style>
  <w:style w:type="paragraph" w:styleId="Heading5">
    <w:name w:val="heading 5"/>
    <w:basedOn w:val="Normal"/>
    <w:next w:val="Normal"/>
    <w:qFormat/>
    <w:rsid w:val="00F123A4"/>
    <w:pPr>
      <w:keepNext/>
      <w:spacing w:before="120" w:after="120"/>
      <w:ind w:left="567" w:right="424"/>
      <w:jc w:val="center"/>
      <w:outlineLvl w:val="4"/>
    </w:pPr>
    <w:rPr>
      <w:rFonts w:ascii="VNI-Helve" w:hAnsi="VNI-Helv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ident,Body Text Indent Char Char Char Char,Body Text Indent Char Char Char,Body Text Indent Char Char Char Char Char Char Char,Body Text Indent Char Char,Body Text Indent Char Char Char Char Char Char"/>
    <w:basedOn w:val="Normal"/>
    <w:link w:val="BodyTextIndentChar"/>
    <w:pPr>
      <w:ind w:firstLine="720"/>
      <w:jc w:val="both"/>
    </w:pPr>
    <w:rPr>
      <w:rFonts w:ascii="VNI-Times" w:hAnsi="VNI-Times"/>
      <w:color w:val="000000"/>
      <w:sz w:val="28"/>
    </w:rPr>
  </w:style>
  <w:style w:type="paragraph" w:styleId="BodyText3">
    <w:name w:val="Body Text 3"/>
    <w:basedOn w:val="Normal"/>
    <w:rsid w:val="00F123A4"/>
    <w:rPr>
      <w:rFonts w:ascii="VNI-Times" w:hAnsi="VNI-Times"/>
      <w:b/>
      <w:sz w:val="26"/>
      <w:szCs w:val="20"/>
    </w:rPr>
  </w:style>
  <w:style w:type="paragraph" w:customStyle="1" w:styleId="a">
    <w:basedOn w:val="Normal"/>
    <w:rsid w:val="00964F83"/>
    <w:pPr>
      <w:spacing w:after="160" w:line="240" w:lineRule="exact"/>
    </w:pPr>
    <w:rPr>
      <w:rFonts w:ascii="Arial" w:hAnsi="Arial" w:cs="Arial"/>
      <w:sz w:val="20"/>
      <w:szCs w:val="20"/>
      <w:lang w:val="en-GB"/>
    </w:rPr>
  </w:style>
  <w:style w:type="paragraph" w:styleId="BodyTextIndent2">
    <w:name w:val="Body Text Indent 2"/>
    <w:basedOn w:val="Normal"/>
    <w:rsid w:val="00F643A7"/>
    <w:pPr>
      <w:ind w:firstLine="851"/>
      <w:jc w:val="both"/>
    </w:pPr>
    <w:rPr>
      <w:spacing w:val="6"/>
      <w:sz w:val="28"/>
      <w:szCs w:val="20"/>
    </w:rPr>
  </w:style>
  <w:style w:type="character" w:customStyle="1" w:styleId="BodyTextIndentChar">
    <w:name w:val="Body Text Indent Char"/>
    <w:aliases w:val="ident Char,Body Text Indent Char Char Char Char Char,Body Text Indent Char Char Char Char1,Body Text Indent Char Char Char Char Char Char Char Char,Body Text Indent Char Char Char1"/>
    <w:link w:val="BodyTextIndent"/>
    <w:rsid w:val="00CD219A"/>
    <w:rPr>
      <w:rFonts w:ascii="VNI-Times" w:hAnsi="VNI-Times"/>
      <w:color w:val="000000"/>
      <w:sz w:val="28"/>
      <w:szCs w:val="24"/>
      <w:lang w:val="en-US" w:eastAsia="en-US" w:bidi="ar-SA"/>
    </w:rPr>
  </w:style>
  <w:style w:type="paragraph" w:styleId="Footer">
    <w:name w:val="footer"/>
    <w:basedOn w:val="Normal"/>
    <w:link w:val="FooterChar"/>
    <w:uiPriority w:val="99"/>
    <w:rsid w:val="00556E5B"/>
    <w:pPr>
      <w:tabs>
        <w:tab w:val="center" w:pos="4320"/>
        <w:tab w:val="right" w:pos="8640"/>
      </w:tabs>
    </w:pPr>
    <w:rPr>
      <w:lang w:val="x-none" w:eastAsia="x-none"/>
    </w:rPr>
  </w:style>
  <w:style w:type="character" w:styleId="PageNumber">
    <w:name w:val="page number"/>
    <w:basedOn w:val="DefaultParagraphFont"/>
    <w:rsid w:val="00556E5B"/>
  </w:style>
  <w:style w:type="paragraph" w:styleId="Header">
    <w:name w:val="header"/>
    <w:basedOn w:val="Normal"/>
    <w:link w:val="HeaderChar"/>
    <w:uiPriority w:val="99"/>
    <w:rsid w:val="00556E5B"/>
    <w:pPr>
      <w:tabs>
        <w:tab w:val="center" w:pos="4320"/>
        <w:tab w:val="right" w:pos="8640"/>
      </w:tabs>
    </w:pPr>
    <w:rPr>
      <w:lang w:val="x-none" w:eastAsia="x-none"/>
    </w:rPr>
  </w:style>
  <w:style w:type="table" w:styleId="TableGrid">
    <w:name w:val="Table Grid"/>
    <w:basedOn w:val="TableNormal"/>
    <w:rsid w:val="0083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A04E7E"/>
    <w:rPr>
      <w:sz w:val="20"/>
      <w:szCs w:val="20"/>
    </w:rPr>
  </w:style>
  <w:style w:type="character" w:customStyle="1" w:styleId="FootnoteTextChar">
    <w:name w:val="Footnote Text Char"/>
    <w:basedOn w:val="DefaultParagraphFont"/>
    <w:link w:val="FootnoteText"/>
    <w:rsid w:val="00A04E7E"/>
  </w:style>
  <w:style w:type="character" w:styleId="FootnoteReference">
    <w:name w:val="footnote reference"/>
    <w:rsid w:val="00A04E7E"/>
    <w:rPr>
      <w:vertAlign w:val="superscript"/>
    </w:rPr>
  </w:style>
  <w:style w:type="character" w:customStyle="1" w:styleId="apple-converted-space">
    <w:name w:val="apple-converted-space"/>
    <w:basedOn w:val="DefaultParagraphFont"/>
    <w:rsid w:val="00DD7821"/>
  </w:style>
  <w:style w:type="character" w:styleId="Hyperlink">
    <w:name w:val="Hyperlink"/>
    <w:rsid w:val="00DD7821"/>
    <w:rPr>
      <w:color w:val="0000FF"/>
      <w:u w:val="single"/>
    </w:rPr>
  </w:style>
  <w:style w:type="character" w:customStyle="1" w:styleId="FooterChar">
    <w:name w:val="Footer Char"/>
    <w:link w:val="Footer"/>
    <w:uiPriority w:val="99"/>
    <w:rsid w:val="00EC1203"/>
    <w:rPr>
      <w:sz w:val="24"/>
      <w:szCs w:val="24"/>
    </w:rPr>
  </w:style>
  <w:style w:type="character" w:customStyle="1" w:styleId="Vnbnnidung2">
    <w:name w:val="Văn bản nội dung (2)"/>
    <w:rsid w:val="007F6CA7"/>
    <w:rPr>
      <w:sz w:val="18"/>
      <w:szCs w:val="18"/>
      <w:shd w:val="clear" w:color="auto" w:fill="FFFFFF"/>
    </w:rPr>
  </w:style>
  <w:style w:type="paragraph" w:customStyle="1" w:styleId="CharCharCharCharCharCharChar">
    <w:name w:val="Char Char Char Char Char Char Char"/>
    <w:basedOn w:val="Normal"/>
    <w:semiHidden/>
    <w:rsid w:val="00494EE7"/>
    <w:pPr>
      <w:spacing w:after="160" w:line="240" w:lineRule="exact"/>
    </w:pPr>
    <w:rPr>
      <w:rFonts w:ascii="Arial" w:hAnsi="Arial" w:cs="Arial"/>
      <w:sz w:val="22"/>
      <w:szCs w:val="22"/>
    </w:rPr>
  </w:style>
  <w:style w:type="character" w:customStyle="1" w:styleId="HeaderChar">
    <w:name w:val="Header Char"/>
    <w:link w:val="Header"/>
    <w:uiPriority w:val="99"/>
    <w:rsid w:val="00F6516A"/>
    <w:rPr>
      <w:sz w:val="24"/>
      <w:szCs w:val="24"/>
    </w:rPr>
  </w:style>
  <w:style w:type="paragraph" w:styleId="BalloonText">
    <w:name w:val="Balloon Text"/>
    <w:basedOn w:val="Normal"/>
    <w:link w:val="BalloonTextChar"/>
    <w:rsid w:val="00F6516A"/>
    <w:rPr>
      <w:rFonts w:ascii="Tahoma" w:hAnsi="Tahoma"/>
      <w:sz w:val="16"/>
      <w:szCs w:val="16"/>
      <w:lang w:val="x-none" w:eastAsia="x-none"/>
    </w:rPr>
  </w:style>
  <w:style w:type="character" w:customStyle="1" w:styleId="BalloonTextChar">
    <w:name w:val="Balloon Text Char"/>
    <w:link w:val="BalloonText"/>
    <w:rsid w:val="00F6516A"/>
    <w:rPr>
      <w:rFonts w:ascii="Tahoma" w:hAnsi="Tahoma" w:cs="Tahoma"/>
      <w:sz w:val="16"/>
      <w:szCs w:val="16"/>
    </w:rPr>
  </w:style>
  <w:style w:type="character" w:customStyle="1" w:styleId="fontstyle01">
    <w:name w:val="fontstyle01"/>
    <w:rsid w:val="00671070"/>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rsid w:val="00157346"/>
    <w:pPr>
      <w:spacing w:after="120"/>
    </w:pPr>
    <w:rPr>
      <w:lang w:val="x-none" w:eastAsia="x-none"/>
    </w:rPr>
  </w:style>
  <w:style w:type="character" w:customStyle="1" w:styleId="BodyTextChar">
    <w:name w:val="Body Text Char"/>
    <w:link w:val="BodyText"/>
    <w:rsid w:val="00157346"/>
    <w:rPr>
      <w:sz w:val="24"/>
      <w:szCs w:val="24"/>
    </w:rPr>
  </w:style>
  <w:style w:type="character" w:customStyle="1" w:styleId="fontstyle21">
    <w:name w:val="fontstyle21"/>
    <w:rsid w:val="00B72BB7"/>
    <w:rPr>
      <w:rFonts w:ascii="Times New Roman" w:hAnsi="Times New Roman" w:cs="Times New Roman" w:hint="default"/>
      <w:b w:val="0"/>
      <w:bCs w:val="0"/>
      <w:i w:val="0"/>
      <w:iCs w:val="0"/>
      <w:color w:val="000000"/>
      <w:sz w:val="28"/>
      <w:szCs w:val="28"/>
    </w:rPr>
  </w:style>
  <w:style w:type="character" w:customStyle="1" w:styleId="fontstyle31">
    <w:name w:val="fontstyle31"/>
    <w:rsid w:val="00B72BB7"/>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6161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85491">
      <w:bodyDiv w:val="1"/>
      <w:marLeft w:val="0"/>
      <w:marRight w:val="0"/>
      <w:marTop w:val="0"/>
      <w:marBottom w:val="0"/>
      <w:divBdr>
        <w:top w:val="none" w:sz="0" w:space="0" w:color="auto"/>
        <w:left w:val="none" w:sz="0" w:space="0" w:color="auto"/>
        <w:bottom w:val="none" w:sz="0" w:space="0" w:color="auto"/>
        <w:right w:val="none" w:sz="0" w:space="0" w:color="auto"/>
      </w:divBdr>
    </w:div>
    <w:div w:id="233975178">
      <w:bodyDiv w:val="1"/>
      <w:marLeft w:val="0"/>
      <w:marRight w:val="0"/>
      <w:marTop w:val="0"/>
      <w:marBottom w:val="0"/>
      <w:divBdr>
        <w:top w:val="none" w:sz="0" w:space="0" w:color="auto"/>
        <w:left w:val="none" w:sz="0" w:space="0" w:color="auto"/>
        <w:bottom w:val="none" w:sz="0" w:space="0" w:color="auto"/>
        <w:right w:val="none" w:sz="0" w:space="0" w:color="auto"/>
      </w:divBdr>
    </w:div>
    <w:div w:id="260724691">
      <w:bodyDiv w:val="1"/>
      <w:marLeft w:val="0"/>
      <w:marRight w:val="0"/>
      <w:marTop w:val="0"/>
      <w:marBottom w:val="0"/>
      <w:divBdr>
        <w:top w:val="none" w:sz="0" w:space="0" w:color="auto"/>
        <w:left w:val="none" w:sz="0" w:space="0" w:color="auto"/>
        <w:bottom w:val="none" w:sz="0" w:space="0" w:color="auto"/>
        <w:right w:val="none" w:sz="0" w:space="0" w:color="auto"/>
      </w:divBdr>
    </w:div>
    <w:div w:id="329449733">
      <w:bodyDiv w:val="1"/>
      <w:marLeft w:val="0"/>
      <w:marRight w:val="0"/>
      <w:marTop w:val="0"/>
      <w:marBottom w:val="0"/>
      <w:divBdr>
        <w:top w:val="none" w:sz="0" w:space="0" w:color="auto"/>
        <w:left w:val="none" w:sz="0" w:space="0" w:color="auto"/>
        <w:bottom w:val="none" w:sz="0" w:space="0" w:color="auto"/>
        <w:right w:val="none" w:sz="0" w:space="0" w:color="auto"/>
      </w:divBdr>
    </w:div>
    <w:div w:id="337273975">
      <w:bodyDiv w:val="1"/>
      <w:marLeft w:val="0"/>
      <w:marRight w:val="0"/>
      <w:marTop w:val="0"/>
      <w:marBottom w:val="0"/>
      <w:divBdr>
        <w:top w:val="none" w:sz="0" w:space="0" w:color="auto"/>
        <w:left w:val="none" w:sz="0" w:space="0" w:color="auto"/>
        <w:bottom w:val="none" w:sz="0" w:space="0" w:color="auto"/>
        <w:right w:val="none" w:sz="0" w:space="0" w:color="auto"/>
      </w:divBdr>
    </w:div>
    <w:div w:id="395393473">
      <w:bodyDiv w:val="1"/>
      <w:marLeft w:val="0"/>
      <w:marRight w:val="0"/>
      <w:marTop w:val="0"/>
      <w:marBottom w:val="0"/>
      <w:divBdr>
        <w:top w:val="none" w:sz="0" w:space="0" w:color="auto"/>
        <w:left w:val="none" w:sz="0" w:space="0" w:color="auto"/>
        <w:bottom w:val="none" w:sz="0" w:space="0" w:color="auto"/>
        <w:right w:val="none" w:sz="0" w:space="0" w:color="auto"/>
      </w:divBdr>
    </w:div>
    <w:div w:id="665015680">
      <w:bodyDiv w:val="1"/>
      <w:marLeft w:val="0"/>
      <w:marRight w:val="0"/>
      <w:marTop w:val="0"/>
      <w:marBottom w:val="0"/>
      <w:divBdr>
        <w:top w:val="none" w:sz="0" w:space="0" w:color="auto"/>
        <w:left w:val="none" w:sz="0" w:space="0" w:color="auto"/>
        <w:bottom w:val="none" w:sz="0" w:space="0" w:color="auto"/>
        <w:right w:val="none" w:sz="0" w:space="0" w:color="auto"/>
      </w:divBdr>
    </w:div>
    <w:div w:id="911500037">
      <w:bodyDiv w:val="1"/>
      <w:marLeft w:val="0"/>
      <w:marRight w:val="0"/>
      <w:marTop w:val="0"/>
      <w:marBottom w:val="0"/>
      <w:divBdr>
        <w:top w:val="none" w:sz="0" w:space="0" w:color="auto"/>
        <w:left w:val="none" w:sz="0" w:space="0" w:color="auto"/>
        <w:bottom w:val="none" w:sz="0" w:space="0" w:color="auto"/>
        <w:right w:val="none" w:sz="0" w:space="0" w:color="auto"/>
      </w:divBdr>
    </w:div>
    <w:div w:id="993947476">
      <w:bodyDiv w:val="1"/>
      <w:marLeft w:val="0"/>
      <w:marRight w:val="0"/>
      <w:marTop w:val="0"/>
      <w:marBottom w:val="0"/>
      <w:divBdr>
        <w:top w:val="none" w:sz="0" w:space="0" w:color="auto"/>
        <w:left w:val="none" w:sz="0" w:space="0" w:color="auto"/>
        <w:bottom w:val="none" w:sz="0" w:space="0" w:color="auto"/>
        <w:right w:val="none" w:sz="0" w:space="0" w:color="auto"/>
      </w:divBdr>
    </w:div>
    <w:div w:id="1289778167">
      <w:bodyDiv w:val="1"/>
      <w:marLeft w:val="0"/>
      <w:marRight w:val="0"/>
      <w:marTop w:val="0"/>
      <w:marBottom w:val="0"/>
      <w:divBdr>
        <w:top w:val="none" w:sz="0" w:space="0" w:color="auto"/>
        <w:left w:val="none" w:sz="0" w:space="0" w:color="auto"/>
        <w:bottom w:val="none" w:sz="0" w:space="0" w:color="auto"/>
        <w:right w:val="none" w:sz="0" w:space="0" w:color="auto"/>
      </w:divBdr>
    </w:div>
    <w:div w:id="1612586711">
      <w:bodyDiv w:val="1"/>
      <w:marLeft w:val="0"/>
      <w:marRight w:val="0"/>
      <w:marTop w:val="0"/>
      <w:marBottom w:val="0"/>
      <w:divBdr>
        <w:top w:val="none" w:sz="0" w:space="0" w:color="auto"/>
        <w:left w:val="none" w:sz="0" w:space="0" w:color="auto"/>
        <w:bottom w:val="none" w:sz="0" w:space="0" w:color="auto"/>
        <w:right w:val="none" w:sz="0" w:space="0" w:color="auto"/>
      </w:divBdr>
    </w:div>
    <w:div w:id="174544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C50BF-1D31-43B4-8731-05B15A21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HOÄI ÑOÀNG NHAÂN DAÂN        COÄNG HOAØ XAÕ HOÄI CHUÛ NGHÓA VIEÄT NAM</vt:lpstr>
    </vt:vector>
  </TitlesOfParts>
  <Company>UBND TINH BENTRE</Company>
  <LinksUpToDate>false</LinksUpToDate>
  <CharactersWithSpaces>11996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HOÄI ÑOÀNG NHAÂN DAÂN        COÄNG HOAØ XAÕ HOÄI CHUÛ NGHÓA VIEÄT NAM</dc:title>
  <dc:creator>user33</dc:creator>
  <cp:lastModifiedBy>Huynh Thi Luyen</cp:lastModifiedBy>
  <cp:revision>4</cp:revision>
  <cp:lastPrinted>2021-01-18T05:45:00Z</cp:lastPrinted>
  <dcterms:created xsi:type="dcterms:W3CDTF">2022-07-31T02:11:00Z</dcterms:created>
  <dcterms:modified xsi:type="dcterms:W3CDTF">2022-07-31T02:13:00Z</dcterms:modified>
</cp:coreProperties>
</file>