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CellSpacing w:w="0" w:type="dxa"/>
        <w:tblInd w:w="108" w:type="dxa"/>
        <w:tblCellMar>
          <w:left w:w="0" w:type="dxa"/>
          <w:right w:w="0" w:type="dxa"/>
        </w:tblCellMar>
        <w:tblLook w:val="04A0" w:firstRow="1" w:lastRow="0" w:firstColumn="1" w:lastColumn="0" w:noHBand="0" w:noVBand="1"/>
      </w:tblPr>
      <w:tblGrid>
        <w:gridCol w:w="2835"/>
        <w:gridCol w:w="567"/>
        <w:gridCol w:w="6237"/>
      </w:tblGrid>
      <w:tr w:rsidR="00331A79" w:rsidRPr="00716DAF" w:rsidTr="00331A79">
        <w:trPr>
          <w:trHeight w:val="709"/>
          <w:tblCellSpacing w:w="0" w:type="dxa"/>
        </w:trPr>
        <w:tc>
          <w:tcPr>
            <w:tcW w:w="2835" w:type="dxa"/>
            <w:tcMar>
              <w:top w:w="0" w:type="dxa"/>
              <w:left w:w="108" w:type="dxa"/>
              <w:bottom w:w="0" w:type="dxa"/>
              <w:right w:w="108" w:type="dxa"/>
            </w:tcMar>
            <w:hideMark/>
          </w:tcPr>
          <w:p w:rsidR="00331A79" w:rsidRPr="00155905" w:rsidRDefault="00331A79" w:rsidP="005F4D2D">
            <w:pPr>
              <w:spacing w:before="20" w:after="0" w:line="240" w:lineRule="auto"/>
              <w:jc w:val="center"/>
              <w:rPr>
                <w:rFonts w:eastAsia="Times New Roman" w:cs="Times New Roman"/>
                <w:color w:val="000000" w:themeColor="text1"/>
                <w:sz w:val="26"/>
                <w:szCs w:val="26"/>
                <w:lang w:val="en-US"/>
              </w:rPr>
            </w:pPr>
            <w:r w:rsidRPr="00155905">
              <w:rPr>
                <w:rFonts w:eastAsia="Times New Roman" w:cs="Times New Roman"/>
                <w:b/>
                <w:bCs/>
                <w:noProof/>
                <w:color w:val="000000" w:themeColor="text1"/>
                <w:sz w:val="26"/>
                <w:szCs w:val="26"/>
                <w:lang w:val="en-US"/>
              </w:rPr>
              <mc:AlternateContent>
                <mc:Choice Requires="wps">
                  <w:drawing>
                    <wp:anchor distT="0" distB="0" distL="114300" distR="114300" simplePos="0" relativeHeight="251666432" behindDoc="0" locked="0" layoutInCell="1" allowOverlap="1" wp14:anchorId="4125B421" wp14:editId="5E7C1F1E">
                      <wp:simplePos x="0" y="0"/>
                      <wp:positionH relativeFrom="margin">
                        <wp:align>center</wp:align>
                      </wp:positionH>
                      <wp:positionV relativeFrom="paragraph">
                        <wp:posOffset>417725</wp:posOffset>
                      </wp:positionV>
                      <wp:extent cx="589031" cy="0"/>
                      <wp:effectExtent l="0" t="0" r="2095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32.9pt;width:46.4pt;height:0;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2S9HQIAADo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">
                      <w10:wrap anchorx="margin"/>
                    </v:shape>
                  </w:pict>
                </mc:Fallback>
              </mc:AlternateContent>
            </w:r>
            <w:r w:rsidRPr="00155905">
              <w:rPr>
                <w:rFonts w:eastAsia="Times New Roman" w:cs="Times New Roman"/>
                <w:b/>
                <w:bCs/>
                <w:color w:val="000000" w:themeColor="text1"/>
                <w:sz w:val="26"/>
                <w:szCs w:val="26"/>
                <w:lang w:val="en-US"/>
              </w:rPr>
              <w:t>ỦY BAN NHÂN DÂN</w:t>
            </w:r>
            <w:r w:rsidRPr="00155905">
              <w:rPr>
                <w:rFonts w:eastAsia="Times New Roman" w:cs="Times New Roman"/>
                <w:b/>
                <w:bCs/>
                <w:color w:val="000000" w:themeColor="text1"/>
                <w:sz w:val="26"/>
                <w:szCs w:val="26"/>
                <w:lang w:val="en-US"/>
              </w:rPr>
              <w:br/>
              <w:t>TỈNH BẾN TRE</w:t>
            </w:r>
          </w:p>
        </w:tc>
        <w:tc>
          <w:tcPr>
            <w:tcW w:w="567" w:type="dxa"/>
          </w:tcPr>
          <w:p w:rsidR="00331A79" w:rsidRPr="00155905" w:rsidRDefault="00331A79" w:rsidP="005F4D2D">
            <w:pPr>
              <w:spacing w:before="20" w:after="0" w:line="240" w:lineRule="auto"/>
              <w:jc w:val="center"/>
              <w:rPr>
                <w:rFonts w:eastAsia="Times New Roman" w:cs="Times New Roman"/>
                <w:b/>
                <w:bCs/>
                <w:noProof/>
                <w:color w:val="000000" w:themeColor="text1"/>
                <w:sz w:val="26"/>
                <w:szCs w:val="26"/>
                <w:lang w:val="en-US"/>
              </w:rPr>
            </w:pPr>
          </w:p>
        </w:tc>
        <w:tc>
          <w:tcPr>
            <w:tcW w:w="6237" w:type="dxa"/>
            <w:tcMar>
              <w:top w:w="0" w:type="dxa"/>
              <w:left w:w="108" w:type="dxa"/>
              <w:bottom w:w="0" w:type="dxa"/>
              <w:right w:w="108" w:type="dxa"/>
            </w:tcMar>
            <w:hideMark/>
          </w:tcPr>
          <w:p w:rsidR="00331A79" w:rsidRPr="00716DAF" w:rsidRDefault="00331A79" w:rsidP="005F4D2D">
            <w:pPr>
              <w:spacing w:before="20" w:after="0" w:line="240" w:lineRule="auto"/>
              <w:jc w:val="center"/>
              <w:rPr>
                <w:rFonts w:eastAsia="Times New Roman" w:cs="Times New Roman"/>
                <w:color w:val="000000" w:themeColor="text1"/>
                <w:sz w:val="24"/>
                <w:szCs w:val="24"/>
                <w:lang w:val="en-US"/>
              </w:rPr>
            </w:pPr>
            <w:r w:rsidRPr="00155905">
              <w:rPr>
                <w:rFonts w:eastAsia="Times New Roman" w:cs="Times New Roman"/>
                <w:b/>
                <w:bCs/>
                <w:noProof/>
                <w:color w:val="000000" w:themeColor="text1"/>
                <w:sz w:val="26"/>
                <w:szCs w:val="26"/>
                <w:lang w:val="en-US"/>
              </w:rPr>
              <mc:AlternateContent>
                <mc:Choice Requires="wps">
                  <w:drawing>
                    <wp:anchor distT="0" distB="0" distL="114300" distR="114300" simplePos="0" relativeHeight="251667456" behindDoc="0" locked="0" layoutInCell="1" allowOverlap="1" wp14:anchorId="5AC2A687" wp14:editId="787B60B5">
                      <wp:simplePos x="0" y="0"/>
                      <wp:positionH relativeFrom="column">
                        <wp:posOffset>824760</wp:posOffset>
                      </wp:positionH>
                      <wp:positionV relativeFrom="paragraph">
                        <wp:posOffset>440055</wp:posOffset>
                      </wp:positionV>
                      <wp:extent cx="2165389" cy="0"/>
                      <wp:effectExtent l="0" t="0" r="25400"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4.95pt;margin-top:34.65pt;width:17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C+Hg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"/>
                  </w:pict>
                </mc:Fallback>
              </mc:AlternateContent>
            </w:r>
            <w:r w:rsidRPr="00155905">
              <w:rPr>
                <w:rFonts w:eastAsia="Times New Roman" w:cs="Times New Roman"/>
                <w:b/>
                <w:bCs/>
                <w:color w:val="000000" w:themeColor="text1"/>
                <w:sz w:val="26"/>
                <w:szCs w:val="26"/>
                <w:lang w:val="en-US"/>
              </w:rPr>
              <w:t>CỘNG HÒA XÃ HỘI CHỦ NGHĨA VIỆT NAM</w:t>
            </w:r>
            <w:r w:rsidRPr="00716DAF">
              <w:rPr>
                <w:rFonts w:eastAsia="Times New Roman" w:cs="Times New Roman"/>
                <w:b/>
                <w:bCs/>
                <w:color w:val="000000" w:themeColor="text1"/>
                <w:sz w:val="24"/>
                <w:szCs w:val="24"/>
                <w:lang w:val="en-US"/>
              </w:rPr>
              <w:br/>
            </w:r>
            <w:r w:rsidRPr="00155905">
              <w:rPr>
                <w:rFonts w:eastAsia="Times New Roman" w:cs="Times New Roman"/>
                <w:b/>
                <w:bCs/>
                <w:color w:val="000000" w:themeColor="text1"/>
                <w:szCs w:val="28"/>
                <w:lang w:val="en-US"/>
              </w:rPr>
              <w:t>Độc lập - Tự do - Hạnh phúc</w:t>
            </w:r>
            <w:r w:rsidRPr="00716DAF">
              <w:rPr>
                <w:rFonts w:eastAsia="Times New Roman" w:cs="Times New Roman"/>
                <w:b/>
                <w:bCs/>
                <w:color w:val="000000" w:themeColor="text1"/>
                <w:sz w:val="24"/>
                <w:szCs w:val="24"/>
                <w:lang w:val="en-US"/>
              </w:rPr>
              <w:t xml:space="preserve"> </w:t>
            </w:r>
          </w:p>
        </w:tc>
      </w:tr>
      <w:tr w:rsidR="00331A79" w:rsidRPr="00716DAF" w:rsidTr="00331A79">
        <w:trPr>
          <w:trHeight w:val="448"/>
          <w:tblCellSpacing w:w="0" w:type="dxa"/>
        </w:trPr>
        <w:tc>
          <w:tcPr>
            <w:tcW w:w="2835" w:type="dxa"/>
            <w:tcMar>
              <w:top w:w="0" w:type="dxa"/>
              <w:left w:w="108" w:type="dxa"/>
              <w:bottom w:w="0" w:type="dxa"/>
              <w:right w:w="108" w:type="dxa"/>
            </w:tcMar>
            <w:hideMark/>
          </w:tcPr>
          <w:p w:rsidR="00331A79" w:rsidRPr="00D0406D" w:rsidRDefault="00331A79" w:rsidP="00193660">
            <w:pPr>
              <w:spacing w:before="120" w:after="120" w:line="240" w:lineRule="auto"/>
              <w:jc w:val="center"/>
              <w:rPr>
                <w:rFonts w:eastAsia="Times New Roman" w:cs="Times New Roman"/>
                <w:color w:val="000000" w:themeColor="text1"/>
                <w:sz w:val="26"/>
                <w:szCs w:val="26"/>
                <w:lang w:val="en-US"/>
              </w:rPr>
            </w:pPr>
            <w:r w:rsidRPr="00D0406D">
              <w:rPr>
                <w:rFonts w:eastAsia="Times New Roman" w:cs="Times New Roman"/>
                <w:color w:val="000000" w:themeColor="text1"/>
                <w:sz w:val="26"/>
                <w:szCs w:val="26"/>
                <w:lang w:val="en-US"/>
              </w:rPr>
              <w:t>Số:</w:t>
            </w:r>
            <w:r>
              <w:rPr>
                <w:rFonts w:eastAsia="Times New Roman" w:cs="Times New Roman"/>
                <w:color w:val="000000" w:themeColor="text1"/>
                <w:sz w:val="26"/>
                <w:szCs w:val="26"/>
                <w:lang w:val="en-US"/>
              </w:rPr>
              <w:t xml:space="preserve"> 03/2023</w:t>
            </w:r>
            <w:r w:rsidRPr="00D0406D">
              <w:rPr>
                <w:rFonts w:eastAsia="Times New Roman" w:cs="Times New Roman"/>
                <w:color w:val="000000" w:themeColor="text1"/>
                <w:sz w:val="26"/>
                <w:szCs w:val="26"/>
                <w:lang w:val="en-US"/>
              </w:rPr>
              <w:t>/QĐ-UBND</w:t>
            </w:r>
          </w:p>
        </w:tc>
        <w:tc>
          <w:tcPr>
            <w:tcW w:w="567" w:type="dxa"/>
          </w:tcPr>
          <w:p w:rsidR="00331A79" w:rsidRPr="005F4D2D" w:rsidRDefault="00331A79" w:rsidP="00193660">
            <w:pPr>
              <w:spacing w:before="120" w:after="120" w:line="240" w:lineRule="auto"/>
              <w:jc w:val="center"/>
              <w:rPr>
                <w:rFonts w:eastAsia="Times New Roman" w:cs="Times New Roman"/>
                <w:i/>
                <w:iCs/>
                <w:color w:val="000000" w:themeColor="text1"/>
                <w:szCs w:val="28"/>
                <w:lang w:val="en-US"/>
              </w:rPr>
            </w:pPr>
          </w:p>
        </w:tc>
        <w:tc>
          <w:tcPr>
            <w:tcW w:w="6237" w:type="dxa"/>
            <w:tcMar>
              <w:top w:w="0" w:type="dxa"/>
              <w:left w:w="108" w:type="dxa"/>
              <w:bottom w:w="0" w:type="dxa"/>
              <w:right w:w="108" w:type="dxa"/>
            </w:tcMar>
            <w:hideMark/>
          </w:tcPr>
          <w:p w:rsidR="00331A79" w:rsidRPr="005F4D2D" w:rsidRDefault="00331A79" w:rsidP="00331A79">
            <w:pPr>
              <w:spacing w:before="120" w:after="120" w:line="240" w:lineRule="auto"/>
              <w:jc w:val="center"/>
              <w:rPr>
                <w:rFonts w:eastAsia="Times New Roman" w:cs="Times New Roman"/>
                <w:color w:val="000000" w:themeColor="text1"/>
                <w:szCs w:val="28"/>
                <w:lang w:val="en-US"/>
              </w:rPr>
            </w:pPr>
            <w:r w:rsidRPr="005F4D2D">
              <w:rPr>
                <w:rFonts w:eastAsia="Times New Roman" w:cs="Times New Roman"/>
                <w:i/>
                <w:iCs/>
                <w:color w:val="000000" w:themeColor="text1"/>
                <w:szCs w:val="28"/>
                <w:lang w:val="en-US"/>
              </w:rPr>
              <w:t xml:space="preserve">Bến Tre, ngày </w:t>
            </w:r>
            <w:r>
              <w:rPr>
                <w:rFonts w:eastAsia="Times New Roman" w:cs="Times New Roman"/>
                <w:i/>
                <w:iCs/>
                <w:color w:val="000000" w:themeColor="text1"/>
                <w:szCs w:val="28"/>
                <w:lang w:val="en-US"/>
              </w:rPr>
              <w:t>08</w:t>
            </w:r>
            <w:r w:rsidRPr="005F4D2D">
              <w:rPr>
                <w:rFonts w:eastAsia="Times New Roman" w:cs="Times New Roman"/>
                <w:i/>
                <w:iCs/>
                <w:color w:val="000000" w:themeColor="text1"/>
                <w:szCs w:val="28"/>
                <w:lang w:val="en-US"/>
              </w:rPr>
              <w:t xml:space="preserve"> tháng 02 năm 2023</w:t>
            </w:r>
          </w:p>
        </w:tc>
      </w:tr>
    </w:tbl>
    <w:p w:rsidR="006B73C4" w:rsidRPr="00716DAF" w:rsidRDefault="006B73C4" w:rsidP="00A04094">
      <w:pPr>
        <w:spacing w:before="180" w:after="0" w:line="240" w:lineRule="auto"/>
        <w:jc w:val="center"/>
        <w:rPr>
          <w:rFonts w:eastAsia="Times New Roman" w:cs="Times New Roman"/>
          <w:color w:val="000000" w:themeColor="text1"/>
          <w:szCs w:val="28"/>
          <w:lang w:val="en-US"/>
        </w:rPr>
      </w:pPr>
      <w:bookmarkStart w:id="0" w:name="loai_1"/>
      <w:r w:rsidRPr="00716DAF">
        <w:rPr>
          <w:rFonts w:eastAsia="Times New Roman" w:cs="Times New Roman"/>
          <w:b/>
          <w:bCs/>
          <w:color w:val="000000" w:themeColor="text1"/>
          <w:szCs w:val="28"/>
          <w:lang w:val="en-US"/>
        </w:rPr>
        <w:t>QUYẾT ĐỊNH</w:t>
      </w:r>
      <w:bookmarkEnd w:id="0"/>
    </w:p>
    <w:p w:rsidR="00A04094" w:rsidRDefault="00143506" w:rsidP="00967B45">
      <w:pPr>
        <w:spacing w:before="60" w:after="0" w:line="240" w:lineRule="auto"/>
        <w:jc w:val="center"/>
        <w:rPr>
          <w:rFonts w:eastAsia="Times New Roman" w:cs="Times New Roman"/>
          <w:b/>
          <w:color w:val="000000" w:themeColor="text1"/>
          <w:szCs w:val="28"/>
          <w:lang w:val="en-US"/>
        </w:rPr>
      </w:pPr>
      <w:bookmarkStart w:id="1" w:name="loai_1_name"/>
      <w:r>
        <w:rPr>
          <w:rFonts w:eastAsia="Times New Roman" w:cs="Times New Roman"/>
          <w:b/>
          <w:color w:val="000000" w:themeColor="text1"/>
          <w:szCs w:val="28"/>
          <w:lang w:val="en-US"/>
        </w:rPr>
        <w:t xml:space="preserve">Bãi </w:t>
      </w:r>
      <w:r w:rsidR="00F20371">
        <w:rPr>
          <w:rFonts w:eastAsia="Times New Roman" w:cs="Times New Roman"/>
          <w:b/>
          <w:color w:val="000000" w:themeColor="text1"/>
          <w:szCs w:val="28"/>
          <w:lang w:val="en-US"/>
        </w:rPr>
        <w:t xml:space="preserve">bỏ </w:t>
      </w:r>
      <w:r w:rsidR="00F20371" w:rsidRPr="00F20371">
        <w:rPr>
          <w:rFonts w:eastAsia="Times New Roman" w:cs="Times New Roman"/>
          <w:b/>
          <w:color w:val="000000" w:themeColor="text1"/>
          <w:szCs w:val="28"/>
          <w:lang w:val="en-US"/>
        </w:rPr>
        <w:t xml:space="preserve">Quyết </w:t>
      </w:r>
      <w:r w:rsidR="00A04094">
        <w:rPr>
          <w:rFonts w:eastAsia="Times New Roman" w:cs="Times New Roman"/>
          <w:b/>
          <w:color w:val="000000" w:themeColor="text1"/>
          <w:szCs w:val="28"/>
          <w:lang w:val="en-US"/>
        </w:rPr>
        <w:t xml:space="preserve">định số 11/2018/QĐ-UBND </w:t>
      </w:r>
      <w:r>
        <w:rPr>
          <w:rFonts w:eastAsia="Times New Roman" w:cs="Times New Roman"/>
          <w:b/>
          <w:color w:val="000000" w:themeColor="text1"/>
          <w:szCs w:val="28"/>
          <w:lang w:val="en-US"/>
        </w:rPr>
        <w:t xml:space="preserve">ngày 03 tháng 4 năm </w:t>
      </w:r>
      <w:r w:rsidR="00F20371" w:rsidRPr="00F20371">
        <w:rPr>
          <w:rFonts w:eastAsia="Times New Roman" w:cs="Times New Roman"/>
          <w:b/>
          <w:color w:val="000000" w:themeColor="text1"/>
          <w:szCs w:val="28"/>
          <w:lang w:val="en-US"/>
        </w:rPr>
        <w:t xml:space="preserve">2018 </w:t>
      </w:r>
    </w:p>
    <w:p w:rsidR="00143506" w:rsidRDefault="00F20371" w:rsidP="00143506">
      <w:pPr>
        <w:spacing w:after="0" w:line="240" w:lineRule="auto"/>
        <w:jc w:val="center"/>
        <w:rPr>
          <w:rFonts w:eastAsia="Times New Roman" w:cs="Times New Roman"/>
          <w:b/>
          <w:color w:val="000000" w:themeColor="text1"/>
          <w:szCs w:val="28"/>
          <w:lang w:val="en-US"/>
        </w:rPr>
      </w:pPr>
      <w:r w:rsidRPr="00F20371">
        <w:rPr>
          <w:rFonts w:eastAsia="Times New Roman" w:cs="Times New Roman"/>
          <w:b/>
          <w:color w:val="000000" w:themeColor="text1"/>
          <w:szCs w:val="28"/>
          <w:lang w:val="en-US"/>
        </w:rPr>
        <w:t xml:space="preserve">của Ủy ban nhân dân tỉnh </w:t>
      </w:r>
      <w:r w:rsidR="00143506">
        <w:rPr>
          <w:rFonts w:eastAsia="Times New Roman" w:cs="Times New Roman"/>
          <w:b/>
          <w:color w:val="000000" w:themeColor="text1"/>
          <w:szCs w:val="28"/>
          <w:lang w:val="en-US"/>
        </w:rPr>
        <w:t xml:space="preserve">Bến Tre </w:t>
      </w:r>
      <w:r w:rsidRPr="00F20371">
        <w:rPr>
          <w:rFonts w:eastAsia="Times New Roman" w:cs="Times New Roman"/>
          <w:b/>
          <w:color w:val="000000" w:themeColor="text1"/>
          <w:szCs w:val="28"/>
          <w:lang w:val="en-US"/>
        </w:rPr>
        <w:t xml:space="preserve">quy định chi tiết việc lập dự toán, </w:t>
      </w:r>
    </w:p>
    <w:p w:rsidR="00143506" w:rsidRDefault="00F20371" w:rsidP="00143506">
      <w:pPr>
        <w:spacing w:after="0" w:line="240" w:lineRule="auto"/>
        <w:jc w:val="center"/>
        <w:rPr>
          <w:rFonts w:eastAsia="Times New Roman" w:cs="Times New Roman"/>
          <w:b/>
          <w:color w:val="000000" w:themeColor="text1"/>
          <w:szCs w:val="28"/>
          <w:lang w:val="en-US"/>
        </w:rPr>
      </w:pPr>
      <w:r w:rsidRPr="00F20371">
        <w:rPr>
          <w:rFonts w:eastAsia="Times New Roman" w:cs="Times New Roman"/>
          <w:b/>
          <w:color w:val="000000" w:themeColor="text1"/>
          <w:szCs w:val="28"/>
          <w:lang w:val="en-US"/>
        </w:rPr>
        <w:t xml:space="preserve">quản lý, sử dụng và quyết toán kinh phí ngân sách nhà nước bảo đảm </w:t>
      </w:r>
    </w:p>
    <w:p w:rsidR="00143506" w:rsidRDefault="00F20371" w:rsidP="00143506">
      <w:pPr>
        <w:spacing w:after="0" w:line="240" w:lineRule="auto"/>
        <w:jc w:val="center"/>
        <w:rPr>
          <w:rFonts w:eastAsia="Times New Roman" w:cs="Times New Roman"/>
          <w:b/>
          <w:color w:val="000000" w:themeColor="text1"/>
          <w:szCs w:val="28"/>
          <w:lang w:val="en-US"/>
        </w:rPr>
      </w:pPr>
      <w:r w:rsidRPr="00F20371">
        <w:rPr>
          <w:rFonts w:eastAsia="Times New Roman" w:cs="Times New Roman"/>
          <w:b/>
          <w:color w:val="000000" w:themeColor="text1"/>
          <w:szCs w:val="28"/>
          <w:lang w:val="en-US"/>
        </w:rPr>
        <w:t>cho công tác xâ</w:t>
      </w:r>
      <w:bookmarkStart w:id="2" w:name="_GoBack"/>
      <w:bookmarkEnd w:id="2"/>
      <w:r w:rsidRPr="00F20371">
        <w:rPr>
          <w:rFonts w:eastAsia="Times New Roman" w:cs="Times New Roman"/>
          <w:b/>
          <w:color w:val="000000" w:themeColor="text1"/>
          <w:szCs w:val="28"/>
          <w:lang w:val="en-US"/>
        </w:rPr>
        <w:t xml:space="preserve">y dựng và hoàn thiện văn bản quy phạm </w:t>
      </w:r>
    </w:p>
    <w:p w:rsidR="005829A7" w:rsidRPr="00716DAF" w:rsidRDefault="00F20371" w:rsidP="00143506">
      <w:pPr>
        <w:spacing w:after="0" w:line="240" w:lineRule="auto"/>
        <w:jc w:val="center"/>
        <w:rPr>
          <w:rFonts w:eastAsia="Times New Roman" w:cs="Times New Roman"/>
          <w:b/>
          <w:color w:val="000000" w:themeColor="text1"/>
          <w:szCs w:val="28"/>
          <w:lang w:val="en-US"/>
        </w:rPr>
      </w:pPr>
      <w:r w:rsidRPr="00F20371">
        <w:rPr>
          <w:rFonts w:eastAsia="Times New Roman" w:cs="Times New Roman"/>
          <w:b/>
          <w:color w:val="000000" w:themeColor="text1"/>
          <w:szCs w:val="28"/>
          <w:lang w:val="en-US"/>
        </w:rPr>
        <w:t>pháp luật tr</w:t>
      </w:r>
      <w:r>
        <w:rPr>
          <w:rFonts w:eastAsia="Times New Roman" w:cs="Times New Roman"/>
          <w:b/>
          <w:color w:val="000000" w:themeColor="text1"/>
          <w:szCs w:val="28"/>
          <w:lang w:val="en-US"/>
        </w:rPr>
        <w:t>ên địa bàn tỉnh Bến Tre</w:t>
      </w:r>
    </w:p>
    <w:bookmarkEnd w:id="1"/>
    <w:p w:rsidR="00A04094" w:rsidRDefault="00A04094" w:rsidP="00A04094">
      <w:pPr>
        <w:spacing w:before="120" w:after="0" w:line="240" w:lineRule="auto"/>
        <w:jc w:val="center"/>
        <w:rPr>
          <w:rFonts w:eastAsia="Times New Roman" w:cs="Times New Roman"/>
          <w:b/>
          <w:bCs/>
          <w:color w:val="000000" w:themeColor="text1"/>
          <w:szCs w:val="28"/>
          <w:lang w:val="en-US"/>
        </w:rPr>
      </w:pPr>
      <w:r>
        <w:rPr>
          <w:rFonts w:eastAsia="Times New Roman" w:cs="Times New Roman"/>
          <w:b/>
          <w:noProof/>
          <w:color w:val="000000" w:themeColor="text1"/>
          <w:szCs w:val="28"/>
          <w:lang w:val="en-US"/>
        </w:rPr>
        <mc:AlternateContent>
          <mc:Choice Requires="wps">
            <w:drawing>
              <wp:anchor distT="0" distB="0" distL="114300" distR="114300" simplePos="0" relativeHeight="251660288" behindDoc="0" locked="0" layoutInCell="1" allowOverlap="1" wp14:anchorId="13D7E5BB" wp14:editId="5C94EEC1">
                <wp:simplePos x="0" y="0"/>
                <wp:positionH relativeFrom="column">
                  <wp:posOffset>2244725</wp:posOffset>
                </wp:positionH>
                <wp:positionV relativeFrom="paragraph">
                  <wp:posOffset>73356</wp:posOffset>
                </wp:positionV>
                <wp:extent cx="1361440" cy="0"/>
                <wp:effectExtent l="0" t="0" r="2921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7761D9" id="AutoShape 4" o:spid="_x0000_s1026" type="#_x0000_t32" style="position:absolute;margin-left:176.75pt;margin-top:5.8pt;width:107.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QO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g+zLM9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"/>
            </w:pict>
          </mc:Fallback>
        </mc:AlternateContent>
      </w:r>
    </w:p>
    <w:p w:rsidR="006B73C4" w:rsidRPr="00716DAF" w:rsidRDefault="006B73C4" w:rsidP="00155905">
      <w:pPr>
        <w:spacing w:before="120" w:after="360" w:line="240" w:lineRule="auto"/>
        <w:jc w:val="center"/>
        <w:rPr>
          <w:rFonts w:eastAsia="Times New Roman" w:cs="Times New Roman"/>
          <w:color w:val="000000" w:themeColor="text1"/>
          <w:szCs w:val="28"/>
          <w:lang w:val="en-US"/>
        </w:rPr>
      </w:pPr>
      <w:r w:rsidRPr="00716DAF">
        <w:rPr>
          <w:rFonts w:eastAsia="Times New Roman" w:cs="Times New Roman"/>
          <w:b/>
          <w:bCs/>
          <w:color w:val="000000" w:themeColor="text1"/>
          <w:szCs w:val="28"/>
          <w:lang w:val="en-US"/>
        </w:rPr>
        <w:t xml:space="preserve">ỦY BAN NHÂN DÂN TỈNH </w:t>
      </w:r>
      <w:r w:rsidR="00943D6E" w:rsidRPr="00716DAF">
        <w:rPr>
          <w:rFonts w:eastAsia="Times New Roman" w:cs="Times New Roman"/>
          <w:b/>
          <w:bCs/>
          <w:color w:val="000000" w:themeColor="text1"/>
          <w:szCs w:val="28"/>
          <w:lang w:val="en-US"/>
        </w:rPr>
        <w:t>BẾN TRE</w:t>
      </w:r>
    </w:p>
    <w:p w:rsidR="00F20371" w:rsidRPr="0047466A" w:rsidRDefault="00F20371" w:rsidP="00331A79">
      <w:pPr>
        <w:spacing w:before="120" w:after="0" w:line="264" w:lineRule="auto"/>
        <w:ind w:firstLine="680"/>
        <w:jc w:val="both"/>
        <w:rPr>
          <w:i/>
          <w:szCs w:val="28"/>
        </w:rPr>
      </w:pPr>
      <w:r w:rsidRPr="0047466A">
        <w:rPr>
          <w:i/>
          <w:szCs w:val="28"/>
        </w:rPr>
        <w:t xml:space="preserve">Căn cứ Luật </w:t>
      </w:r>
      <w:r w:rsidR="00CD4A55">
        <w:rPr>
          <w:i/>
          <w:szCs w:val="28"/>
          <w:lang w:val="en-US"/>
        </w:rPr>
        <w:t>T</w:t>
      </w:r>
      <w:r w:rsidRPr="0047466A">
        <w:rPr>
          <w:i/>
          <w:szCs w:val="28"/>
        </w:rPr>
        <w:t xml:space="preserve">ổ chức chính quyền địa phương ngày 19 tháng 6 năm 2015; </w:t>
      </w:r>
    </w:p>
    <w:p w:rsidR="00F20371" w:rsidRPr="0047466A" w:rsidRDefault="00F20371" w:rsidP="00331A79">
      <w:pPr>
        <w:spacing w:before="120" w:after="0" w:line="264" w:lineRule="auto"/>
        <w:ind w:firstLine="680"/>
        <w:jc w:val="both"/>
        <w:rPr>
          <w:i/>
          <w:szCs w:val="28"/>
        </w:rPr>
      </w:pPr>
      <w:r w:rsidRPr="0047466A">
        <w:rPr>
          <w:i/>
          <w:szCs w:val="28"/>
        </w:rPr>
        <w:t xml:space="preserve">Căn cứ Luật sửa đổi, bổ sung một số điều của Luật </w:t>
      </w:r>
      <w:r w:rsidR="00CD4A55">
        <w:rPr>
          <w:i/>
          <w:szCs w:val="28"/>
          <w:lang w:val="en-US"/>
        </w:rPr>
        <w:t>T</w:t>
      </w:r>
      <w:r w:rsidRPr="0047466A">
        <w:rPr>
          <w:i/>
          <w:szCs w:val="28"/>
        </w:rPr>
        <w:t>ổ chức Chính phủ và Luật tổ chức chính quyền địa phương ngày 22 tháng 11 năm 2019;</w:t>
      </w:r>
    </w:p>
    <w:p w:rsidR="00F20371" w:rsidRPr="0047466A" w:rsidRDefault="00F20371" w:rsidP="00331A79">
      <w:pPr>
        <w:spacing w:before="120" w:after="0" w:line="264" w:lineRule="auto"/>
        <w:ind w:firstLine="680"/>
        <w:jc w:val="both"/>
        <w:rPr>
          <w:i/>
          <w:iCs/>
          <w:spacing w:val="8"/>
          <w:szCs w:val="28"/>
        </w:rPr>
      </w:pPr>
      <w:r w:rsidRPr="0047466A">
        <w:rPr>
          <w:i/>
          <w:iCs/>
          <w:spacing w:val="8"/>
          <w:szCs w:val="28"/>
        </w:rPr>
        <w:t xml:space="preserve">Căn cứ Luật ban hành văn bản quy phạm pháp luật ngày 22 tháng 6 năm 2015; </w:t>
      </w:r>
    </w:p>
    <w:p w:rsidR="00F20371" w:rsidRPr="0047466A" w:rsidRDefault="00F20371" w:rsidP="00331A79">
      <w:pPr>
        <w:spacing w:before="120" w:after="0" w:line="264" w:lineRule="auto"/>
        <w:ind w:firstLine="680"/>
        <w:jc w:val="both"/>
        <w:rPr>
          <w:i/>
          <w:iCs/>
          <w:spacing w:val="8"/>
          <w:szCs w:val="28"/>
        </w:rPr>
      </w:pPr>
      <w:r w:rsidRPr="0047466A">
        <w:rPr>
          <w:i/>
          <w:iCs/>
          <w:spacing w:val="8"/>
          <w:szCs w:val="28"/>
        </w:rPr>
        <w:t>Căn cứ Luật sửa đổi, bổ sung một số điều của Luật ban hành văn bản quy phạm pháp luật ngày 18 tháng 6 năm 2020;</w:t>
      </w:r>
    </w:p>
    <w:p w:rsidR="00F20371" w:rsidRPr="0047466A" w:rsidRDefault="00F20371" w:rsidP="00331A79">
      <w:pPr>
        <w:spacing w:before="120" w:after="0" w:line="264" w:lineRule="auto"/>
        <w:ind w:firstLine="680"/>
        <w:jc w:val="both"/>
        <w:rPr>
          <w:i/>
          <w:szCs w:val="28"/>
        </w:rPr>
      </w:pPr>
      <w:r w:rsidRPr="0047466A">
        <w:rPr>
          <w:i/>
          <w:szCs w:val="28"/>
        </w:rPr>
        <w:t>Căn cứ Nghị định số 34/2016/NĐ-CP ngày 14 tháng 5 năm 2016 của Chính phủ quy định chi tiết một số điều và biện pháp thi hành Luật Ban hành văn bản quy phạm pháp luật;</w:t>
      </w:r>
    </w:p>
    <w:p w:rsidR="00F20371" w:rsidRPr="0047466A" w:rsidRDefault="00F20371" w:rsidP="00331A79">
      <w:pPr>
        <w:spacing w:before="120" w:after="0" w:line="264" w:lineRule="auto"/>
        <w:ind w:firstLine="680"/>
        <w:jc w:val="both"/>
        <w:rPr>
          <w:i/>
          <w:szCs w:val="28"/>
        </w:rPr>
      </w:pPr>
      <w:r w:rsidRPr="0047466A">
        <w:rPr>
          <w:i/>
          <w:szCs w:val="28"/>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F20371" w:rsidRPr="0047466A" w:rsidRDefault="00F20371" w:rsidP="00331A79">
      <w:pPr>
        <w:spacing w:before="120" w:after="0" w:line="264" w:lineRule="auto"/>
        <w:ind w:firstLine="680"/>
        <w:jc w:val="both"/>
        <w:rPr>
          <w:i/>
          <w:szCs w:val="28"/>
        </w:rPr>
      </w:pPr>
      <w:r w:rsidRPr="0047466A">
        <w:rPr>
          <w:rFonts w:eastAsia="Times New Roman" w:cs="Times New Roman"/>
          <w:i/>
          <w:iCs/>
          <w:color w:val="000000" w:themeColor="text1"/>
          <w:szCs w:val="28"/>
          <w:lang w:val="en-US"/>
        </w:rPr>
        <w:t xml:space="preserve">Căn </w:t>
      </w:r>
      <w:r w:rsidR="0067335A">
        <w:rPr>
          <w:rFonts w:eastAsia="Times New Roman" w:cs="Times New Roman"/>
          <w:i/>
          <w:iCs/>
          <w:color w:val="000000" w:themeColor="text1"/>
          <w:szCs w:val="28"/>
          <w:lang w:val="en-US"/>
        </w:rPr>
        <w:t>cứ Nghị quyết số</w:t>
      </w:r>
      <w:r w:rsidR="0047466A">
        <w:rPr>
          <w:rFonts w:eastAsia="Times New Roman" w:cs="Times New Roman"/>
          <w:i/>
          <w:iCs/>
          <w:color w:val="000000" w:themeColor="text1"/>
          <w:szCs w:val="28"/>
          <w:lang w:val="en-US"/>
        </w:rPr>
        <w:t xml:space="preserve"> </w:t>
      </w:r>
      <w:r w:rsidR="0067335A">
        <w:rPr>
          <w:rFonts w:eastAsia="Times New Roman" w:cs="Times New Roman"/>
          <w:i/>
          <w:iCs/>
          <w:color w:val="000000" w:themeColor="text1"/>
          <w:szCs w:val="28"/>
          <w:lang w:val="en-US"/>
        </w:rPr>
        <w:t>28/</w:t>
      </w:r>
      <w:r w:rsidRPr="0047466A">
        <w:rPr>
          <w:rFonts w:eastAsia="Times New Roman" w:cs="Times New Roman"/>
          <w:i/>
          <w:iCs/>
          <w:color w:val="000000" w:themeColor="text1"/>
          <w:szCs w:val="28"/>
          <w:lang w:val="en-US"/>
        </w:rPr>
        <w:t xml:space="preserve">2022/NQ-HĐND ngày </w:t>
      </w:r>
      <w:r w:rsidR="0067335A">
        <w:rPr>
          <w:rFonts w:eastAsia="Times New Roman" w:cs="Times New Roman"/>
          <w:i/>
          <w:iCs/>
          <w:color w:val="000000" w:themeColor="text1"/>
          <w:szCs w:val="28"/>
          <w:lang w:val="en-US"/>
        </w:rPr>
        <w:t>08</w:t>
      </w:r>
      <w:r w:rsidRPr="0047466A">
        <w:rPr>
          <w:rFonts w:eastAsia="Times New Roman" w:cs="Times New Roman"/>
          <w:i/>
          <w:iCs/>
          <w:color w:val="000000" w:themeColor="text1"/>
          <w:szCs w:val="28"/>
          <w:lang w:val="en-US"/>
        </w:rPr>
        <w:t xml:space="preserve"> </w:t>
      </w:r>
      <w:r w:rsidR="0047466A" w:rsidRPr="0047466A">
        <w:rPr>
          <w:rFonts w:eastAsia="Times New Roman" w:cs="Times New Roman"/>
          <w:i/>
          <w:iCs/>
          <w:color w:val="000000" w:themeColor="text1"/>
          <w:szCs w:val="28"/>
          <w:lang w:val="en-US"/>
        </w:rPr>
        <w:t>tháng</w:t>
      </w:r>
      <w:r w:rsidRPr="0047466A">
        <w:rPr>
          <w:rFonts w:eastAsia="Times New Roman" w:cs="Times New Roman"/>
          <w:i/>
          <w:iCs/>
          <w:color w:val="000000" w:themeColor="text1"/>
          <w:szCs w:val="28"/>
          <w:lang w:val="en-US"/>
        </w:rPr>
        <w:t xml:space="preserve"> 12 năm 2022 của Hội đồng nhân dân tỉnh Bến Tre </w:t>
      </w:r>
      <w:r w:rsidR="0047466A" w:rsidRPr="0047466A">
        <w:rPr>
          <w:rFonts w:eastAsia="Times New Roman" w:cs="Times New Roman"/>
          <w:i/>
          <w:iCs/>
          <w:color w:val="000000" w:themeColor="text1"/>
          <w:szCs w:val="28"/>
          <w:lang w:val="en-US"/>
        </w:rPr>
        <w:t>q</w:t>
      </w:r>
      <w:r w:rsidRPr="0047466A">
        <w:rPr>
          <w:rFonts w:eastAsia="Times New Roman" w:cs="Times New Roman"/>
          <w:i/>
          <w:iCs/>
          <w:color w:val="000000" w:themeColor="text1"/>
          <w:szCs w:val="28"/>
          <w:lang w:val="en-US"/>
        </w:rPr>
        <w:t>uy định định mức phân b</w:t>
      </w:r>
      <w:r w:rsidR="0047466A">
        <w:rPr>
          <w:rFonts w:eastAsia="Times New Roman" w:cs="Times New Roman"/>
          <w:i/>
          <w:iCs/>
          <w:color w:val="000000" w:themeColor="text1"/>
          <w:szCs w:val="28"/>
          <w:lang w:val="en-US"/>
        </w:rPr>
        <w:t xml:space="preserve">ổ kinh phí và định </w:t>
      </w:r>
      <w:r w:rsidRPr="0047466A">
        <w:rPr>
          <w:rFonts w:eastAsia="Times New Roman" w:cs="Times New Roman"/>
          <w:i/>
          <w:iCs/>
          <w:color w:val="000000" w:themeColor="text1"/>
          <w:szCs w:val="28"/>
          <w:lang w:val="en-US"/>
        </w:rPr>
        <w:t>mức chi cho các nội dung trong hoạt động xây dựng văn bản quy phạm pháp luật và hoàn thiện hệ thống pháp luật trên địa bàn tỉnh Bến Tre</w:t>
      </w:r>
      <w:r w:rsidR="0047466A" w:rsidRPr="0047466A">
        <w:rPr>
          <w:rFonts w:eastAsia="Times New Roman" w:cs="Times New Roman"/>
          <w:i/>
          <w:iCs/>
          <w:color w:val="000000" w:themeColor="text1"/>
          <w:szCs w:val="28"/>
          <w:lang w:val="en-US"/>
        </w:rPr>
        <w:t>.</w:t>
      </w:r>
    </w:p>
    <w:p w:rsidR="00D8447C" w:rsidRPr="0047466A" w:rsidRDefault="006B73C4" w:rsidP="00331A79">
      <w:pPr>
        <w:spacing w:before="120" w:after="0" w:line="264" w:lineRule="auto"/>
        <w:ind w:firstLine="680"/>
        <w:jc w:val="both"/>
        <w:rPr>
          <w:rFonts w:eastAsia="Times New Roman" w:cs="Times New Roman"/>
          <w:color w:val="000000" w:themeColor="text1"/>
          <w:szCs w:val="28"/>
          <w:lang w:val="en-US"/>
        </w:rPr>
      </w:pPr>
      <w:r w:rsidRPr="0047466A">
        <w:rPr>
          <w:rFonts w:eastAsia="Times New Roman" w:cs="Times New Roman"/>
          <w:i/>
          <w:iCs/>
          <w:color w:val="000000" w:themeColor="text1"/>
          <w:szCs w:val="28"/>
          <w:lang w:val="en-US"/>
        </w:rPr>
        <w:t>Theo</w:t>
      </w:r>
      <w:r w:rsidR="00473C7F" w:rsidRPr="0047466A">
        <w:rPr>
          <w:rFonts w:eastAsia="Times New Roman" w:cs="Times New Roman"/>
          <w:i/>
          <w:iCs/>
          <w:color w:val="000000" w:themeColor="text1"/>
          <w:szCs w:val="28"/>
          <w:lang w:val="en-US"/>
        </w:rPr>
        <w:t xml:space="preserve"> đề nghị của </w:t>
      </w:r>
      <w:r w:rsidR="007E1973" w:rsidRPr="0047466A">
        <w:rPr>
          <w:rFonts w:eastAsia="Times New Roman" w:cs="Times New Roman"/>
          <w:i/>
          <w:iCs/>
          <w:color w:val="000000" w:themeColor="text1"/>
          <w:szCs w:val="28"/>
          <w:lang w:val="en-US"/>
        </w:rPr>
        <w:t>Giám đốc Sở Tài chính</w:t>
      </w:r>
      <w:r w:rsidR="004D68E2" w:rsidRPr="0047466A">
        <w:rPr>
          <w:rFonts w:eastAsia="Times New Roman" w:cs="Times New Roman"/>
          <w:i/>
          <w:iCs/>
          <w:color w:val="000000" w:themeColor="text1"/>
          <w:szCs w:val="28"/>
          <w:lang w:val="en-US"/>
        </w:rPr>
        <w:t xml:space="preserve"> tại Tờ trình số</w:t>
      </w:r>
      <w:r w:rsidR="00155905">
        <w:rPr>
          <w:rFonts w:eastAsia="Times New Roman" w:cs="Times New Roman"/>
          <w:i/>
          <w:iCs/>
          <w:color w:val="000000" w:themeColor="text1"/>
          <w:szCs w:val="28"/>
          <w:lang w:val="en-US"/>
        </w:rPr>
        <w:t xml:space="preserve"> 290</w:t>
      </w:r>
      <w:r w:rsidR="004D68E2" w:rsidRPr="0047466A">
        <w:rPr>
          <w:rFonts w:eastAsia="Times New Roman" w:cs="Times New Roman"/>
          <w:i/>
          <w:iCs/>
          <w:color w:val="000000" w:themeColor="text1"/>
          <w:szCs w:val="28"/>
          <w:lang w:val="en-US"/>
        </w:rPr>
        <w:t>/TTr-STC ngày</w:t>
      </w:r>
      <w:r w:rsidR="00155905">
        <w:rPr>
          <w:rFonts w:eastAsia="Times New Roman" w:cs="Times New Roman"/>
          <w:i/>
          <w:iCs/>
          <w:color w:val="000000" w:themeColor="text1"/>
          <w:szCs w:val="28"/>
          <w:lang w:val="en-US"/>
        </w:rPr>
        <w:t xml:space="preserve"> 31</w:t>
      </w:r>
      <w:r w:rsidR="00F814B6">
        <w:rPr>
          <w:rFonts w:eastAsia="Times New Roman" w:cs="Times New Roman"/>
          <w:i/>
          <w:iCs/>
          <w:color w:val="000000" w:themeColor="text1"/>
          <w:szCs w:val="28"/>
          <w:lang w:val="en-US"/>
        </w:rPr>
        <w:t xml:space="preserve"> </w:t>
      </w:r>
      <w:r w:rsidR="004D68E2" w:rsidRPr="0047466A">
        <w:rPr>
          <w:rFonts w:eastAsia="Times New Roman" w:cs="Times New Roman"/>
          <w:i/>
          <w:iCs/>
          <w:color w:val="000000" w:themeColor="text1"/>
          <w:szCs w:val="28"/>
          <w:lang w:val="en-US"/>
        </w:rPr>
        <w:t>tháng</w:t>
      </w:r>
      <w:r w:rsidR="00D971C3" w:rsidRPr="0047466A">
        <w:rPr>
          <w:rFonts w:eastAsia="Times New Roman" w:cs="Times New Roman"/>
          <w:i/>
          <w:iCs/>
          <w:color w:val="000000" w:themeColor="text1"/>
          <w:szCs w:val="28"/>
          <w:lang w:val="en-US"/>
        </w:rPr>
        <w:t xml:space="preserve"> </w:t>
      </w:r>
      <w:r w:rsidR="00155905">
        <w:rPr>
          <w:rFonts w:eastAsia="Times New Roman" w:cs="Times New Roman"/>
          <w:i/>
          <w:iCs/>
          <w:color w:val="000000" w:themeColor="text1"/>
          <w:szCs w:val="28"/>
          <w:lang w:val="en-US"/>
        </w:rPr>
        <w:t>01</w:t>
      </w:r>
      <w:r w:rsidR="000D6333" w:rsidRPr="0047466A">
        <w:rPr>
          <w:rFonts w:eastAsia="Times New Roman" w:cs="Times New Roman"/>
          <w:i/>
          <w:iCs/>
          <w:color w:val="000000" w:themeColor="text1"/>
          <w:szCs w:val="28"/>
          <w:lang w:val="en-US"/>
        </w:rPr>
        <w:t xml:space="preserve"> </w:t>
      </w:r>
      <w:r w:rsidR="003D7DAD" w:rsidRPr="0047466A">
        <w:rPr>
          <w:rFonts w:eastAsia="Times New Roman" w:cs="Times New Roman"/>
          <w:i/>
          <w:iCs/>
          <w:color w:val="000000" w:themeColor="text1"/>
          <w:szCs w:val="28"/>
          <w:lang w:val="en-US"/>
        </w:rPr>
        <w:t>năm 20</w:t>
      </w:r>
      <w:r w:rsidR="0067335A">
        <w:rPr>
          <w:rFonts w:eastAsia="Times New Roman" w:cs="Times New Roman"/>
          <w:i/>
          <w:iCs/>
          <w:color w:val="000000" w:themeColor="text1"/>
          <w:szCs w:val="28"/>
          <w:lang w:val="en-US"/>
        </w:rPr>
        <w:t>23</w:t>
      </w:r>
      <w:r w:rsidR="004D68E2" w:rsidRPr="0047466A">
        <w:rPr>
          <w:rFonts w:eastAsia="Times New Roman" w:cs="Times New Roman"/>
          <w:i/>
          <w:iCs/>
          <w:color w:val="000000" w:themeColor="text1"/>
          <w:szCs w:val="28"/>
          <w:lang w:val="en-US"/>
        </w:rPr>
        <w:t>.</w:t>
      </w:r>
    </w:p>
    <w:p w:rsidR="006B73C4" w:rsidRPr="00716DAF" w:rsidRDefault="006B73C4" w:rsidP="005F4D2D">
      <w:pPr>
        <w:spacing w:before="120" w:after="120" w:line="264" w:lineRule="auto"/>
        <w:jc w:val="center"/>
        <w:rPr>
          <w:rFonts w:eastAsia="Times New Roman" w:cs="Times New Roman"/>
          <w:color w:val="000000" w:themeColor="text1"/>
          <w:szCs w:val="28"/>
          <w:lang w:val="en-US"/>
        </w:rPr>
      </w:pPr>
      <w:r w:rsidRPr="00716DAF">
        <w:rPr>
          <w:rFonts w:eastAsia="Times New Roman" w:cs="Times New Roman"/>
          <w:b/>
          <w:bCs/>
          <w:color w:val="000000" w:themeColor="text1"/>
          <w:szCs w:val="28"/>
          <w:lang w:val="en-US"/>
        </w:rPr>
        <w:t>QUYẾT ĐỊNH:</w:t>
      </w:r>
    </w:p>
    <w:p w:rsidR="00D0406D" w:rsidRPr="004D68E2" w:rsidRDefault="006B73C4" w:rsidP="00331A79">
      <w:pPr>
        <w:autoSpaceDE w:val="0"/>
        <w:autoSpaceDN w:val="0"/>
        <w:spacing w:before="120" w:after="0" w:line="288" w:lineRule="auto"/>
        <w:ind w:firstLine="680"/>
        <w:jc w:val="both"/>
        <w:rPr>
          <w:rFonts w:eastAsia="Times New Roman" w:cs="Times New Roman"/>
          <w:bCs/>
          <w:color w:val="000000" w:themeColor="text1"/>
          <w:szCs w:val="28"/>
          <w:lang w:val="en-US"/>
        </w:rPr>
      </w:pPr>
      <w:bookmarkStart w:id="3" w:name="dieu_1"/>
      <w:r w:rsidRPr="00716DAF">
        <w:rPr>
          <w:rFonts w:eastAsia="Times New Roman" w:cs="Times New Roman"/>
          <w:b/>
          <w:bCs/>
          <w:color w:val="000000" w:themeColor="text1"/>
          <w:szCs w:val="28"/>
          <w:lang w:val="en-US"/>
        </w:rPr>
        <w:t>Điều 1</w:t>
      </w:r>
      <w:r w:rsidRPr="00331A79">
        <w:rPr>
          <w:rFonts w:eastAsia="Times New Roman" w:cs="Times New Roman"/>
          <w:b/>
          <w:bCs/>
          <w:color w:val="000000" w:themeColor="text1"/>
          <w:szCs w:val="28"/>
          <w:lang w:val="en-US"/>
        </w:rPr>
        <w:t>.</w:t>
      </w:r>
      <w:bookmarkEnd w:id="3"/>
      <w:r w:rsidR="007E1973" w:rsidRPr="00716DAF">
        <w:rPr>
          <w:rFonts w:eastAsia="Times New Roman" w:cs="Times New Roman"/>
          <w:bCs/>
          <w:color w:val="000000" w:themeColor="text1"/>
          <w:szCs w:val="28"/>
          <w:lang w:val="en-US"/>
        </w:rPr>
        <w:t xml:space="preserve"> </w:t>
      </w:r>
      <w:r w:rsidR="008059DB">
        <w:rPr>
          <w:rFonts w:eastAsia="Times New Roman" w:cs="Times New Roman"/>
          <w:bCs/>
          <w:color w:val="000000" w:themeColor="text1"/>
          <w:szCs w:val="28"/>
          <w:lang w:val="en-US"/>
        </w:rPr>
        <w:t xml:space="preserve">Bãi bỏ toàn bộ </w:t>
      </w:r>
      <w:r w:rsidR="008059DB" w:rsidRPr="008059DB">
        <w:rPr>
          <w:rFonts w:eastAsia="Times New Roman" w:cs="Times New Roman"/>
          <w:bCs/>
          <w:color w:val="000000" w:themeColor="text1"/>
          <w:szCs w:val="28"/>
          <w:lang w:val="en-US"/>
        </w:rPr>
        <w:t xml:space="preserve">Quyết định số 11/2018/QĐ-UBND ngày 03 tháng 4 năm 2018 của Ủy ban nhân dân tỉnh quy định chi tiết việc lập dự toán, quản lý, sử </w:t>
      </w:r>
      <w:r w:rsidR="008059DB" w:rsidRPr="008059DB">
        <w:rPr>
          <w:rFonts w:eastAsia="Times New Roman" w:cs="Times New Roman"/>
          <w:bCs/>
          <w:color w:val="000000" w:themeColor="text1"/>
          <w:szCs w:val="28"/>
          <w:lang w:val="en-US"/>
        </w:rPr>
        <w:lastRenderedPageBreak/>
        <w:t>dụng và quyết toán kinh phí ngân sách nhà nước bảo đảm cho công tác xây dựng và hoàn thiện văn bản quy phạm pháp luật trên địa bàn tỉnh Bến Tre.</w:t>
      </w:r>
    </w:p>
    <w:p w:rsidR="00967B45" w:rsidRDefault="006B73C4" w:rsidP="00331A79">
      <w:pPr>
        <w:autoSpaceDE w:val="0"/>
        <w:autoSpaceDN w:val="0"/>
        <w:spacing w:before="120" w:after="0" w:line="264" w:lineRule="auto"/>
        <w:ind w:firstLine="680"/>
        <w:jc w:val="both"/>
        <w:rPr>
          <w:rFonts w:eastAsia="Times New Roman" w:cs="Times New Roman"/>
          <w:bCs/>
          <w:color w:val="000000" w:themeColor="text1"/>
          <w:szCs w:val="28"/>
          <w:lang w:val="en-US"/>
        </w:rPr>
      </w:pPr>
      <w:bookmarkStart w:id="4" w:name="dieu_3"/>
      <w:r w:rsidRPr="00716DAF">
        <w:rPr>
          <w:rFonts w:eastAsia="Times New Roman" w:cs="Times New Roman"/>
          <w:b/>
          <w:bCs/>
          <w:color w:val="000000" w:themeColor="text1"/>
          <w:szCs w:val="28"/>
          <w:lang w:val="en-US"/>
        </w:rPr>
        <w:t xml:space="preserve">Điều </w:t>
      </w:r>
      <w:r w:rsidR="008059DB">
        <w:rPr>
          <w:rFonts w:eastAsia="Times New Roman" w:cs="Times New Roman"/>
          <w:b/>
          <w:bCs/>
          <w:color w:val="000000" w:themeColor="text1"/>
          <w:szCs w:val="28"/>
          <w:lang w:val="en-US"/>
        </w:rPr>
        <w:t>2</w:t>
      </w:r>
      <w:r w:rsidRPr="00331A79">
        <w:rPr>
          <w:rFonts w:eastAsia="Times New Roman" w:cs="Times New Roman"/>
          <w:b/>
          <w:bCs/>
          <w:color w:val="000000" w:themeColor="text1"/>
          <w:szCs w:val="28"/>
          <w:lang w:val="en-US"/>
        </w:rPr>
        <w:t>.</w:t>
      </w:r>
      <w:bookmarkStart w:id="5" w:name="dieu_3_name"/>
      <w:bookmarkEnd w:id="4"/>
      <w:r w:rsidR="007E1973" w:rsidRPr="00716DAF">
        <w:rPr>
          <w:rFonts w:eastAsia="Times New Roman" w:cs="Times New Roman"/>
          <w:bCs/>
          <w:color w:val="000000" w:themeColor="text1"/>
          <w:szCs w:val="28"/>
          <w:lang w:val="en-US"/>
        </w:rPr>
        <w:t xml:space="preserve"> </w:t>
      </w:r>
      <w:r w:rsidR="004D68E2" w:rsidRPr="00155905">
        <w:rPr>
          <w:rFonts w:eastAsia="Times New Roman" w:cs="Times New Roman"/>
          <w:bCs/>
          <w:color w:val="000000" w:themeColor="text1"/>
          <w:szCs w:val="28"/>
          <w:lang w:val="en-US"/>
        </w:rPr>
        <w:t>Điều khoản thi hành</w:t>
      </w:r>
    </w:p>
    <w:p w:rsidR="00D0406D" w:rsidRDefault="00D0406D" w:rsidP="00331A79">
      <w:pPr>
        <w:autoSpaceDE w:val="0"/>
        <w:autoSpaceDN w:val="0"/>
        <w:spacing w:before="120" w:after="0" w:line="264" w:lineRule="auto"/>
        <w:ind w:firstLine="680"/>
        <w:jc w:val="both"/>
        <w:rPr>
          <w:rFonts w:eastAsia="Times New Roman" w:cs="Times New Roman"/>
          <w:color w:val="000000" w:themeColor="text1"/>
          <w:szCs w:val="28"/>
          <w:lang w:val="en-US"/>
        </w:rPr>
      </w:pPr>
      <w:r>
        <w:rPr>
          <w:rFonts w:eastAsia="Times New Roman" w:cs="Times New Roman"/>
          <w:bCs/>
          <w:color w:val="000000" w:themeColor="text1"/>
          <w:szCs w:val="28"/>
          <w:lang w:val="en-US"/>
        </w:rPr>
        <w:t xml:space="preserve">1. </w:t>
      </w:r>
      <w:r w:rsidR="006B73C4" w:rsidRPr="00716DAF">
        <w:rPr>
          <w:rFonts w:eastAsia="Times New Roman" w:cs="Times New Roman"/>
          <w:color w:val="000000" w:themeColor="text1"/>
          <w:szCs w:val="28"/>
          <w:lang w:val="en-US"/>
        </w:rPr>
        <w:t>Chánh Văn phòng Ủy ban nhân dân tỉnh</w:t>
      </w:r>
      <w:r w:rsidR="005251E8">
        <w:rPr>
          <w:rFonts w:eastAsia="Times New Roman" w:cs="Times New Roman"/>
          <w:color w:val="000000" w:themeColor="text1"/>
          <w:szCs w:val="28"/>
          <w:lang w:val="en-US"/>
        </w:rPr>
        <w:t>;</w:t>
      </w:r>
      <w:r w:rsidR="006B73C4" w:rsidRPr="00716DAF">
        <w:rPr>
          <w:rFonts w:eastAsia="Times New Roman" w:cs="Times New Roman"/>
          <w:color w:val="000000" w:themeColor="text1"/>
          <w:szCs w:val="28"/>
          <w:lang w:val="en-US"/>
        </w:rPr>
        <w:t xml:space="preserve"> </w:t>
      </w:r>
      <w:r w:rsidR="0047466A">
        <w:rPr>
          <w:rFonts w:eastAsia="Times New Roman" w:cs="Times New Roman"/>
          <w:color w:val="000000" w:themeColor="text1"/>
          <w:szCs w:val="28"/>
          <w:lang w:val="en-US"/>
        </w:rPr>
        <w:t>Thủ trưởng</w:t>
      </w:r>
      <w:r w:rsidR="006B73C4" w:rsidRPr="00716DAF">
        <w:rPr>
          <w:rFonts w:eastAsia="Times New Roman" w:cs="Times New Roman"/>
          <w:color w:val="000000" w:themeColor="text1"/>
          <w:szCs w:val="28"/>
          <w:lang w:val="en-US"/>
        </w:rPr>
        <w:t xml:space="preserve"> các </w:t>
      </w:r>
      <w:r w:rsidR="005251E8" w:rsidRPr="00716DAF">
        <w:rPr>
          <w:rFonts w:eastAsia="Times New Roman" w:cs="Times New Roman"/>
          <w:color w:val="000000" w:themeColor="text1"/>
          <w:szCs w:val="28"/>
          <w:lang w:val="en-US"/>
        </w:rPr>
        <w:t>Sở</w:t>
      </w:r>
      <w:r w:rsidR="0047466A">
        <w:rPr>
          <w:rFonts w:eastAsia="Times New Roman" w:cs="Times New Roman"/>
          <w:color w:val="000000" w:themeColor="text1"/>
          <w:szCs w:val="28"/>
          <w:lang w:val="en-US"/>
        </w:rPr>
        <w:t xml:space="preserve">, </w:t>
      </w:r>
      <w:r w:rsidR="00155905">
        <w:rPr>
          <w:rFonts w:eastAsia="Times New Roman" w:cs="Times New Roman"/>
          <w:color w:val="000000" w:themeColor="text1"/>
          <w:szCs w:val="28"/>
          <w:lang w:val="en-US"/>
        </w:rPr>
        <w:t>b</w:t>
      </w:r>
      <w:r w:rsidR="0047466A">
        <w:rPr>
          <w:rFonts w:eastAsia="Times New Roman" w:cs="Times New Roman"/>
          <w:color w:val="000000" w:themeColor="text1"/>
          <w:szCs w:val="28"/>
          <w:lang w:val="en-US"/>
        </w:rPr>
        <w:t xml:space="preserve">an, </w:t>
      </w:r>
      <w:r w:rsidR="00155905">
        <w:rPr>
          <w:rFonts w:eastAsia="Times New Roman" w:cs="Times New Roman"/>
          <w:color w:val="000000" w:themeColor="text1"/>
          <w:szCs w:val="28"/>
          <w:lang w:val="en-US"/>
        </w:rPr>
        <w:t>n</w:t>
      </w:r>
      <w:r w:rsidR="0047466A">
        <w:rPr>
          <w:rFonts w:eastAsia="Times New Roman" w:cs="Times New Roman"/>
          <w:color w:val="000000" w:themeColor="text1"/>
          <w:szCs w:val="28"/>
          <w:lang w:val="en-US"/>
        </w:rPr>
        <w:t>gành tỉnh</w:t>
      </w:r>
      <w:r w:rsidR="006B73C4" w:rsidRPr="00716DAF">
        <w:rPr>
          <w:rFonts w:eastAsia="Times New Roman" w:cs="Times New Roman"/>
          <w:color w:val="000000" w:themeColor="text1"/>
          <w:szCs w:val="28"/>
          <w:lang w:val="en-US"/>
        </w:rPr>
        <w:t xml:space="preserve">; </w:t>
      </w:r>
      <w:r w:rsidR="005251E8">
        <w:rPr>
          <w:rFonts w:eastAsia="Times New Roman" w:cs="Times New Roman"/>
          <w:color w:val="000000" w:themeColor="text1"/>
          <w:szCs w:val="28"/>
          <w:lang w:val="en-US"/>
        </w:rPr>
        <w:t xml:space="preserve">Giám đốc </w:t>
      </w:r>
      <w:r w:rsidR="005251E8" w:rsidRPr="00716DAF">
        <w:rPr>
          <w:rFonts w:eastAsia="Times New Roman" w:cs="Times New Roman"/>
          <w:color w:val="000000" w:themeColor="text1"/>
          <w:szCs w:val="28"/>
          <w:lang w:val="en-US"/>
        </w:rPr>
        <w:t xml:space="preserve">Kho bạc nhà nước </w:t>
      </w:r>
      <w:r w:rsidR="008059DB">
        <w:rPr>
          <w:rFonts w:eastAsia="Times New Roman" w:cs="Times New Roman"/>
          <w:color w:val="000000" w:themeColor="text1"/>
          <w:szCs w:val="28"/>
          <w:lang w:val="en-US"/>
        </w:rPr>
        <w:t>Bến Tre</w:t>
      </w:r>
      <w:r w:rsidR="00C8701A">
        <w:rPr>
          <w:rFonts w:eastAsia="Times New Roman" w:cs="Times New Roman"/>
          <w:color w:val="000000" w:themeColor="text1"/>
          <w:szCs w:val="28"/>
          <w:lang w:val="en-US"/>
        </w:rPr>
        <w:t>; Chủ tịch Ủy ban nhân dân các huyện, thành phố</w:t>
      </w:r>
      <w:r w:rsidR="00444BB9" w:rsidRPr="00716DAF">
        <w:rPr>
          <w:rFonts w:eastAsia="Times New Roman" w:cs="Times New Roman"/>
          <w:color w:val="000000" w:themeColor="text1"/>
          <w:szCs w:val="28"/>
          <w:lang w:val="en-US"/>
        </w:rPr>
        <w:t xml:space="preserve"> </w:t>
      </w:r>
      <w:r w:rsidR="006B73C4" w:rsidRPr="00716DAF">
        <w:rPr>
          <w:rFonts w:eastAsia="Times New Roman" w:cs="Times New Roman"/>
          <w:color w:val="000000" w:themeColor="text1"/>
          <w:szCs w:val="28"/>
          <w:lang w:val="en-US"/>
        </w:rPr>
        <w:t>và các tổ chức, cá nhân khác có liên quan chịu trách nhiệm thi hành Quyết định này</w:t>
      </w:r>
      <w:r w:rsidR="004D68E2">
        <w:rPr>
          <w:rFonts w:eastAsia="Times New Roman" w:cs="Times New Roman"/>
          <w:color w:val="000000" w:themeColor="text1"/>
          <w:szCs w:val="28"/>
          <w:lang w:val="en-US"/>
        </w:rPr>
        <w:t>.</w:t>
      </w:r>
    </w:p>
    <w:p w:rsidR="00D8447C" w:rsidRDefault="00D0406D" w:rsidP="00331A79">
      <w:pPr>
        <w:autoSpaceDE w:val="0"/>
        <w:autoSpaceDN w:val="0"/>
        <w:spacing w:before="120" w:after="0" w:line="264" w:lineRule="auto"/>
        <w:ind w:firstLine="680"/>
        <w:jc w:val="both"/>
        <w:rPr>
          <w:rFonts w:eastAsia="Times New Roman" w:cs="Times New Roman"/>
          <w:color w:val="000000" w:themeColor="text1"/>
          <w:szCs w:val="28"/>
          <w:lang w:val="en-US"/>
        </w:rPr>
      </w:pPr>
      <w:r>
        <w:rPr>
          <w:rFonts w:eastAsia="Times New Roman" w:cs="Times New Roman"/>
          <w:color w:val="000000" w:themeColor="text1"/>
          <w:szCs w:val="28"/>
          <w:lang w:val="en-US"/>
        </w:rPr>
        <w:t xml:space="preserve">2. </w:t>
      </w:r>
      <w:bookmarkStart w:id="6" w:name="dieu_2_name"/>
      <w:r w:rsidRPr="00716DAF">
        <w:rPr>
          <w:color w:val="000000" w:themeColor="text1"/>
          <w:szCs w:val="28"/>
        </w:rPr>
        <w:t>Quyết định này có hiệu lực thi hành kể từ ngày</w:t>
      </w:r>
      <w:bookmarkEnd w:id="6"/>
      <w:r>
        <w:rPr>
          <w:color w:val="000000" w:themeColor="text1"/>
          <w:szCs w:val="28"/>
          <w:lang w:val="en-US"/>
        </w:rPr>
        <w:t xml:space="preserve"> </w:t>
      </w:r>
      <w:r w:rsidR="00331A79">
        <w:rPr>
          <w:color w:val="000000" w:themeColor="text1"/>
          <w:szCs w:val="28"/>
          <w:lang w:val="en-US"/>
        </w:rPr>
        <w:t>20</w:t>
      </w:r>
      <w:r>
        <w:rPr>
          <w:color w:val="000000" w:themeColor="text1"/>
          <w:szCs w:val="28"/>
          <w:lang w:val="en-US"/>
        </w:rPr>
        <w:t xml:space="preserve"> tháng </w:t>
      </w:r>
      <w:r w:rsidR="00155905">
        <w:rPr>
          <w:color w:val="000000" w:themeColor="text1"/>
          <w:szCs w:val="28"/>
          <w:lang w:val="en-US"/>
        </w:rPr>
        <w:t>02</w:t>
      </w:r>
      <w:r>
        <w:rPr>
          <w:color w:val="000000" w:themeColor="text1"/>
          <w:szCs w:val="28"/>
          <w:lang w:val="en-US"/>
        </w:rPr>
        <w:t xml:space="preserve"> năm 2</w:t>
      </w:r>
      <w:r w:rsidR="008059DB">
        <w:rPr>
          <w:color w:val="000000" w:themeColor="text1"/>
          <w:szCs w:val="28"/>
          <w:lang w:val="en-US"/>
        </w:rPr>
        <w:t>023</w:t>
      </w:r>
      <w:r w:rsidR="006B73C4" w:rsidRPr="00716DAF">
        <w:rPr>
          <w:rFonts w:eastAsia="Times New Roman" w:cs="Times New Roman"/>
          <w:color w:val="000000" w:themeColor="text1"/>
          <w:szCs w:val="28"/>
          <w:lang w:val="en-US"/>
        </w:rPr>
        <w:t>./.</w:t>
      </w:r>
      <w:bookmarkEnd w:id="5"/>
    </w:p>
    <w:p w:rsidR="00331A79" w:rsidRPr="00331A79" w:rsidRDefault="00331A79" w:rsidP="00331A79">
      <w:pPr>
        <w:autoSpaceDE w:val="0"/>
        <w:autoSpaceDN w:val="0"/>
        <w:spacing w:before="120" w:after="0" w:line="264" w:lineRule="auto"/>
        <w:ind w:firstLine="680"/>
        <w:jc w:val="both"/>
        <w:rPr>
          <w:rFonts w:eastAsia="Times New Roman" w:cs="Times New Roman"/>
          <w:color w:val="000000" w:themeColor="text1"/>
          <w:sz w:val="16"/>
          <w:szCs w:val="28"/>
          <w:lang w:val="en-US"/>
        </w:rPr>
      </w:pPr>
    </w:p>
    <w:tbl>
      <w:tblPr>
        <w:tblW w:w="9639" w:type="dxa"/>
        <w:tblCellSpacing w:w="0" w:type="dxa"/>
        <w:tblInd w:w="108" w:type="dxa"/>
        <w:tblCellMar>
          <w:left w:w="0" w:type="dxa"/>
          <w:right w:w="0" w:type="dxa"/>
        </w:tblCellMar>
        <w:tblLook w:val="04A0" w:firstRow="1" w:lastRow="0" w:firstColumn="1" w:lastColumn="0" w:noHBand="0" w:noVBand="1"/>
      </w:tblPr>
      <w:tblGrid>
        <w:gridCol w:w="4928"/>
        <w:gridCol w:w="4711"/>
      </w:tblGrid>
      <w:tr w:rsidR="006B73C4" w:rsidRPr="00716DAF" w:rsidTr="00331A79">
        <w:trPr>
          <w:trHeight w:val="428"/>
          <w:tblCellSpacing w:w="0" w:type="dxa"/>
        </w:trPr>
        <w:tc>
          <w:tcPr>
            <w:tcW w:w="4928" w:type="dxa"/>
            <w:tcMar>
              <w:top w:w="0" w:type="dxa"/>
              <w:left w:w="108" w:type="dxa"/>
              <w:bottom w:w="0" w:type="dxa"/>
              <w:right w:w="108" w:type="dxa"/>
            </w:tcMar>
            <w:hideMark/>
          </w:tcPr>
          <w:p w:rsidR="00331A79" w:rsidRPr="00B13228" w:rsidRDefault="006B73C4" w:rsidP="00331A79">
            <w:pPr>
              <w:spacing w:after="0" w:line="240" w:lineRule="auto"/>
              <w:rPr>
                <w:rFonts w:eastAsia="Times New Roman" w:cs="Times New Roman"/>
                <w:color w:val="000000" w:themeColor="text1"/>
                <w:sz w:val="24"/>
                <w:szCs w:val="24"/>
                <w:lang w:val="en-US"/>
              </w:rPr>
            </w:pPr>
            <w:r w:rsidRPr="00716DAF">
              <w:rPr>
                <w:rFonts w:eastAsia="Times New Roman" w:cs="Times New Roman"/>
                <w:color w:val="000000" w:themeColor="text1"/>
                <w:sz w:val="24"/>
                <w:szCs w:val="24"/>
                <w:lang w:val="en-US"/>
              </w:rPr>
              <w:t> </w:t>
            </w:r>
            <w:r w:rsidRPr="00716DAF">
              <w:rPr>
                <w:rFonts w:eastAsia="Times New Roman" w:cs="Times New Roman"/>
                <w:b/>
                <w:bCs/>
                <w:i/>
                <w:iCs/>
                <w:color w:val="000000" w:themeColor="text1"/>
                <w:sz w:val="16"/>
                <w:szCs w:val="16"/>
                <w:lang w:val="en-US"/>
              </w:rPr>
              <w:t> </w:t>
            </w:r>
          </w:p>
          <w:p w:rsidR="006B73C4" w:rsidRPr="00B13228" w:rsidRDefault="006B73C4" w:rsidP="00CC1634">
            <w:pPr>
              <w:spacing w:after="0" w:line="240" w:lineRule="auto"/>
              <w:rPr>
                <w:rFonts w:eastAsia="Times New Roman" w:cs="Times New Roman"/>
                <w:color w:val="000000" w:themeColor="text1"/>
                <w:sz w:val="24"/>
                <w:szCs w:val="24"/>
                <w:lang w:val="en-US"/>
              </w:rPr>
            </w:pPr>
          </w:p>
        </w:tc>
        <w:tc>
          <w:tcPr>
            <w:tcW w:w="4711" w:type="dxa"/>
            <w:tcMar>
              <w:top w:w="0" w:type="dxa"/>
              <w:left w:w="108" w:type="dxa"/>
              <w:bottom w:w="0" w:type="dxa"/>
              <w:right w:w="108" w:type="dxa"/>
            </w:tcMar>
            <w:hideMark/>
          </w:tcPr>
          <w:p w:rsidR="00155905" w:rsidRDefault="006B73C4" w:rsidP="005F4D2D">
            <w:pPr>
              <w:spacing w:before="40" w:after="0" w:line="240" w:lineRule="auto"/>
              <w:jc w:val="center"/>
              <w:rPr>
                <w:rFonts w:eastAsia="Times New Roman" w:cs="Times New Roman"/>
                <w:b/>
                <w:bCs/>
                <w:color w:val="000000" w:themeColor="text1"/>
                <w:szCs w:val="28"/>
                <w:lang w:val="en-US"/>
              </w:rPr>
            </w:pPr>
            <w:r w:rsidRPr="00716DAF">
              <w:rPr>
                <w:rFonts w:eastAsia="Times New Roman" w:cs="Times New Roman"/>
                <w:b/>
                <w:bCs/>
                <w:color w:val="000000" w:themeColor="text1"/>
                <w:szCs w:val="28"/>
                <w:lang w:val="en-US"/>
              </w:rPr>
              <w:t>TM. ỦY BAN NHÂN DÂN</w:t>
            </w:r>
            <w:r w:rsidRPr="00716DAF">
              <w:rPr>
                <w:rFonts w:eastAsia="Times New Roman" w:cs="Times New Roman"/>
                <w:b/>
                <w:bCs/>
                <w:color w:val="000000" w:themeColor="text1"/>
                <w:szCs w:val="28"/>
                <w:lang w:val="en-US"/>
              </w:rPr>
              <w:br/>
              <w:t>CHỦ TỊCH</w:t>
            </w:r>
          </w:p>
          <w:p w:rsidR="005F4D2D" w:rsidRPr="00331A79" w:rsidRDefault="005F4D2D" w:rsidP="00CC1634">
            <w:pPr>
              <w:spacing w:after="0" w:line="240" w:lineRule="auto"/>
              <w:jc w:val="center"/>
              <w:rPr>
                <w:rFonts w:eastAsia="Times New Roman" w:cs="Times New Roman"/>
                <w:b/>
                <w:bCs/>
                <w:color w:val="000000" w:themeColor="text1"/>
                <w:sz w:val="38"/>
                <w:szCs w:val="28"/>
                <w:lang w:val="en-US"/>
              </w:rPr>
            </w:pPr>
          </w:p>
          <w:p w:rsidR="006B73C4" w:rsidRPr="00716DAF" w:rsidRDefault="00155905" w:rsidP="00CC1634">
            <w:pPr>
              <w:spacing w:after="0" w:line="240" w:lineRule="auto"/>
              <w:jc w:val="center"/>
              <w:rPr>
                <w:rFonts w:eastAsia="Times New Roman" w:cs="Times New Roman"/>
                <w:color w:val="000000" w:themeColor="text1"/>
                <w:szCs w:val="28"/>
                <w:lang w:val="en-US"/>
              </w:rPr>
            </w:pPr>
            <w:r>
              <w:rPr>
                <w:rFonts w:eastAsia="Times New Roman" w:cs="Times New Roman"/>
                <w:b/>
                <w:bCs/>
                <w:color w:val="000000" w:themeColor="text1"/>
                <w:szCs w:val="28"/>
                <w:lang w:val="en-US"/>
              </w:rPr>
              <w:t>Trần Ngọc Tam</w:t>
            </w:r>
            <w:r w:rsidR="006B73C4" w:rsidRPr="00716DAF">
              <w:rPr>
                <w:rFonts w:eastAsia="Times New Roman" w:cs="Times New Roman"/>
                <w:b/>
                <w:bCs/>
                <w:color w:val="000000" w:themeColor="text1"/>
                <w:szCs w:val="28"/>
                <w:lang w:val="en-US"/>
              </w:rPr>
              <w:br/>
            </w:r>
          </w:p>
        </w:tc>
      </w:tr>
    </w:tbl>
    <w:p w:rsidR="00444BB9" w:rsidRDefault="00444BB9" w:rsidP="00943D6E">
      <w:pPr>
        <w:autoSpaceDE w:val="0"/>
        <w:autoSpaceDN w:val="0"/>
        <w:spacing w:before="100" w:beforeAutospacing="1" w:after="120" w:line="240" w:lineRule="auto"/>
        <w:jc w:val="center"/>
        <w:rPr>
          <w:rFonts w:eastAsia="Times New Roman" w:cs="Times New Roman"/>
          <w:b/>
          <w:bCs/>
          <w:color w:val="000000" w:themeColor="text1"/>
          <w:szCs w:val="28"/>
          <w:lang w:val="en-US"/>
        </w:rPr>
      </w:pPr>
      <w:bookmarkStart w:id="7" w:name="loai_2"/>
    </w:p>
    <w:p w:rsidR="00E17526" w:rsidRDefault="00E17526" w:rsidP="00943D6E">
      <w:pPr>
        <w:autoSpaceDE w:val="0"/>
        <w:autoSpaceDN w:val="0"/>
        <w:spacing w:before="100" w:beforeAutospacing="1" w:after="120" w:line="240" w:lineRule="auto"/>
        <w:jc w:val="center"/>
        <w:rPr>
          <w:rFonts w:eastAsia="Times New Roman" w:cs="Times New Roman"/>
          <w:b/>
          <w:bCs/>
          <w:color w:val="000000" w:themeColor="text1"/>
          <w:szCs w:val="28"/>
          <w:lang w:val="en-US"/>
        </w:rPr>
      </w:pPr>
    </w:p>
    <w:p w:rsidR="00953FCE" w:rsidRDefault="00953FCE" w:rsidP="00943D6E">
      <w:pPr>
        <w:autoSpaceDE w:val="0"/>
        <w:autoSpaceDN w:val="0"/>
        <w:spacing w:before="100" w:beforeAutospacing="1" w:after="120" w:line="240" w:lineRule="auto"/>
        <w:jc w:val="center"/>
        <w:rPr>
          <w:rFonts w:eastAsia="Times New Roman" w:cs="Times New Roman"/>
          <w:b/>
          <w:bCs/>
          <w:color w:val="000000" w:themeColor="text1"/>
          <w:szCs w:val="28"/>
          <w:lang w:val="en-US"/>
        </w:rPr>
      </w:pPr>
    </w:p>
    <w:p w:rsidR="00953FCE" w:rsidRDefault="00953FCE" w:rsidP="00943D6E">
      <w:pPr>
        <w:autoSpaceDE w:val="0"/>
        <w:autoSpaceDN w:val="0"/>
        <w:spacing w:before="100" w:beforeAutospacing="1" w:after="120" w:line="240" w:lineRule="auto"/>
        <w:jc w:val="center"/>
        <w:rPr>
          <w:rFonts w:eastAsia="Times New Roman" w:cs="Times New Roman"/>
          <w:b/>
          <w:bCs/>
          <w:color w:val="000000" w:themeColor="text1"/>
          <w:szCs w:val="28"/>
          <w:lang w:val="en-US"/>
        </w:rPr>
      </w:pPr>
    </w:p>
    <w:p w:rsidR="00953FCE" w:rsidRDefault="00953FCE" w:rsidP="00943D6E">
      <w:pPr>
        <w:autoSpaceDE w:val="0"/>
        <w:autoSpaceDN w:val="0"/>
        <w:spacing w:before="100" w:beforeAutospacing="1" w:after="120" w:line="240" w:lineRule="auto"/>
        <w:jc w:val="center"/>
        <w:rPr>
          <w:rFonts w:eastAsia="Times New Roman" w:cs="Times New Roman"/>
          <w:b/>
          <w:bCs/>
          <w:color w:val="000000" w:themeColor="text1"/>
          <w:szCs w:val="28"/>
          <w:lang w:val="en-US"/>
        </w:rPr>
      </w:pPr>
    </w:p>
    <w:p w:rsidR="00953FCE" w:rsidRDefault="00953FCE" w:rsidP="00943D6E">
      <w:pPr>
        <w:autoSpaceDE w:val="0"/>
        <w:autoSpaceDN w:val="0"/>
        <w:spacing w:before="100" w:beforeAutospacing="1" w:after="120" w:line="240" w:lineRule="auto"/>
        <w:jc w:val="center"/>
        <w:rPr>
          <w:rFonts w:eastAsia="Times New Roman" w:cs="Times New Roman"/>
          <w:b/>
          <w:bCs/>
          <w:color w:val="000000" w:themeColor="text1"/>
          <w:szCs w:val="28"/>
          <w:lang w:val="en-US"/>
        </w:rPr>
      </w:pPr>
    </w:p>
    <w:p w:rsidR="00953FCE" w:rsidRDefault="00953FCE" w:rsidP="00943D6E">
      <w:pPr>
        <w:autoSpaceDE w:val="0"/>
        <w:autoSpaceDN w:val="0"/>
        <w:spacing w:before="100" w:beforeAutospacing="1" w:after="120" w:line="240" w:lineRule="auto"/>
        <w:jc w:val="center"/>
        <w:rPr>
          <w:rFonts w:eastAsia="Times New Roman" w:cs="Times New Roman"/>
          <w:b/>
          <w:bCs/>
          <w:color w:val="000000" w:themeColor="text1"/>
          <w:szCs w:val="28"/>
          <w:lang w:val="en-US"/>
        </w:rPr>
      </w:pPr>
    </w:p>
    <w:p w:rsidR="00953FCE" w:rsidRDefault="00953FCE" w:rsidP="00943D6E">
      <w:pPr>
        <w:autoSpaceDE w:val="0"/>
        <w:autoSpaceDN w:val="0"/>
        <w:spacing w:before="100" w:beforeAutospacing="1" w:after="120" w:line="240" w:lineRule="auto"/>
        <w:jc w:val="center"/>
        <w:rPr>
          <w:rFonts w:eastAsia="Times New Roman" w:cs="Times New Roman"/>
          <w:b/>
          <w:bCs/>
          <w:color w:val="000000" w:themeColor="text1"/>
          <w:szCs w:val="28"/>
          <w:lang w:val="en-US"/>
        </w:rPr>
      </w:pPr>
    </w:p>
    <w:p w:rsidR="00745D7F" w:rsidRDefault="00745D7F" w:rsidP="00745D7F">
      <w:pPr>
        <w:autoSpaceDE w:val="0"/>
        <w:autoSpaceDN w:val="0"/>
        <w:spacing w:before="100" w:beforeAutospacing="1" w:after="120" w:line="240" w:lineRule="auto"/>
        <w:jc w:val="center"/>
        <w:rPr>
          <w:rFonts w:eastAsia="Times New Roman" w:cs="Times New Roman"/>
          <w:b/>
          <w:bCs/>
          <w:color w:val="000000" w:themeColor="text1"/>
          <w:szCs w:val="28"/>
          <w:lang w:val="en-US"/>
        </w:rPr>
      </w:pPr>
    </w:p>
    <w:p w:rsidR="00745D7F" w:rsidRDefault="00745D7F" w:rsidP="00745D7F">
      <w:pPr>
        <w:autoSpaceDE w:val="0"/>
        <w:autoSpaceDN w:val="0"/>
        <w:spacing w:before="100" w:beforeAutospacing="1" w:after="120" w:line="240" w:lineRule="auto"/>
        <w:jc w:val="center"/>
        <w:rPr>
          <w:rFonts w:eastAsia="Times New Roman" w:cs="Times New Roman"/>
          <w:b/>
          <w:bCs/>
          <w:color w:val="000000" w:themeColor="text1"/>
          <w:szCs w:val="28"/>
          <w:lang w:val="en-US"/>
        </w:rPr>
      </w:pPr>
    </w:p>
    <w:p w:rsidR="00953FCE" w:rsidRDefault="00953FCE" w:rsidP="00433E10">
      <w:pPr>
        <w:autoSpaceDE w:val="0"/>
        <w:autoSpaceDN w:val="0"/>
        <w:spacing w:before="100" w:beforeAutospacing="1" w:after="120" w:line="240" w:lineRule="auto"/>
        <w:jc w:val="center"/>
        <w:rPr>
          <w:rFonts w:eastAsia="Times New Roman" w:cs="Times New Roman"/>
          <w:b/>
          <w:bCs/>
          <w:color w:val="000000" w:themeColor="text1"/>
          <w:szCs w:val="28"/>
          <w:lang w:val="en-US"/>
        </w:rPr>
      </w:pPr>
    </w:p>
    <w:bookmarkEnd w:id="7"/>
    <w:p w:rsidR="008A7EF3" w:rsidRPr="007A3884" w:rsidRDefault="008A7EF3" w:rsidP="00622505">
      <w:pPr>
        <w:autoSpaceDE w:val="0"/>
        <w:autoSpaceDN w:val="0"/>
        <w:spacing w:before="100" w:beforeAutospacing="1" w:after="120" w:line="240" w:lineRule="auto"/>
        <w:ind w:firstLine="567"/>
        <w:jc w:val="both"/>
        <w:rPr>
          <w:rFonts w:cs="Times New Roman"/>
          <w:color w:val="000000" w:themeColor="text1"/>
          <w:szCs w:val="28"/>
          <w:lang w:val="en-US"/>
        </w:rPr>
      </w:pPr>
    </w:p>
    <w:p w:rsidR="00756E1C" w:rsidRPr="007A3884" w:rsidRDefault="00756E1C">
      <w:pPr>
        <w:rPr>
          <w:rFonts w:cs="Times New Roman"/>
          <w:color w:val="000000" w:themeColor="text1"/>
          <w:szCs w:val="28"/>
          <w:lang w:val="en-US"/>
        </w:rPr>
      </w:pPr>
    </w:p>
    <w:sectPr w:rsidR="00756E1C" w:rsidRPr="007A3884" w:rsidSect="00331A79">
      <w:headerReference w:type="default" r:id="rId7"/>
      <w:pgSz w:w="11907" w:h="16840" w:code="9"/>
      <w:pgMar w:top="1361" w:right="1134" w:bottom="1134" w:left="1134"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527" w:rsidRDefault="00396527" w:rsidP="0096010C">
      <w:pPr>
        <w:spacing w:after="0" w:line="240" w:lineRule="auto"/>
      </w:pPr>
      <w:r>
        <w:separator/>
      </w:r>
    </w:p>
  </w:endnote>
  <w:endnote w:type="continuationSeparator" w:id="0">
    <w:p w:rsidR="00396527" w:rsidRDefault="00396527" w:rsidP="0096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527" w:rsidRDefault="00396527" w:rsidP="0096010C">
      <w:pPr>
        <w:spacing w:after="0" w:line="240" w:lineRule="auto"/>
      </w:pPr>
      <w:r>
        <w:separator/>
      </w:r>
    </w:p>
  </w:footnote>
  <w:footnote w:type="continuationSeparator" w:id="0">
    <w:p w:rsidR="00396527" w:rsidRDefault="00396527" w:rsidP="00960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B45" w:rsidRDefault="00967B45">
    <w:pPr>
      <w:pStyle w:val="Header"/>
      <w:jc w:val="center"/>
    </w:pPr>
  </w:p>
  <w:p w:rsidR="00967B45" w:rsidRDefault="00967B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C4"/>
    <w:rsid w:val="00013F7F"/>
    <w:rsid w:val="00014EFD"/>
    <w:rsid w:val="00032BDD"/>
    <w:rsid w:val="0003651D"/>
    <w:rsid w:val="00061BB3"/>
    <w:rsid w:val="000863EC"/>
    <w:rsid w:val="000B0D51"/>
    <w:rsid w:val="000B1F99"/>
    <w:rsid w:val="000C6042"/>
    <w:rsid w:val="000C79A2"/>
    <w:rsid w:val="000D350F"/>
    <w:rsid w:val="000D6333"/>
    <w:rsid w:val="0011042F"/>
    <w:rsid w:val="00125E01"/>
    <w:rsid w:val="00143506"/>
    <w:rsid w:val="00155905"/>
    <w:rsid w:val="001812DD"/>
    <w:rsid w:val="00193660"/>
    <w:rsid w:val="001A1E2D"/>
    <w:rsid w:val="001A1FB4"/>
    <w:rsid w:val="001D1ADC"/>
    <w:rsid w:val="00200752"/>
    <w:rsid w:val="002029CD"/>
    <w:rsid w:val="0020554E"/>
    <w:rsid w:val="002126D5"/>
    <w:rsid w:val="00235889"/>
    <w:rsid w:val="002503E9"/>
    <w:rsid w:val="002A0860"/>
    <w:rsid w:val="002A0911"/>
    <w:rsid w:val="002B3A6E"/>
    <w:rsid w:val="002D3977"/>
    <w:rsid w:val="00305E46"/>
    <w:rsid w:val="00320C17"/>
    <w:rsid w:val="00331A79"/>
    <w:rsid w:val="003627BB"/>
    <w:rsid w:val="00382F0B"/>
    <w:rsid w:val="00396527"/>
    <w:rsid w:val="003A1999"/>
    <w:rsid w:val="003D1EE3"/>
    <w:rsid w:val="003D7DAD"/>
    <w:rsid w:val="004201BF"/>
    <w:rsid w:val="00420F16"/>
    <w:rsid w:val="0043249C"/>
    <w:rsid w:val="00433E10"/>
    <w:rsid w:val="00444BB9"/>
    <w:rsid w:val="00473C7F"/>
    <w:rsid w:val="0047466A"/>
    <w:rsid w:val="004A39BC"/>
    <w:rsid w:val="004C1F62"/>
    <w:rsid w:val="004D68E2"/>
    <w:rsid w:val="005151C2"/>
    <w:rsid w:val="005251E8"/>
    <w:rsid w:val="00532ACF"/>
    <w:rsid w:val="005829A7"/>
    <w:rsid w:val="005929A0"/>
    <w:rsid w:val="005D1637"/>
    <w:rsid w:val="005F060F"/>
    <w:rsid w:val="005F2F91"/>
    <w:rsid w:val="005F4D2D"/>
    <w:rsid w:val="00616079"/>
    <w:rsid w:val="00622505"/>
    <w:rsid w:val="0062773B"/>
    <w:rsid w:val="00641154"/>
    <w:rsid w:val="006663FA"/>
    <w:rsid w:val="0067335A"/>
    <w:rsid w:val="00680728"/>
    <w:rsid w:val="006A4F7A"/>
    <w:rsid w:val="006A520C"/>
    <w:rsid w:val="006B3F99"/>
    <w:rsid w:val="006B73C4"/>
    <w:rsid w:val="006C732D"/>
    <w:rsid w:val="006D467B"/>
    <w:rsid w:val="006E218C"/>
    <w:rsid w:val="006F10DA"/>
    <w:rsid w:val="006F6FF5"/>
    <w:rsid w:val="00716DAF"/>
    <w:rsid w:val="00735B33"/>
    <w:rsid w:val="00745BA0"/>
    <w:rsid w:val="00745D7F"/>
    <w:rsid w:val="00751829"/>
    <w:rsid w:val="00756E1C"/>
    <w:rsid w:val="007607FC"/>
    <w:rsid w:val="0079325E"/>
    <w:rsid w:val="007A3884"/>
    <w:rsid w:val="007B2E37"/>
    <w:rsid w:val="007E1973"/>
    <w:rsid w:val="008059DB"/>
    <w:rsid w:val="008223A2"/>
    <w:rsid w:val="00835736"/>
    <w:rsid w:val="00841265"/>
    <w:rsid w:val="008477AF"/>
    <w:rsid w:val="00853AF1"/>
    <w:rsid w:val="00857A55"/>
    <w:rsid w:val="00885A89"/>
    <w:rsid w:val="008A7EF3"/>
    <w:rsid w:val="008B30E7"/>
    <w:rsid w:val="008B6B03"/>
    <w:rsid w:val="00943D6E"/>
    <w:rsid w:val="00953FCE"/>
    <w:rsid w:val="00956370"/>
    <w:rsid w:val="0096010C"/>
    <w:rsid w:val="00966F11"/>
    <w:rsid w:val="00967B45"/>
    <w:rsid w:val="00976FB9"/>
    <w:rsid w:val="009967DA"/>
    <w:rsid w:val="009C7499"/>
    <w:rsid w:val="00A04094"/>
    <w:rsid w:val="00A23565"/>
    <w:rsid w:val="00A27AE7"/>
    <w:rsid w:val="00A459A6"/>
    <w:rsid w:val="00A475A4"/>
    <w:rsid w:val="00A55401"/>
    <w:rsid w:val="00A71C75"/>
    <w:rsid w:val="00A75627"/>
    <w:rsid w:val="00A92D8E"/>
    <w:rsid w:val="00AA3761"/>
    <w:rsid w:val="00AB0145"/>
    <w:rsid w:val="00AE45FC"/>
    <w:rsid w:val="00AF3CB8"/>
    <w:rsid w:val="00B078E0"/>
    <w:rsid w:val="00B1227F"/>
    <w:rsid w:val="00B13228"/>
    <w:rsid w:val="00B27F9E"/>
    <w:rsid w:val="00B520A0"/>
    <w:rsid w:val="00B6106C"/>
    <w:rsid w:val="00B76253"/>
    <w:rsid w:val="00BA58C4"/>
    <w:rsid w:val="00BB64AC"/>
    <w:rsid w:val="00C30A13"/>
    <w:rsid w:val="00C8701A"/>
    <w:rsid w:val="00CC1634"/>
    <w:rsid w:val="00CC76D1"/>
    <w:rsid w:val="00CD4A55"/>
    <w:rsid w:val="00CF3AF3"/>
    <w:rsid w:val="00D0406D"/>
    <w:rsid w:val="00D23F91"/>
    <w:rsid w:val="00D35E6D"/>
    <w:rsid w:val="00D45287"/>
    <w:rsid w:val="00D7758B"/>
    <w:rsid w:val="00D83A9A"/>
    <w:rsid w:val="00D8447C"/>
    <w:rsid w:val="00D91355"/>
    <w:rsid w:val="00D971C3"/>
    <w:rsid w:val="00DA5FC4"/>
    <w:rsid w:val="00DE3BD7"/>
    <w:rsid w:val="00DE6507"/>
    <w:rsid w:val="00E02C28"/>
    <w:rsid w:val="00E035F4"/>
    <w:rsid w:val="00E17526"/>
    <w:rsid w:val="00E43C30"/>
    <w:rsid w:val="00E6211C"/>
    <w:rsid w:val="00E71A62"/>
    <w:rsid w:val="00E95111"/>
    <w:rsid w:val="00EA4642"/>
    <w:rsid w:val="00EC6319"/>
    <w:rsid w:val="00ED40EC"/>
    <w:rsid w:val="00EF3294"/>
    <w:rsid w:val="00F20371"/>
    <w:rsid w:val="00F23B9E"/>
    <w:rsid w:val="00F44203"/>
    <w:rsid w:val="00F716A2"/>
    <w:rsid w:val="00F814B6"/>
    <w:rsid w:val="00FB1A3F"/>
    <w:rsid w:val="00FD3272"/>
    <w:rsid w:val="00FF16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F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0C"/>
    <w:rPr>
      <w:lang w:val="vi-VN"/>
    </w:rPr>
  </w:style>
  <w:style w:type="paragraph" w:styleId="Footer">
    <w:name w:val="footer"/>
    <w:basedOn w:val="Normal"/>
    <w:link w:val="FooterChar"/>
    <w:uiPriority w:val="99"/>
    <w:unhideWhenUsed/>
    <w:rsid w:val="00960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10C"/>
    <w:rPr>
      <w:lang w:val="vi-VN"/>
    </w:rPr>
  </w:style>
  <w:style w:type="paragraph" w:styleId="BalloonText">
    <w:name w:val="Balloon Text"/>
    <w:basedOn w:val="Normal"/>
    <w:link w:val="BalloonTextChar"/>
    <w:uiPriority w:val="99"/>
    <w:semiHidden/>
    <w:unhideWhenUsed/>
    <w:rsid w:val="00DE3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BD7"/>
    <w:rPr>
      <w:rFonts w:ascii="Tahoma" w:hAnsi="Tahoma" w:cs="Tahoma"/>
      <w:sz w:val="16"/>
      <w:szCs w:val="16"/>
      <w:lang w:val="vi-VN"/>
    </w:rPr>
  </w:style>
  <w:style w:type="paragraph" w:styleId="ListParagraph">
    <w:name w:val="List Paragraph"/>
    <w:basedOn w:val="Normal"/>
    <w:uiPriority w:val="34"/>
    <w:qFormat/>
    <w:rsid w:val="00FB1A3F"/>
    <w:pPr>
      <w:ind w:left="720"/>
      <w:contextualSpacing/>
    </w:pPr>
  </w:style>
  <w:style w:type="paragraph" w:styleId="NormalWeb">
    <w:name w:val="Normal (Web)"/>
    <w:basedOn w:val="Normal"/>
    <w:uiPriority w:val="99"/>
    <w:unhideWhenUsed/>
    <w:rsid w:val="003D1EE3"/>
    <w:pPr>
      <w:spacing w:before="100" w:beforeAutospacing="1" w:after="100" w:afterAutospacing="1" w:line="240" w:lineRule="auto"/>
    </w:pPr>
    <w:rPr>
      <w:rFonts w:eastAsiaTheme="minorEastAsi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F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0C"/>
    <w:rPr>
      <w:lang w:val="vi-VN"/>
    </w:rPr>
  </w:style>
  <w:style w:type="paragraph" w:styleId="Footer">
    <w:name w:val="footer"/>
    <w:basedOn w:val="Normal"/>
    <w:link w:val="FooterChar"/>
    <w:uiPriority w:val="99"/>
    <w:unhideWhenUsed/>
    <w:rsid w:val="00960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10C"/>
    <w:rPr>
      <w:lang w:val="vi-VN"/>
    </w:rPr>
  </w:style>
  <w:style w:type="paragraph" w:styleId="BalloonText">
    <w:name w:val="Balloon Text"/>
    <w:basedOn w:val="Normal"/>
    <w:link w:val="BalloonTextChar"/>
    <w:uiPriority w:val="99"/>
    <w:semiHidden/>
    <w:unhideWhenUsed/>
    <w:rsid w:val="00DE3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BD7"/>
    <w:rPr>
      <w:rFonts w:ascii="Tahoma" w:hAnsi="Tahoma" w:cs="Tahoma"/>
      <w:sz w:val="16"/>
      <w:szCs w:val="16"/>
      <w:lang w:val="vi-VN"/>
    </w:rPr>
  </w:style>
  <w:style w:type="paragraph" w:styleId="ListParagraph">
    <w:name w:val="List Paragraph"/>
    <w:basedOn w:val="Normal"/>
    <w:uiPriority w:val="34"/>
    <w:qFormat/>
    <w:rsid w:val="00FB1A3F"/>
    <w:pPr>
      <w:ind w:left="720"/>
      <w:contextualSpacing/>
    </w:pPr>
  </w:style>
  <w:style w:type="paragraph" w:styleId="NormalWeb">
    <w:name w:val="Normal (Web)"/>
    <w:basedOn w:val="Normal"/>
    <w:uiPriority w:val="99"/>
    <w:unhideWhenUsed/>
    <w:rsid w:val="003D1EE3"/>
    <w:pPr>
      <w:spacing w:before="100" w:beforeAutospacing="1" w:after="100" w:afterAutospacing="1" w:line="240" w:lineRule="auto"/>
    </w:pPr>
    <w:rPr>
      <w:rFonts w:eastAsiaTheme="minorEastAs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33063">
      <w:bodyDiv w:val="1"/>
      <w:marLeft w:val="0"/>
      <w:marRight w:val="0"/>
      <w:marTop w:val="0"/>
      <w:marBottom w:val="0"/>
      <w:divBdr>
        <w:top w:val="none" w:sz="0" w:space="0" w:color="auto"/>
        <w:left w:val="none" w:sz="0" w:space="0" w:color="auto"/>
        <w:bottom w:val="none" w:sz="0" w:space="0" w:color="auto"/>
        <w:right w:val="none" w:sz="0" w:space="0" w:color="auto"/>
      </w:divBdr>
    </w:div>
    <w:div w:id="176626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Huynh Thi Luyen</cp:lastModifiedBy>
  <cp:revision>4</cp:revision>
  <cp:lastPrinted>2018-12-03T09:10:00Z</cp:lastPrinted>
  <dcterms:created xsi:type="dcterms:W3CDTF">2023-02-08T07:47:00Z</dcterms:created>
  <dcterms:modified xsi:type="dcterms:W3CDTF">2023-02-08T07:52:00Z</dcterms:modified>
</cp:coreProperties>
</file>