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2" w:type="dxa"/>
        <w:jc w:val="center"/>
        <w:tblLayout w:type="fixed"/>
        <w:tblLook w:val="01E0" w:firstRow="1" w:lastRow="1" w:firstColumn="1" w:lastColumn="1" w:noHBand="0" w:noVBand="0"/>
      </w:tblPr>
      <w:tblGrid>
        <w:gridCol w:w="3253"/>
        <w:gridCol w:w="431"/>
        <w:gridCol w:w="5768"/>
      </w:tblGrid>
      <w:tr w:rsidR="00E46B9A" w:rsidRPr="00E46B9A" w14:paraId="01044CB1" w14:textId="77777777" w:rsidTr="00C949E5">
        <w:trPr>
          <w:jc w:val="center"/>
        </w:trPr>
        <w:tc>
          <w:tcPr>
            <w:tcW w:w="3253" w:type="dxa"/>
          </w:tcPr>
          <w:p w14:paraId="058C5C95" w14:textId="23C64E18" w:rsidR="00573176" w:rsidRPr="00E46B9A" w:rsidRDefault="00573176" w:rsidP="00CC038D">
            <w:pPr>
              <w:keepNext/>
              <w:spacing w:after="0" w:line="240" w:lineRule="auto"/>
              <w:jc w:val="center"/>
              <w:outlineLvl w:val="1"/>
              <w:rPr>
                <w:rFonts w:ascii="Times New Roman" w:eastAsia="Times New Roman" w:hAnsi="Times New Roman" w:cs="Times New Roman"/>
                <w:b/>
                <w:bCs/>
                <w:sz w:val="26"/>
                <w:szCs w:val="26"/>
              </w:rPr>
            </w:pPr>
            <w:r w:rsidRPr="00E46B9A">
              <w:rPr>
                <w:rFonts w:ascii="Times New Roman" w:eastAsia="Times New Roman" w:hAnsi="Times New Roman" w:cs="Times New Roman"/>
                <w:b/>
                <w:bCs/>
                <w:sz w:val="26"/>
                <w:szCs w:val="26"/>
              </w:rPr>
              <w:t>ỦY BAN NHÂN DÂN</w:t>
            </w:r>
          </w:p>
          <w:p w14:paraId="74C86823" w14:textId="77777777" w:rsidR="00573176" w:rsidRPr="00E46B9A" w:rsidRDefault="00573176" w:rsidP="00CC038D">
            <w:pPr>
              <w:keepNext/>
              <w:spacing w:after="0" w:line="240" w:lineRule="auto"/>
              <w:jc w:val="center"/>
              <w:outlineLvl w:val="1"/>
              <w:rPr>
                <w:rFonts w:ascii="Times New Roman" w:eastAsia="Times New Roman" w:hAnsi="Times New Roman" w:cs="Times New Roman"/>
                <w:b/>
                <w:bCs/>
                <w:sz w:val="26"/>
                <w:szCs w:val="26"/>
              </w:rPr>
            </w:pPr>
            <w:r w:rsidRPr="00E46B9A">
              <w:rPr>
                <w:rFonts w:ascii="Times New Roman" w:eastAsia="Times New Roman" w:hAnsi="Times New Roman" w:cs="Times New Roman"/>
                <w:b/>
                <w:bCs/>
                <w:sz w:val="26"/>
                <w:szCs w:val="26"/>
              </w:rPr>
              <w:t>TỈNH BẾN TRE</w:t>
            </w:r>
          </w:p>
          <w:p w14:paraId="475006C4" w14:textId="14D198BD" w:rsidR="00573176" w:rsidRPr="00E46B9A" w:rsidRDefault="00573176" w:rsidP="00CC038D">
            <w:pPr>
              <w:spacing w:after="0" w:line="240" w:lineRule="auto"/>
              <w:jc w:val="center"/>
              <w:rPr>
                <w:rFonts w:ascii="Times New Roman" w:eastAsia="Times New Roman" w:hAnsi="Times New Roman" w:cs="Times New Roman"/>
                <w:b/>
                <w:bCs/>
                <w:sz w:val="26"/>
                <w:szCs w:val="26"/>
              </w:rPr>
            </w:pPr>
            <w:r w:rsidRPr="00E46B9A">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33754F26" wp14:editId="00D20CC1">
                      <wp:simplePos x="0" y="0"/>
                      <wp:positionH relativeFrom="column">
                        <wp:posOffset>669026</wp:posOffset>
                      </wp:positionH>
                      <wp:positionV relativeFrom="paragraph">
                        <wp:posOffset>15240</wp:posOffset>
                      </wp:positionV>
                      <wp:extent cx="50165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1.2pt" to="92.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HK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m2WwK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JBVoe9kAAAAHAQAADwAAAGRycy9kb3ducmV2LnhtbEyOwU7DMBBE70j8&#10;g7VIXCpqEwqqQpwKAblxoYC4buMliYjXaey2ga9nywVOO6MZzb5iNfle7WmMXWALl3MDirgOruPG&#10;wutLdbEEFROywz4wWfiiCKvy9KTA3IUDP9N+nRolIxxztNCmNORax7olj3EeBmLJPsLoMYkdG+1G&#10;PMi473VmzI322LF8aHGg+5bqz/XOW4jVG22r71k9M+9XTaBs+/D0iNaen013t6ASTemvDEd8QYdS&#10;mDZhxy6qXry5XkjVQibnmC8XIja/XpeF/s9f/gAAAP//AwBQSwECLQAUAAYACAAAACEAtoM4kv4A&#10;AADhAQAAEwAAAAAAAAAAAAAAAAAAAAAAW0NvbnRlbnRfVHlwZXNdLnhtbFBLAQItABQABgAIAAAA&#10;IQA4/SH/1gAAAJQBAAALAAAAAAAAAAAAAAAAAC8BAABfcmVscy8ucmVsc1BLAQItABQABgAIAAAA&#10;IQDCfEHKGwIAADUEAAAOAAAAAAAAAAAAAAAAAC4CAABkcnMvZTJvRG9jLnhtbFBLAQItABQABgAI&#10;AAAAIQAkFWh72QAAAAcBAAAPAAAAAAAAAAAAAAAAAHUEAABkcnMvZG93bnJldi54bWxQSwUGAAAA&#10;AAQABADzAAAAewUAAAAA&#10;"/>
                  </w:pict>
                </mc:Fallback>
              </mc:AlternateContent>
            </w:r>
          </w:p>
          <w:p w14:paraId="64207760" w14:textId="616C782F" w:rsidR="00573176" w:rsidRPr="00E46B9A" w:rsidRDefault="00573176" w:rsidP="004001BB">
            <w:pPr>
              <w:keepNext/>
              <w:spacing w:after="0" w:line="240" w:lineRule="auto"/>
              <w:jc w:val="center"/>
              <w:outlineLvl w:val="1"/>
              <w:rPr>
                <w:rFonts w:ascii="Times New Roman" w:eastAsia="Times New Roman" w:hAnsi="Times New Roman" w:cs="Times New Roman"/>
                <w:sz w:val="26"/>
                <w:szCs w:val="26"/>
              </w:rPr>
            </w:pPr>
            <w:r w:rsidRPr="00E46B9A">
              <w:rPr>
                <w:rFonts w:ascii="Times New Roman" w:eastAsia="Times New Roman" w:hAnsi="Times New Roman" w:cs="Times New Roman"/>
                <w:sz w:val="26"/>
                <w:szCs w:val="26"/>
              </w:rPr>
              <w:t xml:space="preserve">Số: </w:t>
            </w:r>
            <w:r w:rsidR="004001BB">
              <w:rPr>
                <w:rFonts w:ascii="Times New Roman" w:eastAsia="Times New Roman" w:hAnsi="Times New Roman" w:cs="Times New Roman"/>
                <w:sz w:val="26"/>
                <w:szCs w:val="26"/>
              </w:rPr>
              <w:t>16</w:t>
            </w:r>
            <w:r w:rsidRPr="00E46B9A">
              <w:rPr>
                <w:rFonts w:ascii="Times New Roman" w:eastAsia="Times New Roman" w:hAnsi="Times New Roman" w:cs="Times New Roman"/>
                <w:sz w:val="26"/>
                <w:szCs w:val="26"/>
              </w:rPr>
              <w:t>/202</w:t>
            </w:r>
            <w:r w:rsidR="00186F04" w:rsidRPr="00E46B9A">
              <w:rPr>
                <w:rFonts w:ascii="Times New Roman" w:eastAsia="Times New Roman" w:hAnsi="Times New Roman" w:cs="Times New Roman"/>
                <w:sz w:val="26"/>
                <w:szCs w:val="26"/>
              </w:rPr>
              <w:t>2</w:t>
            </w:r>
            <w:r w:rsidRPr="00E46B9A">
              <w:rPr>
                <w:rFonts w:ascii="Times New Roman" w:eastAsia="Times New Roman" w:hAnsi="Times New Roman" w:cs="Times New Roman"/>
                <w:sz w:val="26"/>
                <w:szCs w:val="26"/>
              </w:rPr>
              <w:t>/QĐ-UBND</w:t>
            </w:r>
          </w:p>
        </w:tc>
        <w:tc>
          <w:tcPr>
            <w:tcW w:w="431" w:type="dxa"/>
          </w:tcPr>
          <w:p w14:paraId="4C908679" w14:textId="77777777" w:rsidR="00573176" w:rsidRPr="00E46B9A" w:rsidRDefault="00573176" w:rsidP="00573176">
            <w:pPr>
              <w:spacing w:after="0" w:line="240" w:lineRule="auto"/>
              <w:rPr>
                <w:rFonts w:ascii="Times New Roman" w:eastAsia="Times New Roman" w:hAnsi="Times New Roman" w:cs="Times New Roman"/>
                <w:sz w:val="26"/>
                <w:szCs w:val="26"/>
              </w:rPr>
            </w:pPr>
          </w:p>
          <w:p w14:paraId="5F83BFAC" w14:textId="77777777" w:rsidR="00573176" w:rsidRPr="00E46B9A" w:rsidRDefault="00573176" w:rsidP="00573176">
            <w:pPr>
              <w:spacing w:after="0" w:line="240" w:lineRule="auto"/>
              <w:rPr>
                <w:rFonts w:ascii="Times New Roman" w:eastAsia="Times New Roman" w:hAnsi="Times New Roman" w:cs="Times New Roman"/>
                <w:sz w:val="26"/>
                <w:szCs w:val="26"/>
              </w:rPr>
            </w:pPr>
          </w:p>
          <w:p w14:paraId="5C5D2304" w14:textId="77777777" w:rsidR="00573176" w:rsidRPr="00E46B9A" w:rsidRDefault="00573176" w:rsidP="00573176">
            <w:pPr>
              <w:spacing w:after="0" w:line="240" w:lineRule="auto"/>
              <w:rPr>
                <w:rFonts w:ascii="Times New Roman" w:eastAsia="Times New Roman" w:hAnsi="Times New Roman" w:cs="Times New Roman"/>
                <w:sz w:val="26"/>
                <w:szCs w:val="26"/>
              </w:rPr>
            </w:pPr>
          </w:p>
          <w:p w14:paraId="7C15421E" w14:textId="77777777" w:rsidR="00573176" w:rsidRPr="00E46B9A" w:rsidRDefault="00573176" w:rsidP="00573176">
            <w:pPr>
              <w:keepNext/>
              <w:spacing w:after="0" w:line="240" w:lineRule="auto"/>
              <w:ind w:left="1272"/>
              <w:jc w:val="center"/>
              <w:outlineLvl w:val="1"/>
              <w:rPr>
                <w:rFonts w:ascii="Times New Roman" w:eastAsia="Times New Roman" w:hAnsi="Times New Roman" w:cs="Times New Roman"/>
                <w:sz w:val="26"/>
                <w:szCs w:val="26"/>
              </w:rPr>
            </w:pPr>
          </w:p>
        </w:tc>
        <w:tc>
          <w:tcPr>
            <w:tcW w:w="5768" w:type="dxa"/>
          </w:tcPr>
          <w:p w14:paraId="569667CB" w14:textId="77777777" w:rsidR="00573176" w:rsidRPr="00E46B9A" w:rsidRDefault="00573176" w:rsidP="00CC038D">
            <w:pPr>
              <w:keepNext/>
              <w:spacing w:after="0" w:line="240" w:lineRule="auto"/>
              <w:ind w:left="-74"/>
              <w:jc w:val="center"/>
              <w:outlineLvl w:val="1"/>
              <w:rPr>
                <w:rFonts w:ascii="Times New Roman" w:eastAsia="Times New Roman" w:hAnsi="Times New Roman" w:cs="Times New Roman"/>
                <w:b/>
                <w:bCs/>
                <w:sz w:val="26"/>
                <w:szCs w:val="26"/>
              </w:rPr>
            </w:pPr>
            <w:r w:rsidRPr="00E46B9A">
              <w:rPr>
                <w:rFonts w:ascii="Times New Roman" w:eastAsia="Times New Roman" w:hAnsi="Times New Roman" w:cs="Times New Roman"/>
                <w:b/>
                <w:bCs/>
                <w:sz w:val="26"/>
                <w:szCs w:val="26"/>
              </w:rPr>
              <w:t xml:space="preserve">CỘNG HÒA XÃ HỘI CHỦ NGHĨA VIỆT </w:t>
            </w:r>
            <w:smartTag w:uri="urn:schemas-microsoft-com:office:smarttags" w:element="place">
              <w:smartTag w:uri="urn:schemas-microsoft-com:office:smarttags" w:element="country-region">
                <w:r w:rsidRPr="00E46B9A">
                  <w:rPr>
                    <w:rFonts w:ascii="Times New Roman" w:eastAsia="Times New Roman" w:hAnsi="Times New Roman" w:cs="Times New Roman"/>
                    <w:b/>
                    <w:bCs/>
                    <w:sz w:val="26"/>
                    <w:szCs w:val="26"/>
                  </w:rPr>
                  <w:t>NAM</w:t>
                </w:r>
              </w:smartTag>
            </w:smartTag>
          </w:p>
          <w:p w14:paraId="6318A9FD" w14:textId="4771B8FA" w:rsidR="00573176" w:rsidRPr="00E46B9A" w:rsidRDefault="00573176" w:rsidP="00CC038D">
            <w:pPr>
              <w:spacing w:after="0" w:line="240" w:lineRule="auto"/>
              <w:ind w:left="-74"/>
              <w:jc w:val="center"/>
              <w:rPr>
                <w:rFonts w:ascii="Times New Roman" w:eastAsia="Times New Roman" w:hAnsi="Times New Roman" w:cs="Times New Roman"/>
                <w:b/>
                <w:bCs/>
                <w:sz w:val="28"/>
                <w:szCs w:val="28"/>
              </w:rPr>
            </w:pPr>
            <w:r w:rsidRPr="00E46B9A">
              <w:rPr>
                <w:rFonts w:ascii="Times New Roman" w:eastAsia="Times New Roman" w:hAnsi="Times New Roman" w:cs="Times New Roman"/>
                <w:b/>
                <w:bCs/>
                <w:sz w:val="28"/>
                <w:szCs w:val="28"/>
              </w:rPr>
              <w:t>Độc lập - Tự do - Hạnh phúc</w:t>
            </w:r>
          </w:p>
          <w:p w14:paraId="443E478B" w14:textId="75B63762" w:rsidR="00573176" w:rsidRPr="00824E77" w:rsidRDefault="00F91090" w:rsidP="00CC038D">
            <w:pPr>
              <w:spacing w:after="0" w:line="240" w:lineRule="auto"/>
              <w:ind w:left="-74"/>
              <w:jc w:val="center"/>
              <w:rPr>
                <w:rFonts w:ascii="Times New Roman" w:eastAsia="Times New Roman" w:hAnsi="Times New Roman" w:cs="Times New Roman"/>
                <w:i/>
                <w:iCs/>
                <w:sz w:val="12"/>
                <w:szCs w:val="26"/>
              </w:rPr>
            </w:pPr>
            <w:r w:rsidRPr="00E46B9A">
              <w:rPr>
                <w:rFonts w:ascii="Times New Roman" w:eastAsia="Times New Roman" w:hAnsi="Times New Roman" w:cs="Times New Roman"/>
                <w:noProof/>
                <w:sz w:val="26"/>
                <w:szCs w:val="26"/>
              </w:rPr>
              <mc:AlternateContent>
                <mc:Choice Requires="wps">
                  <w:drawing>
                    <wp:anchor distT="0" distB="0" distL="114300" distR="114300" simplePos="0" relativeHeight="251645952" behindDoc="0" locked="0" layoutInCell="1" allowOverlap="1" wp14:anchorId="366A3700" wp14:editId="21B420BE">
                      <wp:simplePos x="0" y="0"/>
                      <wp:positionH relativeFrom="column">
                        <wp:posOffset>668391</wp:posOffset>
                      </wp:positionH>
                      <wp:positionV relativeFrom="paragraph">
                        <wp:posOffset>8255</wp:posOffset>
                      </wp:positionV>
                      <wp:extent cx="2144828"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48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65pt" to="221.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7eTHAIAADYEAAAOAAAAZHJzL2Uyb0RvYy54bWysU8GO2jAQvVfqP1i+Q0gIW4gIqyqBXrYt&#10;EtsPMLZDrDq2ZRsCqvrvHRuC2PZSVc3BGXtmnt/MPC+fz51EJ26d0KrE6XiCEVdUM6EOJf72uhnN&#10;MXKeKEakVrzEF+7w8+r9u2VvCp7pVkvGLQIQ5YrelLj13hRJ4mjLO+LG2nAFzkbbjnjY2kPCLOkB&#10;vZNJNpk8Jb22zFhNuXNwWl+deBXxm4ZT/7VpHPdIlhi4+bjauO7DmqyWpDhYYlpBbzTIP7DoiFBw&#10;6R2qJp6goxV/QHWCWu1048dUd4luGkF5rAGqSSe/VbNrieGxFmiOM/c2uf8HS7+cthYJVuIpRop0&#10;MKKdt0QcWo8qrRQ0UFs0DX3qjSsgvFJbGyqlZ7UzL5p+d0jpqiXqwCPf14sBkDRkJG9SwsYZuG3f&#10;f9YMYsjR69i0c2O7AAntQOc4m8t9NvzsEYXDLM3zeQZqooMvIcWQaKzzn7juUDBKLIUKbSMFOb04&#10;H4iQYggJx0pvhJRx9FKhvsSLWTaLCU5LwYIzhDl72FfSohMJ4olfrAo8j2FWHxWLYC0nbH2zPRHy&#10;asPlUgU8KAXo3KyrOn4sJov1fD3PR3n2tB7lk7oefdxU+ehpk36Y1dO6qur0Z6CW5kUrGOMqsBuU&#10;muZ/p4Tbm7lq7K7VexuSt+ixX0B2+EfScZZhfFch7DW7bO0wYxBnDL49pKD+xz3Yj8999QsAAP//&#10;AwBQSwMEFAAGAAgAAAAhAE6GVQjaAAAABwEAAA8AAABkcnMvZG93bnJldi54bWxMjsFOwzAQRO9I&#10;/IO1SFwqarcpCIU4FQJy40IBcd3GSxIRr9PYbQNfz8IFTjujGc2+Yj35Xh1ojF1gC4u5AUVcB9dx&#10;Y+Hlubq4BhUTssM+MFn4pAjr8vSkwNyFIz/RYZMaJSMcc7TQpjTkWse6JY9xHgZiyd7D6DGJHRvt&#10;RjzKuO/10pgr7bFj+dDiQHct1R+bvbcQq1faVV+zembesibQcnf/+IDWnp9NtzegEk3prww/+IIO&#10;pTBtw55dVL14c5lJVYQcyVerbAFq++t1Wej//OU3AAAA//8DAFBLAQItABQABgAIAAAAIQC2gziS&#10;/gAAAOEBAAATAAAAAAAAAAAAAAAAAAAAAABbQ29udGVudF9UeXBlc10ueG1sUEsBAi0AFAAGAAgA&#10;AAAhADj9If/WAAAAlAEAAAsAAAAAAAAAAAAAAAAALwEAAF9yZWxzLy5yZWxzUEsBAi0AFAAGAAgA&#10;AAAhACh7t5McAgAANgQAAA4AAAAAAAAAAAAAAAAALgIAAGRycy9lMm9Eb2MueG1sUEsBAi0AFAAG&#10;AAgAAAAhAE6GVQjaAAAABwEAAA8AAAAAAAAAAAAAAAAAdgQAAGRycy9kb3ducmV2LnhtbFBLBQYA&#10;AAAABAAEAPMAAAB9BQAAAAA=&#10;"/>
                  </w:pict>
                </mc:Fallback>
              </mc:AlternateContent>
            </w:r>
            <w:r w:rsidR="00824E77">
              <w:rPr>
                <w:rFonts w:ascii="Times New Roman" w:eastAsia="Times New Roman" w:hAnsi="Times New Roman" w:cs="Times New Roman"/>
                <w:i/>
                <w:iCs/>
                <w:sz w:val="16"/>
                <w:szCs w:val="26"/>
              </w:rPr>
              <w:t xml:space="preserve"> </w:t>
            </w:r>
          </w:p>
          <w:p w14:paraId="6A779AD8" w14:textId="77777777" w:rsidR="00824E77" w:rsidRPr="00824E77" w:rsidRDefault="00824E77" w:rsidP="004001BB">
            <w:pPr>
              <w:spacing w:after="0" w:line="240" w:lineRule="auto"/>
              <w:ind w:left="-74"/>
              <w:jc w:val="center"/>
              <w:rPr>
                <w:rFonts w:ascii="Times New Roman" w:eastAsia="Times New Roman" w:hAnsi="Times New Roman" w:cs="Times New Roman"/>
                <w:i/>
                <w:iCs/>
                <w:sz w:val="12"/>
                <w:szCs w:val="28"/>
              </w:rPr>
            </w:pPr>
          </w:p>
          <w:p w14:paraId="244B8A45" w14:textId="0111C921" w:rsidR="00573176" w:rsidRPr="00E46B9A" w:rsidRDefault="00573176" w:rsidP="004001BB">
            <w:pPr>
              <w:spacing w:after="0" w:line="240" w:lineRule="auto"/>
              <w:ind w:left="-74"/>
              <w:jc w:val="center"/>
              <w:rPr>
                <w:rFonts w:ascii="Times New Roman" w:eastAsia="Times New Roman" w:hAnsi="Times New Roman" w:cs="Times New Roman"/>
                <w:b/>
                <w:bCs/>
                <w:sz w:val="28"/>
                <w:szCs w:val="28"/>
              </w:rPr>
            </w:pPr>
            <w:r w:rsidRPr="00E46B9A">
              <w:rPr>
                <w:rFonts w:ascii="Times New Roman" w:eastAsia="Times New Roman" w:hAnsi="Times New Roman" w:cs="Times New Roman"/>
                <w:i/>
                <w:iCs/>
                <w:sz w:val="28"/>
                <w:szCs w:val="28"/>
              </w:rPr>
              <w:t xml:space="preserve">Bến Tre, ngày </w:t>
            </w:r>
            <w:r w:rsidR="006C470B">
              <w:rPr>
                <w:rFonts w:ascii="Times New Roman" w:eastAsia="Times New Roman" w:hAnsi="Times New Roman" w:cs="Times New Roman"/>
                <w:i/>
                <w:iCs/>
                <w:sz w:val="28"/>
                <w:szCs w:val="28"/>
              </w:rPr>
              <w:t xml:space="preserve"> </w:t>
            </w:r>
            <w:r w:rsidR="004001BB">
              <w:rPr>
                <w:rFonts w:ascii="Times New Roman" w:eastAsia="Times New Roman" w:hAnsi="Times New Roman" w:cs="Times New Roman"/>
                <w:i/>
                <w:iCs/>
                <w:sz w:val="28"/>
                <w:szCs w:val="28"/>
              </w:rPr>
              <w:t>15</w:t>
            </w:r>
            <w:r w:rsidRPr="00E46B9A">
              <w:rPr>
                <w:rFonts w:ascii="Times New Roman" w:eastAsia="Times New Roman" w:hAnsi="Times New Roman" w:cs="Times New Roman"/>
                <w:i/>
                <w:iCs/>
                <w:sz w:val="28"/>
                <w:szCs w:val="28"/>
              </w:rPr>
              <w:t xml:space="preserve">  tháng </w:t>
            </w:r>
            <w:r w:rsidR="004001BB">
              <w:rPr>
                <w:rFonts w:ascii="Times New Roman" w:eastAsia="Times New Roman" w:hAnsi="Times New Roman" w:cs="Times New Roman"/>
                <w:i/>
                <w:iCs/>
                <w:sz w:val="28"/>
                <w:szCs w:val="28"/>
              </w:rPr>
              <w:t>4</w:t>
            </w:r>
            <w:r w:rsidRPr="00E46B9A">
              <w:rPr>
                <w:rFonts w:ascii="Times New Roman" w:eastAsia="Times New Roman" w:hAnsi="Times New Roman" w:cs="Times New Roman"/>
                <w:i/>
                <w:iCs/>
                <w:sz w:val="28"/>
                <w:szCs w:val="28"/>
              </w:rPr>
              <w:t xml:space="preserve">  năm 20</w:t>
            </w:r>
            <w:r w:rsidR="009A1D92" w:rsidRPr="00E46B9A">
              <w:rPr>
                <w:rFonts w:ascii="Times New Roman" w:eastAsia="Times New Roman" w:hAnsi="Times New Roman" w:cs="Times New Roman"/>
                <w:i/>
                <w:iCs/>
                <w:sz w:val="28"/>
                <w:szCs w:val="28"/>
              </w:rPr>
              <w:t>2</w:t>
            </w:r>
            <w:r w:rsidR="00186F04" w:rsidRPr="00E46B9A">
              <w:rPr>
                <w:rFonts w:ascii="Times New Roman" w:eastAsia="Times New Roman" w:hAnsi="Times New Roman" w:cs="Times New Roman"/>
                <w:i/>
                <w:iCs/>
                <w:sz w:val="28"/>
                <w:szCs w:val="28"/>
              </w:rPr>
              <w:t>2</w:t>
            </w:r>
          </w:p>
        </w:tc>
      </w:tr>
    </w:tbl>
    <w:p w14:paraId="1CFECAB1" w14:textId="5ABBEC1D" w:rsidR="00573176" w:rsidRPr="00E46B9A" w:rsidRDefault="00573176" w:rsidP="00573176">
      <w:pPr>
        <w:spacing w:after="0" w:line="240" w:lineRule="auto"/>
        <w:jc w:val="center"/>
        <w:rPr>
          <w:rFonts w:ascii="Times New Roman" w:eastAsia="Times New Roman" w:hAnsi="Times New Roman" w:cs="Times New Roman"/>
          <w:b/>
          <w:sz w:val="6"/>
          <w:szCs w:val="28"/>
        </w:rPr>
      </w:pPr>
    </w:p>
    <w:p w14:paraId="75B2981A" w14:textId="21B1EB06" w:rsidR="00573176" w:rsidRPr="00E46B9A" w:rsidRDefault="00573176" w:rsidP="00573176">
      <w:pPr>
        <w:spacing w:after="0" w:line="240" w:lineRule="auto"/>
        <w:jc w:val="center"/>
        <w:rPr>
          <w:rFonts w:ascii="Times New Roman" w:eastAsia="Times New Roman" w:hAnsi="Times New Roman" w:cs="Times New Roman"/>
          <w:b/>
          <w:sz w:val="14"/>
          <w:szCs w:val="28"/>
        </w:rPr>
      </w:pPr>
    </w:p>
    <w:p w14:paraId="63043293" w14:textId="6773AA0E" w:rsidR="00573176" w:rsidRPr="00E46B9A" w:rsidRDefault="00573176" w:rsidP="00573176">
      <w:pPr>
        <w:spacing w:after="0" w:line="240" w:lineRule="auto"/>
        <w:jc w:val="center"/>
        <w:rPr>
          <w:rFonts w:ascii="Times New Roman" w:eastAsia="Times New Roman" w:hAnsi="Times New Roman" w:cs="Times New Roman"/>
          <w:b/>
          <w:sz w:val="28"/>
          <w:szCs w:val="28"/>
        </w:rPr>
      </w:pPr>
      <w:r w:rsidRPr="00E46B9A">
        <w:rPr>
          <w:rFonts w:ascii="Times New Roman" w:eastAsia="Times New Roman" w:hAnsi="Times New Roman" w:cs="Times New Roman"/>
          <w:b/>
          <w:sz w:val="28"/>
          <w:szCs w:val="28"/>
        </w:rPr>
        <w:t>QUYẾT ĐỊNH</w:t>
      </w:r>
    </w:p>
    <w:p w14:paraId="72F69F5F" w14:textId="70D8CCC7" w:rsidR="0044433D" w:rsidRPr="00E46B9A" w:rsidRDefault="000E37D4" w:rsidP="0044433D">
      <w:pPr>
        <w:spacing w:after="0" w:line="240" w:lineRule="auto"/>
        <w:jc w:val="center"/>
        <w:rPr>
          <w:rFonts w:ascii="Times New Roman" w:eastAsia="Times New Roman" w:hAnsi="Times New Roman" w:cs="Times New Roman"/>
          <w:b/>
          <w:sz w:val="28"/>
          <w:szCs w:val="28"/>
        </w:rPr>
      </w:pPr>
      <w:r w:rsidRPr="00E46B9A">
        <w:rPr>
          <w:rFonts w:ascii="Times New Roman" w:eastAsia="Times New Roman" w:hAnsi="Times New Roman" w:cs="Times New Roman"/>
          <w:b/>
          <w:sz w:val="28"/>
          <w:szCs w:val="28"/>
        </w:rPr>
        <w:t>Về việc q</w:t>
      </w:r>
      <w:r w:rsidR="00573176" w:rsidRPr="00E46B9A">
        <w:rPr>
          <w:rFonts w:ascii="Times New Roman" w:eastAsia="Times New Roman" w:hAnsi="Times New Roman" w:cs="Times New Roman"/>
          <w:b/>
          <w:sz w:val="28"/>
          <w:szCs w:val="28"/>
        </w:rPr>
        <w:t xml:space="preserve">uy định </w:t>
      </w:r>
      <w:r w:rsidR="0044433D" w:rsidRPr="00E46B9A">
        <w:rPr>
          <w:rFonts w:ascii="Times New Roman" w:eastAsia="Times New Roman" w:hAnsi="Times New Roman" w:cs="Times New Roman"/>
          <w:b/>
          <w:sz w:val="28"/>
          <w:szCs w:val="28"/>
        </w:rPr>
        <w:t xml:space="preserve">chức năng, nhiệm vụ, quyền hạn </w:t>
      </w:r>
    </w:p>
    <w:p w14:paraId="2F82884E" w14:textId="5FCD60B5" w:rsidR="00573176" w:rsidRPr="00E46B9A" w:rsidRDefault="0044433D" w:rsidP="0044433D">
      <w:pPr>
        <w:spacing w:after="0" w:line="240" w:lineRule="auto"/>
        <w:jc w:val="center"/>
        <w:rPr>
          <w:rFonts w:ascii="Times New Roman" w:eastAsia="Times New Roman" w:hAnsi="Times New Roman" w:cs="Times New Roman"/>
          <w:b/>
          <w:sz w:val="28"/>
          <w:szCs w:val="28"/>
        </w:rPr>
      </w:pPr>
      <w:r w:rsidRPr="00E46B9A">
        <w:rPr>
          <w:rFonts w:ascii="Times New Roman" w:eastAsia="Times New Roman" w:hAnsi="Times New Roman" w:cs="Times New Roman"/>
          <w:b/>
          <w:sz w:val="28"/>
          <w:szCs w:val="28"/>
        </w:rPr>
        <w:t>và cơ cấu tổ chức của Sở Nội vụ</w:t>
      </w:r>
      <w:r w:rsidR="00316731" w:rsidRPr="00E46B9A">
        <w:rPr>
          <w:rFonts w:ascii="Times New Roman" w:eastAsia="Times New Roman" w:hAnsi="Times New Roman" w:cs="Times New Roman"/>
          <w:b/>
          <w:sz w:val="28"/>
          <w:szCs w:val="28"/>
        </w:rPr>
        <w:t xml:space="preserve"> tỉnh Bến Tre</w:t>
      </w:r>
    </w:p>
    <w:p w14:paraId="3DB3E091" w14:textId="1FB33AB4" w:rsidR="00573176" w:rsidRPr="00E46B9A" w:rsidRDefault="00573176" w:rsidP="00573176">
      <w:pPr>
        <w:spacing w:after="0" w:line="240" w:lineRule="auto"/>
        <w:jc w:val="center"/>
        <w:rPr>
          <w:rFonts w:ascii="Times New Roman" w:eastAsia="Times New Roman" w:hAnsi="Times New Roman" w:cs="Times New Roman"/>
          <w:sz w:val="8"/>
          <w:szCs w:val="28"/>
        </w:rPr>
      </w:pPr>
    </w:p>
    <w:p w14:paraId="3AE61CC2" w14:textId="39DFD100" w:rsidR="00316731" w:rsidRPr="00E46B9A" w:rsidRDefault="00224DFB" w:rsidP="00573176">
      <w:pPr>
        <w:spacing w:after="0" w:line="240" w:lineRule="auto"/>
        <w:jc w:val="center"/>
        <w:rPr>
          <w:rFonts w:ascii="Times New Roman" w:eastAsia="Times New Roman" w:hAnsi="Times New Roman" w:cs="Times New Roman"/>
          <w:b/>
          <w:sz w:val="28"/>
          <w:szCs w:val="28"/>
        </w:rPr>
      </w:pPr>
      <w:r w:rsidRPr="00E46B9A">
        <w:rPr>
          <w:rFonts w:ascii="Times New Roman" w:eastAsia="Times New Roman" w:hAnsi="Times New Roman" w:cs="Times New Roman"/>
          <w:b/>
          <w:noProof/>
          <w:sz w:val="28"/>
          <w:szCs w:val="28"/>
        </w:rPr>
        <mc:AlternateContent>
          <mc:Choice Requires="wps">
            <w:drawing>
              <wp:anchor distT="0" distB="0" distL="114300" distR="114300" simplePos="0" relativeHeight="251643904" behindDoc="0" locked="0" layoutInCell="1" allowOverlap="1" wp14:anchorId="23CCDECE" wp14:editId="097C2E35">
                <wp:simplePos x="0" y="0"/>
                <wp:positionH relativeFrom="margin">
                  <wp:align>center</wp:align>
                </wp:positionH>
                <wp:positionV relativeFrom="paragraph">
                  <wp:posOffset>1270</wp:posOffset>
                </wp:positionV>
                <wp:extent cx="14649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4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43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pt" to="115.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3hHAIAADYEAAAOAAAAZHJzL2Uyb0RvYy54bWysU8GO2jAQvVfqP1i+QwgNFCLCqkqgl20X&#10;ie0HGNtJrDoeyzYEVPXfaxuC2PZSVc3BGXtmnt+8Ga+ezp1EJ26sAFXgdDzBiCsKTKimwN9et6MF&#10;RtYRxYgExQt84RY/rd+/W/U651NoQTJukAdRNu91gVvndJ4klra8I3YMmivvrMF0xPmtaRJmSO/R&#10;O5lMJ5N50oNh2gDl1vrT6urE64hf15y6l7q23CFZYM/NxdXE9RDWZL0ieWOIbgW90SD/wKIjQvlL&#10;71AVcQQdjfgDqhPUgIXajSl0CdS1oDzW4KtJJ79Vs2+J5rEWL47Vd5ns/4OlX087gwQr8BQjRTrf&#10;or0zRDStQyUo5QUEg6ZBp17b3IeXamdCpfSs9voZ6HeLFJQtUQ2PfF8v2oOkISN5kxI2VvvbDv0X&#10;YD6GHB1E0c616QKklwOdY28u997ws0PUH6bZPFtmM4zo4EtIPiRqY91nDh0KRoGlUEE2kpPTs3WB&#10;CMmHkHCsYCukjK2XCvUFXs6ms5hgQQoWnCHMmuZQSoNOJAxP/GJV3vMYZuCoWARrOWGbm+2IkFfb&#10;Xy5VwPOleDo36zodP5aT5WaxWWSjbDrfjLJJVY0+bctsNN+mH2fVh6osq/RnoJZmeSsY4yqwGyY1&#10;zf5uEm5v5jpj91m9y5C8RY96ebLDP5KOvQztuw7CAdhlZ4Ye++GMwbeHFKb/ce/tx+e+/gUAAP//&#10;AwBQSwMEFAAGAAgAAAAhAC5H9izYAAAAAgEAAA8AAABkcnMvZG93bnJldi54bWxMj8FOwzAQRO9I&#10;/IO1SFyq1iaVoArZVAjIjQstiOs2XpKIeJ3Gbhv4etwTHEczmnlTrCfXqyOPofOCcLMwoFhqbztp&#10;EN621XwFKkQSS70XRvjmAOvy8qKg3PqTvPJxExuVSiTkhNDGOORah7plR2HhB5bkffrRUUxybLQd&#10;6ZTKXa8zY261o07SQksDP7Zcf20ODiFU77yvfmb1zHwsG8/Z/unlmRCvr6aHe1CRp/gXhjN+Qocy&#10;Me38QWxQPUI6EhEyUMnLluYO1O4sdVno/+jlLwAAAP//AwBQSwECLQAUAAYACAAAACEAtoM4kv4A&#10;AADhAQAAEwAAAAAAAAAAAAAAAAAAAAAAW0NvbnRlbnRfVHlwZXNdLnhtbFBLAQItABQABgAIAAAA&#10;IQA4/SH/1gAAAJQBAAALAAAAAAAAAAAAAAAAAC8BAABfcmVscy8ucmVsc1BLAQItABQABgAIAAAA&#10;IQACzI3hHAIAADYEAAAOAAAAAAAAAAAAAAAAAC4CAABkcnMvZTJvRG9jLnhtbFBLAQItABQABgAI&#10;AAAAIQAuR/Ys2AAAAAIBAAAPAAAAAAAAAAAAAAAAAHYEAABkcnMvZG93bnJldi54bWxQSwUGAAAA&#10;AAQABADzAAAAewUAAAAA&#10;">
                <w10:wrap anchorx="margin"/>
              </v:line>
            </w:pict>
          </mc:Fallback>
        </mc:AlternateContent>
      </w:r>
      <w:r w:rsidR="00573176" w:rsidRPr="00E46B9A">
        <w:rPr>
          <w:rFonts w:ascii="Times New Roman" w:eastAsia="Times New Roman" w:hAnsi="Times New Roman" w:cs="Times New Roman"/>
          <w:b/>
          <w:sz w:val="28"/>
          <w:szCs w:val="28"/>
        </w:rPr>
        <w:t xml:space="preserve"> </w:t>
      </w:r>
    </w:p>
    <w:p w14:paraId="38BAF869" w14:textId="4E90F70E" w:rsidR="00573176" w:rsidRPr="00E46B9A" w:rsidRDefault="00573176" w:rsidP="00AC6185">
      <w:pPr>
        <w:spacing w:after="120" w:line="240" w:lineRule="auto"/>
        <w:jc w:val="center"/>
        <w:rPr>
          <w:rFonts w:ascii="Times New Roman" w:eastAsia="Times New Roman" w:hAnsi="Times New Roman" w:cs="Times New Roman"/>
          <w:b/>
          <w:sz w:val="28"/>
          <w:szCs w:val="28"/>
        </w:rPr>
      </w:pPr>
      <w:r w:rsidRPr="00E46B9A">
        <w:rPr>
          <w:rFonts w:ascii="Times New Roman" w:eastAsia="Times New Roman" w:hAnsi="Times New Roman" w:cs="Times New Roman"/>
          <w:b/>
          <w:sz w:val="28"/>
          <w:szCs w:val="28"/>
        </w:rPr>
        <w:t>ỦY BAN NHÂN DÂN TỈNH BẾN TRE</w:t>
      </w:r>
    </w:p>
    <w:p w14:paraId="77D8B6E6" w14:textId="77777777" w:rsidR="00573176" w:rsidRPr="00E46B9A" w:rsidRDefault="00573176" w:rsidP="00573176">
      <w:pPr>
        <w:spacing w:after="0" w:line="240" w:lineRule="auto"/>
        <w:jc w:val="center"/>
        <w:rPr>
          <w:rFonts w:ascii="Times New Roman" w:eastAsia="Times New Roman" w:hAnsi="Times New Roman" w:cs="Times New Roman"/>
          <w:b/>
          <w:sz w:val="12"/>
          <w:szCs w:val="28"/>
        </w:rPr>
      </w:pPr>
    </w:p>
    <w:p w14:paraId="4FED7ED4" w14:textId="0539EAFF" w:rsidR="00573176" w:rsidRPr="00E46B9A" w:rsidRDefault="00573176" w:rsidP="00BE7AAD">
      <w:pPr>
        <w:spacing w:before="80" w:after="0" w:line="240" w:lineRule="auto"/>
        <w:ind w:firstLine="680"/>
        <w:jc w:val="both"/>
        <w:rPr>
          <w:rFonts w:ascii="Times New Roman Italic" w:eastAsia="Times New Roman" w:hAnsi="Times New Roman Italic" w:cs="Times New Roman"/>
          <w:i/>
          <w:iCs/>
          <w:spacing w:val="-6"/>
          <w:sz w:val="28"/>
          <w:szCs w:val="28"/>
        </w:rPr>
      </w:pPr>
      <w:r w:rsidRPr="00E46B9A">
        <w:rPr>
          <w:rFonts w:ascii="Times New Roman Italic" w:eastAsia="Times New Roman" w:hAnsi="Times New Roman Italic" w:cs="Times New Roman"/>
          <w:i/>
          <w:iCs/>
          <w:spacing w:val="-6"/>
          <w:sz w:val="28"/>
          <w:szCs w:val="28"/>
        </w:rPr>
        <w:t xml:space="preserve">Căn cứ Luật Tổ chức </w:t>
      </w:r>
      <w:r w:rsidR="00884F8C" w:rsidRPr="00E46B9A">
        <w:rPr>
          <w:rFonts w:ascii="Times New Roman" w:eastAsia="Times New Roman" w:hAnsi="Times New Roman" w:cs="Times New Roman"/>
          <w:i/>
          <w:iCs/>
          <w:spacing w:val="-6"/>
          <w:sz w:val="28"/>
          <w:szCs w:val="28"/>
          <w:lang w:val="vi-VN"/>
        </w:rPr>
        <w:t>c</w:t>
      </w:r>
      <w:r w:rsidRPr="00E46B9A">
        <w:rPr>
          <w:rFonts w:ascii="Times New Roman" w:eastAsia="Times New Roman" w:hAnsi="Times New Roman" w:cs="Times New Roman"/>
          <w:i/>
          <w:iCs/>
          <w:spacing w:val="-6"/>
          <w:sz w:val="28"/>
          <w:szCs w:val="28"/>
        </w:rPr>
        <w:t>hính</w:t>
      </w:r>
      <w:r w:rsidRPr="00E46B9A">
        <w:rPr>
          <w:rFonts w:ascii="Times New Roman Italic" w:eastAsia="Times New Roman" w:hAnsi="Times New Roman Italic" w:cs="Times New Roman"/>
          <w:i/>
          <w:iCs/>
          <w:spacing w:val="-6"/>
          <w:sz w:val="28"/>
          <w:szCs w:val="28"/>
        </w:rPr>
        <w:t xml:space="preserve"> quyền địa phương ngày 19 tháng 6 năm 2015;</w:t>
      </w:r>
    </w:p>
    <w:p w14:paraId="65276CCC" w14:textId="7037B25F" w:rsidR="00573176" w:rsidRPr="00E46B9A" w:rsidRDefault="00573176" w:rsidP="00BE7AAD">
      <w:pPr>
        <w:spacing w:before="80" w:after="0" w:line="240" w:lineRule="auto"/>
        <w:ind w:firstLine="680"/>
        <w:jc w:val="both"/>
        <w:rPr>
          <w:rFonts w:ascii="Times New Roman" w:eastAsia="Times New Roman" w:hAnsi="Times New Roman" w:cs="Times New Roman"/>
          <w:i/>
          <w:iCs/>
          <w:sz w:val="28"/>
          <w:szCs w:val="28"/>
        </w:rPr>
      </w:pPr>
      <w:r w:rsidRPr="00E46B9A">
        <w:rPr>
          <w:rFonts w:ascii="Times New Roman" w:eastAsia="Times New Roman" w:hAnsi="Times New Roman" w:cs="Times New Roman"/>
          <w:i/>
          <w:sz w:val="28"/>
          <w:szCs w:val="28"/>
        </w:rPr>
        <w:t xml:space="preserve">Căn cứ Luật sửa đổi, bổ sung một số điều của Luật Tổ </w:t>
      </w:r>
      <w:r w:rsidR="00F91090" w:rsidRPr="00E46B9A">
        <w:rPr>
          <w:rFonts w:ascii="Times New Roman" w:eastAsia="Times New Roman" w:hAnsi="Times New Roman" w:cs="Times New Roman"/>
          <w:i/>
          <w:sz w:val="28"/>
          <w:szCs w:val="28"/>
        </w:rPr>
        <w:t xml:space="preserve">chức Chính phủ và Luật Tổ chức </w:t>
      </w:r>
      <w:r w:rsidR="00EA217C" w:rsidRPr="00E46B9A">
        <w:rPr>
          <w:rFonts w:ascii="Times New Roman" w:eastAsia="Times New Roman" w:hAnsi="Times New Roman" w:cs="Times New Roman"/>
          <w:i/>
          <w:sz w:val="28"/>
          <w:szCs w:val="28"/>
          <w:lang w:val="vi-VN"/>
        </w:rPr>
        <w:t>c</w:t>
      </w:r>
      <w:r w:rsidR="00312208" w:rsidRPr="00E46B9A">
        <w:rPr>
          <w:rFonts w:ascii="Times New Roman" w:eastAsia="Times New Roman" w:hAnsi="Times New Roman" w:cs="Times New Roman"/>
          <w:i/>
          <w:sz w:val="28"/>
          <w:szCs w:val="28"/>
        </w:rPr>
        <w:t>hính quyền địa phương</w:t>
      </w:r>
      <w:r w:rsidRPr="00E46B9A">
        <w:rPr>
          <w:rFonts w:ascii="Times New Roman" w:eastAsia="Times New Roman" w:hAnsi="Times New Roman" w:cs="Times New Roman"/>
          <w:i/>
          <w:sz w:val="28"/>
          <w:szCs w:val="28"/>
        </w:rPr>
        <w:t xml:space="preserve"> ngày 22 tháng 11 năm 2019;</w:t>
      </w:r>
    </w:p>
    <w:p w14:paraId="3485A986" w14:textId="77777777" w:rsidR="00573176" w:rsidRPr="00E46B9A" w:rsidRDefault="00573176" w:rsidP="00BE7AAD">
      <w:pPr>
        <w:spacing w:before="80" w:after="0" w:line="240" w:lineRule="auto"/>
        <w:ind w:firstLine="680"/>
        <w:jc w:val="both"/>
        <w:rPr>
          <w:rFonts w:ascii="Times New Roman Italic" w:eastAsia="Times New Roman" w:hAnsi="Times New Roman Italic" w:cs="Times New Roman"/>
          <w:i/>
          <w:sz w:val="28"/>
          <w:szCs w:val="28"/>
        </w:rPr>
      </w:pPr>
      <w:r w:rsidRPr="00E46B9A">
        <w:rPr>
          <w:rFonts w:ascii="Times New Roman Italic" w:eastAsia="Times New Roman" w:hAnsi="Times New Roman Italic" w:cs="Times New Roman"/>
          <w:i/>
          <w:sz w:val="28"/>
          <w:szCs w:val="28"/>
        </w:rPr>
        <w:t>Căn cứ Luật Ban hành văn bản quy phạm pháp luật ngày 22 tháng 6 năm 2015;</w:t>
      </w:r>
    </w:p>
    <w:p w14:paraId="79D29F5C" w14:textId="77777777" w:rsidR="003D057D" w:rsidRPr="007D3619" w:rsidRDefault="00573176" w:rsidP="00BE7AAD">
      <w:pPr>
        <w:spacing w:before="80" w:after="0" w:line="240" w:lineRule="auto"/>
        <w:ind w:firstLine="680"/>
        <w:jc w:val="both"/>
        <w:rPr>
          <w:rFonts w:ascii="Times New Roman Italic" w:eastAsia="Times New Roman" w:hAnsi="Times New Roman Italic" w:cs="Times New Roman"/>
          <w:i/>
          <w:sz w:val="28"/>
          <w:szCs w:val="28"/>
        </w:rPr>
      </w:pPr>
      <w:r w:rsidRPr="007D3619">
        <w:rPr>
          <w:rFonts w:ascii="Times New Roman Italic" w:eastAsia="Times New Roman" w:hAnsi="Times New Roman Italic" w:cs="Times New Roman"/>
          <w:i/>
          <w:sz w:val="28"/>
          <w:szCs w:val="28"/>
        </w:rPr>
        <w:t>Căn cứ Luật sửa đổi, bổ sung một số điều của Luật Ban hành văn bản quy phạm pháp luật ngày 18 tháng 6 năm 2020;</w:t>
      </w:r>
    </w:p>
    <w:p w14:paraId="5E8AEF9A" w14:textId="2F53A034" w:rsidR="00573176" w:rsidRPr="00E46B9A" w:rsidRDefault="00573176" w:rsidP="00BE7AAD">
      <w:pPr>
        <w:spacing w:before="80" w:after="0" w:line="240" w:lineRule="auto"/>
        <w:ind w:firstLine="680"/>
        <w:jc w:val="both"/>
        <w:outlineLvl w:val="0"/>
        <w:rPr>
          <w:rFonts w:ascii="Times New Roman" w:eastAsia="Times New Roman" w:hAnsi="Times New Roman" w:cs="Times New Roman"/>
          <w:i/>
          <w:kern w:val="36"/>
          <w:sz w:val="28"/>
          <w:szCs w:val="28"/>
          <w:lang w:val="de-DE"/>
        </w:rPr>
      </w:pPr>
      <w:r w:rsidRPr="00E46B9A">
        <w:rPr>
          <w:rFonts w:ascii="Times New Roman" w:eastAsia="Times New Roman" w:hAnsi="Times New Roman" w:cs="Times New Roman"/>
          <w:i/>
          <w:sz w:val="28"/>
          <w:szCs w:val="28"/>
          <w:lang w:val="de-DE"/>
        </w:rPr>
        <w:t xml:space="preserve">Căn cứ </w:t>
      </w:r>
      <w:r w:rsidRPr="00E46B9A">
        <w:rPr>
          <w:rFonts w:ascii="Times New Roman" w:eastAsia="Times New Roman" w:hAnsi="Times New Roman" w:cs="Times New Roman"/>
          <w:i/>
          <w:kern w:val="36"/>
          <w:sz w:val="28"/>
          <w:szCs w:val="28"/>
          <w:lang w:val="de-DE"/>
        </w:rPr>
        <w:t xml:space="preserve">Nghị định số 24/2014/NĐ-CP ngày </w:t>
      </w:r>
      <w:r w:rsidR="00F91090" w:rsidRPr="00E46B9A">
        <w:rPr>
          <w:rFonts w:ascii="Times New Roman" w:eastAsia="Times New Roman" w:hAnsi="Times New Roman" w:cs="Times New Roman"/>
          <w:i/>
          <w:sz w:val="28"/>
          <w:szCs w:val="28"/>
          <w:lang w:val="de-DE"/>
        </w:rPr>
        <w:t xml:space="preserve">04 tháng </w:t>
      </w:r>
      <w:r w:rsidRPr="00E46B9A">
        <w:rPr>
          <w:rFonts w:ascii="Times New Roman" w:eastAsia="Times New Roman" w:hAnsi="Times New Roman" w:cs="Times New Roman"/>
          <w:i/>
          <w:sz w:val="28"/>
          <w:szCs w:val="28"/>
          <w:lang w:val="de-DE"/>
        </w:rPr>
        <w:t xml:space="preserve">4 năm 2014 </w:t>
      </w:r>
      <w:r w:rsidRPr="00E46B9A">
        <w:rPr>
          <w:rFonts w:ascii="Times New Roman" w:eastAsia="Times New Roman" w:hAnsi="Times New Roman" w:cs="Times New Roman"/>
          <w:i/>
          <w:kern w:val="36"/>
          <w:sz w:val="28"/>
          <w:szCs w:val="28"/>
          <w:lang w:val="de-DE"/>
        </w:rPr>
        <w:t xml:space="preserve">của Chính phủ quy định tổ chức các cơ quan chuyên môn thuộc Ủy ban nhân dân tỉnh, thành phố trực thuộc </w:t>
      </w:r>
      <w:r w:rsidR="009F7278" w:rsidRPr="00E46B9A">
        <w:rPr>
          <w:rFonts w:ascii="Times New Roman" w:eastAsia="Times New Roman" w:hAnsi="Times New Roman" w:cs="Times New Roman"/>
          <w:i/>
          <w:kern w:val="36"/>
          <w:sz w:val="28"/>
          <w:szCs w:val="28"/>
          <w:lang w:val="vi-VN"/>
        </w:rPr>
        <w:t>t</w:t>
      </w:r>
      <w:r w:rsidRPr="00E46B9A">
        <w:rPr>
          <w:rFonts w:ascii="Times New Roman" w:eastAsia="Times New Roman" w:hAnsi="Times New Roman" w:cs="Times New Roman"/>
          <w:i/>
          <w:kern w:val="36"/>
          <w:sz w:val="28"/>
          <w:szCs w:val="28"/>
          <w:lang w:val="de-DE"/>
        </w:rPr>
        <w:t>rung ương;</w:t>
      </w:r>
    </w:p>
    <w:p w14:paraId="187F7015" w14:textId="72648521" w:rsidR="00E946FB" w:rsidRPr="00E46B9A" w:rsidRDefault="00E946FB" w:rsidP="00BE7AAD">
      <w:pPr>
        <w:spacing w:before="80" w:after="0" w:line="240" w:lineRule="auto"/>
        <w:ind w:firstLine="680"/>
        <w:jc w:val="both"/>
        <w:outlineLvl w:val="0"/>
        <w:rPr>
          <w:rFonts w:ascii="Times New Roman" w:eastAsia="Times New Roman" w:hAnsi="Times New Roman" w:cs="Times New Roman"/>
          <w:i/>
          <w:kern w:val="36"/>
          <w:sz w:val="28"/>
          <w:szCs w:val="28"/>
          <w:lang w:val="de-DE"/>
        </w:rPr>
      </w:pPr>
      <w:r w:rsidRPr="00E46B9A">
        <w:rPr>
          <w:rFonts w:ascii="Times New Roman" w:eastAsia="Times New Roman" w:hAnsi="Times New Roman" w:cs="Times New Roman"/>
          <w:i/>
          <w:kern w:val="36"/>
          <w:sz w:val="28"/>
          <w:szCs w:val="28"/>
          <w:lang w:val="de-DE"/>
        </w:rPr>
        <w:t>Căn cứ Nghị định số 158/2018/NĐ-CP ngày 22 tháng 11 năm 2018 của Chính phủ quy định về thành lập, tổ chức lại, giải thể tổ chức hành chính;</w:t>
      </w:r>
    </w:p>
    <w:p w14:paraId="0BEE05BF" w14:textId="486326B1" w:rsidR="00573176" w:rsidRPr="00E46B9A" w:rsidRDefault="00573176" w:rsidP="00BE7AAD">
      <w:pPr>
        <w:spacing w:before="80" w:after="0" w:line="240" w:lineRule="auto"/>
        <w:ind w:firstLine="680"/>
        <w:jc w:val="both"/>
        <w:rPr>
          <w:rFonts w:ascii="Times New Roman" w:eastAsia="Times New Roman" w:hAnsi="Times New Roman" w:cs="Times New Roman"/>
          <w:i/>
          <w:kern w:val="36"/>
          <w:sz w:val="28"/>
          <w:szCs w:val="28"/>
          <w:lang w:val="de-DE"/>
        </w:rPr>
      </w:pPr>
      <w:r w:rsidRPr="00E46B9A">
        <w:rPr>
          <w:rFonts w:ascii="Times New Roman" w:eastAsia="Times New Roman" w:hAnsi="Times New Roman" w:cs="Times New Roman"/>
          <w:i/>
          <w:kern w:val="36"/>
          <w:sz w:val="28"/>
          <w:szCs w:val="28"/>
          <w:lang w:val="de-DE"/>
        </w:rPr>
        <w:t xml:space="preserve">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w:t>
      </w:r>
      <w:r w:rsidR="00E32B89" w:rsidRPr="00E46B9A">
        <w:rPr>
          <w:rFonts w:ascii="Times New Roman" w:eastAsia="Times New Roman" w:hAnsi="Times New Roman" w:cs="Times New Roman"/>
          <w:i/>
          <w:kern w:val="36"/>
          <w:sz w:val="28"/>
          <w:szCs w:val="28"/>
          <w:lang w:val="vi-VN"/>
        </w:rPr>
        <w:t>t</w:t>
      </w:r>
      <w:r w:rsidRPr="00E46B9A">
        <w:rPr>
          <w:rFonts w:ascii="Times New Roman" w:eastAsia="Times New Roman" w:hAnsi="Times New Roman" w:cs="Times New Roman"/>
          <w:i/>
          <w:kern w:val="36"/>
          <w:sz w:val="28"/>
          <w:szCs w:val="28"/>
          <w:lang w:val="de-DE"/>
        </w:rPr>
        <w:t>rung ương;</w:t>
      </w:r>
    </w:p>
    <w:p w14:paraId="70FD83C7" w14:textId="13D3888B" w:rsidR="00573176" w:rsidRPr="00E46B9A" w:rsidRDefault="00573176" w:rsidP="00BE7AAD">
      <w:pPr>
        <w:spacing w:before="80" w:after="0" w:line="240" w:lineRule="auto"/>
        <w:ind w:firstLine="680"/>
        <w:jc w:val="both"/>
        <w:rPr>
          <w:rFonts w:ascii="Times New Roman" w:eastAsia="Times New Roman" w:hAnsi="Times New Roman" w:cs="Times New Roman"/>
          <w:i/>
          <w:sz w:val="28"/>
          <w:szCs w:val="28"/>
        </w:rPr>
      </w:pPr>
      <w:r w:rsidRPr="00E46B9A">
        <w:rPr>
          <w:rFonts w:ascii="Times New Roman" w:eastAsia="Times New Roman" w:hAnsi="Times New Roman" w:cs="Times New Roman"/>
          <w:i/>
          <w:sz w:val="28"/>
          <w:szCs w:val="28"/>
        </w:rPr>
        <w:t xml:space="preserve">Căn cứ Nghị định số </w:t>
      </w:r>
      <w:r w:rsidRPr="00E46B9A">
        <w:rPr>
          <w:rFonts w:ascii="Times New Roman" w:eastAsia="Times New Roman" w:hAnsi="Times New Roman" w:cs="Times New Roman"/>
          <w:i/>
          <w:sz w:val="28"/>
          <w:szCs w:val="28"/>
          <w:shd w:val="clear" w:color="auto" w:fill="FFFFFF"/>
          <w:lang w:val="vi-VN"/>
        </w:rPr>
        <w:t>1</w:t>
      </w:r>
      <w:r w:rsidRPr="00E46B9A">
        <w:rPr>
          <w:rFonts w:ascii="Times New Roman" w:eastAsia="Times New Roman" w:hAnsi="Times New Roman" w:cs="Times New Roman"/>
          <w:i/>
          <w:sz w:val="28"/>
          <w:szCs w:val="28"/>
          <w:shd w:val="clear" w:color="auto" w:fill="FFFFFF"/>
        </w:rPr>
        <w:t>20</w:t>
      </w:r>
      <w:r w:rsidRPr="00E46B9A">
        <w:rPr>
          <w:rFonts w:ascii="Times New Roman" w:eastAsia="Times New Roman" w:hAnsi="Times New Roman" w:cs="Times New Roman"/>
          <w:i/>
          <w:sz w:val="28"/>
          <w:szCs w:val="28"/>
          <w:shd w:val="clear" w:color="auto" w:fill="FFFFFF"/>
          <w:lang w:val="vi-VN"/>
        </w:rPr>
        <w:t>/2020/NĐ-CP</w:t>
      </w:r>
      <w:r w:rsidRPr="00E46B9A">
        <w:rPr>
          <w:rFonts w:ascii="Times New Roman" w:eastAsia="Times New Roman" w:hAnsi="Times New Roman" w:cs="Times New Roman"/>
          <w:i/>
          <w:sz w:val="28"/>
          <w:szCs w:val="28"/>
          <w:shd w:val="clear" w:color="auto" w:fill="FFFFFF"/>
        </w:rPr>
        <w:t xml:space="preserve"> </w:t>
      </w:r>
      <w:r w:rsidRPr="00E46B9A">
        <w:rPr>
          <w:rFonts w:ascii="Times New Roman" w:eastAsia="Times New Roman" w:hAnsi="Times New Roman" w:cs="Times New Roman"/>
          <w:i/>
          <w:sz w:val="28"/>
          <w:szCs w:val="28"/>
        </w:rPr>
        <w:t>ngày 07 tháng 10 năm 2020 của Chính phủ quy định về thành lập, tổ chức lại, giải thể đơn vị sự nghiệp công lập;</w:t>
      </w:r>
    </w:p>
    <w:p w14:paraId="352A0B19" w14:textId="686C84D6" w:rsidR="003D0ECD" w:rsidRPr="00E46B9A" w:rsidRDefault="003D0ECD" w:rsidP="00BE7AAD">
      <w:pPr>
        <w:spacing w:before="80" w:after="0" w:line="240" w:lineRule="auto"/>
        <w:ind w:firstLine="680"/>
        <w:jc w:val="both"/>
        <w:rPr>
          <w:rFonts w:ascii="Times New Roman" w:eastAsia="Times New Roman" w:hAnsi="Times New Roman" w:cs="Times New Roman"/>
          <w:i/>
          <w:sz w:val="28"/>
          <w:szCs w:val="28"/>
        </w:rPr>
      </w:pPr>
      <w:r w:rsidRPr="00E46B9A">
        <w:rPr>
          <w:rFonts w:ascii="Times New Roman" w:eastAsia="Times New Roman" w:hAnsi="Times New Roman" w:cs="Times New Roman"/>
          <w:i/>
          <w:sz w:val="28"/>
          <w:szCs w:val="28"/>
        </w:rPr>
        <w:t xml:space="preserve">Căn cứ Thông tư số </w:t>
      </w:r>
      <w:r w:rsidR="00AC6185">
        <w:rPr>
          <w:rFonts w:ascii="Times New Roman" w:eastAsia="Times New Roman" w:hAnsi="Times New Roman" w:cs="Times New Roman"/>
          <w:i/>
          <w:sz w:val="28"/>
          <w:szCs w:val="28"/>
        </w:rPr>
        <w:t>0</w:t>
      </w:r>
      <w:r w:rsidRPr="00E46B9A">
        <w:rPr>
          <w:rFonts w:ascii="Times New Roman" w:eastAsia="Times New Roman" w:hAnsi="Times New Roman" w:cs="Times New Roman"/>
          <w:i/>
          <w:sz w:val="28"/>
          <w:szCs w:val="28"/>
        </w:rPr>
        <w:t>5/2021/TT-BNV ngày 12 tháng 8 năm 2021 của Bộ Nội vụ hướng dẫn chức năng, nhiệm vụ, quyền hạn của Sở Nội vụ thuộc Ủy ban nhân dân cấp tỉnh và Phòng Nội vụ thuộc Ủy ban nhân dân cấp huyện</w:t>
      </w:r>
      <w:r w:rsidR="0044433D" w:rsidRPr="00E46B9A">
        <w:rPr>
          <w:rFonts w:ascii="Times New Roman" w:eastAsia="Times New Roman" w:hAnsi="Times New Roman" w:cs="Times New Roman"/>
          <w:i/>
          <w:sz w:val="28"/>
          <w:szCs w:val="28"/>
        </w:rPr>
        <w:t>;</w:t>
      </w:r>
    </w:p>
    <w:p w14:paraId="7498C323" w14:textId="5548C3E6" w:rsidR="00A356F3" w:rsidRPr="00E46B9A" w:rsidRDefault="00A356F3" w:rsidP="00BE7AAD">
      <w:pPr>
        <w:spacing w:before="80" w:after="0" w:line="240" w:lineRule="auto"/>
        <w:ind w:firstLine="680"/>
        <w:jc w:val="both"/>
        <w:rPr>
          <w:rFonts w:ascii="Times New Roman" w:eastAsia="Times New Roman" w:hAnsi="Times New Roman" w:cs="Times New Roman"/>
          <w:i/>
          <w:kern w:val="36"/>
          <w:sz w:val="28"/>
          <w:szCs w:val="28"/>
          <w:lang w:val="de-DE"/>
        </w:rPr>
      </w:pPr>
      <w:r w:rsidRPr="00E46B9A">
        <w:rPr>
          <w:rFonts w:ascii="Times New Roman" w:eastAsia="Times New Roman" w:hAnsi="Times New Roman" w:cs="Times New Roman"/>
          <w:i/>
          <w:kern w:val="36"/>
          <w:sz w:val="28"/>
          <w:szCs w:val="28"/>
          <w:lang w:val="de-DE"/>
        </w:rPr>
        <w:t>Theo đề nghị của Giám đốc Sở Nội vụ tại Tờ trình số</w:t>
      </w:r>
      <w:r w:rsidR="00652BC4" w:rsidRPr="00E46B9A">
        <w:rPr>
          <w:rFonts w:ascii="Times New Roman" w:eastAsia="Times New Roman" w:hAnsi="Times New Roman" w:cs="Times New Roman"/>
          <w:i/>
          <w:kern w:val="36"/>
          <w:sz w:val="28"/>
          <w:szCs w:val="28"/>
          <w:lang w:val="vi-VN"/>
        </w:rPr>
        <w:t xml:space="preserve"> 639</w:t>
      </w:r>
      <w:r w:rsidRPr="00E46B9A">
        <w:rPr>
          <w:rFonts w:ascii="Times New Roman" w:eastAsia="Times New Roman" w:hAnsi="Times New Roman" w:cs="Times New Roman"/>
          <w:i/>
          <w:kern w:val="36"/>
          <w:sz w:val="28"/>
          <w:szCs w:val="28"/>
          <w:lang w:val="de-DE"/>
        </w:rPr>
        <w:t xml:space="preserve">/TTr-SNV ngày </w:t>
      </w:r>
      <w:r w:rsidR="00652BC4" w:rsidRPr="00E46B9A">
        <w:rPr>
          <w:rFonts w:ascii="Times New Roman" w:eastAsia="Times New Roman" w:hAnsi="Times New Roman" w:cs="Times New Roman"/>
          <w:i/>
          <w:kern w:val="36"/>
          <w:sz w:val="28"/>
          <w:szCs w:val="28"/>
          <w:lang w:val="vi-VN"/>
        </w:rPr>
        <w:t>04</w:t>
      </w:r>
      <w:r w:rsidRPr="00E46B9A">
        <w:rPr>
          <w:rFonts w:ascii="Times New Roman" w:eastAsia="Times New Roman" w:hAnsi="Times New Roman" w:cs="Times New Roman"/>
          <w:i/>
          <w:kern w:val="36"/>
          <w:sz w:val="28"/>
          <w:szCs w:val="28"/>
          <w:lang w:val="de-DE"/>
        </w:rPr>
        <w:t xml:space="preserve"> tháng</w:t>
      </w:r>
      <w:r w:rsidR="00C82D26" w:rsidRPr="00E46B9A">
        <w:rPr>
          <w:rFonts w:ascii="Times New Roman" w:eastAsia="Times New Roman" w:hAnsi="Times New Roman" w:cs="Times New Roman"/>
          <w:i/>
          <w:kern w:val="36"/>
          <w:sz w:val="28"/>
          <w:szCs w:val="28"/>
          <w:lang w:val="de-DE"/>
        </w:rPr>
        <w:t xml:space="preserve"> </w:t>
      </w:r>
      <w:r w:rsidR="00652BC4" w:rsidRPr="00E46B9A">
        <w:rPr>
          <w:rFonts w:ascii="Times New Roman" w:eastAsia="Times New Roman" w:hAnsi="Times New Roman" w:cs="Times New Roman"/>
          <w:i/>
          <w:kern w:val="36"/>
          <w:sz w:val="28"/>
          <w:szCs w:val="28"/>
          <w:lang w:val="vi-VN"/>
        </w:rPr>
        <w:t xml:space="preserve">4 </w:t>
      </w:r>
      <w:r w:rsidRPr="00E46B9A">
        <w:rPr>
          <w:rFonts w:ascii="Times New Roman" w:eastAsia="Times New Roman" w:hAnsi="Times New Roman" w:cs="Times New Roman"/>
          <w:i/>
          <w:kern w:val="36"/>
          <w:sz w:val="28"/>
          <w:szCs w:val="28"/>
          <w:lang w:val="de-DE"/>
        </w:rPr>
        <w:t>năm 202</w:t>
      </w:r>
      <w:r w:rsidR="00186F04" w:rsidRPr="00E46B9A">
        <w:rPr>
          <w:rFonts w:ascii="Times New Roman" w:eastAsia="Times New Roman" w:hAnsi="Times New Roman" w:cs="Times New Roman"/>
          <w:i/>
          <w:kern w:val="36"/>
          <w:sz w:val="28"/>
          <w:szCs w:val="28"/>
          <w:lang w:val="de-DE"/>
        </w:rPr>
        <w:t>2</w:t>
      </w:r>
      <w:r w:rsidRPr="00E46B9A">
        <w:rPr>
          <w:rFonts w:ascii="Times New Roman" w:eastAsia="Times New Roman" w:hAnsi="Times New Roman" w:cs="Times New Roman"/>
          <w:i/>
          <w:kern w:val="36"/>
          <w:sz w:val="28"/>
          <w:szCs w:val="28"/>
          <w:lang w:val="de-DE"/>
        </w:rPr>
        <w:t>.</w:t>
      </w:r>
    </w:p>
    <w:p w14:paraId="7F22B359" w14:textId="77777777" w:rsidR="00DB7A95" w:rsidRPr="00E46B9A" w:rsidRDefault="00DB7A95" w:rsidP="00E60B17">
      <w:pPr>
        <w:spacing w:before="240" w:after="240" w:line="240" w:lineRule="auto"/>
        <w:jc w:val="center"/>
        <w:rPr>
          <w:rFonts w:ascii="Times New Roman" w:eastAsia="Times New Roman" w:hAnsi="Times New Roman" w:cs="Times New Roman"/>
          <w:b/>
          <w:bCs/>
          <w:sz w:val="28"/>
          <w:szCs w:val="24"/>
          <w:lang w:val="de-DE"/>
        </w:rPr>
      </w:pPr>
      <w:r w:rsidRPr="00E46B9A">
        <w:rPr>
          <w:rFonts w:ascii="Times New Roman" w:eastAsia="Times New Roman" w:hAnsi="Times New Roman" w:cs="Times New Roman"/>
          <w:b/>
          <w:bCs/>
          <w:sz w:val="28"/>
          <w:szCs w:val="24"/>
          <w:lang w:val="de-DE"/>
        </w:rPr>
        <w:t>QUYẾT ĐỊNH:</w:t>
      </w:r>
    </w:p>
    <w:p w14:paraId="4CD905F9" w14:textId="7A9241A3" w:rsidR="00D1680A" w:rsidRPr="00E46B9A" w:rsidRDefault="00DB7A95" w:rsidP="00BE7AAD">
      <w:pPr>
        <w:spacing w:before="80" w:after="0" w:line="240" w:lineRule="auto"/>
        <w:ind w:firstLine="680"/>
        <w:jc w:val="both"/>
        <w:rPr>
          <w:rFonts w:ascii="Times New Roman" w:eastAsia="Times New Roman" w:hAnsi="Times New Roman" w:cs="Times New Roman"/>
          <w:b/>
          <w:bCs/>
          <w:spacing w:val="-4"/>
          <w:sz w:val="28"/>
          <w:szCs w:val="24"/>
          <w:lang w:val="de-DE"/>
        </w:rPr>
      </w:pPr>
      <w:r w:rsidRPr="00E46B9A">
        <w:rPr>
          <w:rFonts w:ascii="Times New Roman" w:eastAsia="Times New Roman" w:hAnsi="Times New Roman" w:cs="Times New Roman"/>
          <w:b/>
          <w:bCs/>
          <w:spacing w:val="-4"/>
          <w:sz w:val="28"/>
          <w:szCs w:val="24"/>
          <w:lang w:val="de-DE"/>
        </w:rPr>
        <w:tab/>
        <w:t xml:space="preserve">Điều 1. </w:t>
      </w:r>
      <w:r w:rsidR="00407995" w:rsidRPr="00E46B9A">
        <w:rPr>
          <w:rFonts w:ascii="Times New Roman" w:eastAsia="Times New Roman" w:hAnsi="Times New Roman" w:cs="Times New Roman"/>
          <w:b/>
          <w:bCs/>
          <w:spacing w:val="-4"/>
          <w:sz w:val="28"/>
          <w:szCs w:val="24"/>
          <w:lang w:val="de-DE"/>
        </w:rPr>
        <w:t>Vị trí,</w:t>
      </w:r>
      <w:r w:rsidR="00867008" w:rsidRPr="00E46B9A">
        <w:rPr>
          <w:rFonts w:ascii="Times New Roman" w:eastAsia="Times New Roman" w:hAnsi="Times New Roman" w:cs="Times New Roman"/>
          <w:b/>
          <w:bCs/>
          <w:spacing w:val="-4"/>
          <w:sz w:val="28"/>
          <w:szCs w:val="24"/>
          <w:lang w:val="de-DE"/>
        </w:rPr>
        <w:t xml:space="preserve"> </w:t>
      </w:r>
      <w:r w:rsidR="00407995" w:rsidRPr="00E46B9A">
        <w:rPr>
          <w:rFonts w:ascii="Times New Roman" w:eastAsia="Times New Roman" w:hAnsi="Times New Roman" w:cs="Times New Roman"/>
          <w:b/>
          <w:bCs/>
          <w:spacing w:val="-4"/>
          <w:sz w:val="28"/>
          <w:szCs w:val="24"/>
          <w:lang w:val="de-DE"/>
        </w:rPr>
        <w:t>chức năng</w:t>
      </w:r>
    </w:p>
    <w:p w14:paraId="1993CEA7" w14:textId="7D0A31D0" w:rsidR="00304E0B" w:rsidRPr="00E46B9A" w:rsidRDefault="00186F04" w:rsidP="00BE7AAD">
      <w:pPr>
        <w:pStyle w:val="NormalWeb"/>
        <w:shd w:val="clear" w:color="auto" w:fill="FFFFFF"/>
        <w:spacing w:before="80" w:beforeAutospacing="0" w:after="0" w:afterAutospacing="0"/>
        <w:ind w:firstLine="680"/>
        <w:jc w:val="both"/>
        <w:rPr>
          <w:sz w:val="28"/>
          <w:szCs w:val="28"/>
        </w:rPr>
      </w:pPr>
      <w:r w:rsidRPr="00E46B9A">
        <w:rPr>
          <w:sz w:val="28"/>
          <w:szCs w:val="28"/>
        </w:rPr>
        <w:t xml:space="preserve">1. </w:t>
      </w:r>
      <w:r w:rsidR="00304E0B" w:rsidRPr="00E46B9A">
        <w:rPr>
          <w:sz w:val="28"/>
          <w:szCs w:val="28"/>
        </w:rPr>
        <w:t xml:space="preserve">Sở Nội vụ là cơ quan chuyên môn thuộc Ủy ban nhân dân tỉnh, tham mưu, giúp Ủy ban nhân dân tỉnh thực hiện chức năng quản lý nhà nước về: Tổ chức bộ máy; vị trí việc làm, cơ cấu ngạch công chức và biên chế công chức trong các cơ quan, tổ chức hành chính nhà nước; vị trí việc </w:t>
      </w:r>
      <w:r w:rsidR="001D0469" w:rsidRPr="00E46B9A">
        <w:rPr>
          <w:sz w:val="28"/>
          <w:szCs w:val="28"/>
        </w:rPr>
        <w:t>làm, cơ cấu viên chức theo chức</w:t>
      </w:r>
      <w:r w:rsidR="00F91090" w:rsidRPr="00E46B9A">
        <w:rPr>
          <w:sz w:val="28"/>
          <w:szCs w:val="28"/>
        </w:rPr>
        <w:t xml:space="preserve"> </w:t>
      </w:r>
      <w:r w:rsidR="00304E0B" w:rsidRPr="00E46B9A">
        <w:rPr>
          <w:sz w:val="28"/>
          <w:szCs w:val="28"/>
        </w:rPr>
        <w:t xml:space="preserve">danh </w:t>
      </w:r>
      <w:r w:rsidR="00304E0B" w:rsidRPr="00E46B9A">
        <w:rPr>
          <w:sz w:val="28"/>
          <w:szCs w:val="28"/>
        </w:rPr>
        <w:lastRenderedPageBreak/>
        <w:t>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xã, phường, thị trấn (gọi chung là cấp xã) và những người hoạt đ</w:t>
      </w:r>
      <w:r w:rsidR="00F91090" w:rsidRPr="00E46B9A">
        <w:rPr>
          <w:sz w:val="28"/>
          <w:szCs w:val="28"/>
        </w:rPr>
        <w:t xml:space="preserve">ộng không chuyên trách </w:t>
      </w:r>
      <w:r w:rsidR="00371DE3" w:rsidRPr="00E46B9A">
        <w:rPr>
          <w:sz w:val="28"/>
          <w:szCs w:val="28"/>
        </w:rPr>
        <w:t xml:space="preserve">ở </w:t>
      </w:r>
      <w:r w:rsidR="00F91090" w:rsidRPr="00E46B9A">
        <w:rPr>
          <w:sz w:val="28"/>
          <w:szCs w:val="28"/>
        </w:rPr>
        <w:t>cấp xã</w:t>
      </w:r>
      <w:r w:rsidR="00371DE3" w:rsidRPr="00E46B9A">
        <w:rPr>
          <w:sz w:val="28"/>
          <w:szCs w:val="28"/>
        </w:rPr>
        <w:t>, ở ấp, khu phố</w:t>
      </w:r>
      <w:r w:rsidR="00304E0B" w:rsidRPr="00E46B9A">
        <w:rPr>
          <w:sz w:val="28"/>
          <w:szCs w:val="28"/>
        </w:rPr>
        <w:t xml:space="preserve">; đào tạo, bồi dưỡng cán bộ, công chức, viên chức và cán bộ, công chức cấp xã; tổ chức hội, tổ chức phi chính phủ; văn thư, lưu trữ nhà nước; tín ngưỡng, tôn giáo; thanh niên; thi đua, khen thưởng. </w:t>
      </w:r>
    </w:p>
    <w:p w14:paraId="566BA5A6" w14:textId="250ED837" w:rsidR="00304E0B" w:rsidRPr="00E46B9A" w:rsidRDefault="00186F04" w:rsidP="00BE7AAD">
      <w:pPr>
        <w:pStyle w:val="NormalWeb"/>
        <w:shd w:val="clear" w:color="auto" w:fill="FFFFFF"/>
        <w:spacing w:before="80" w:beforeAutospacing="0" w:after="0" w:afterAutospacing="0"/>
        <w:ind w:firstLine="680"/>
        <w:jc w:val="both"/>
        <w:rPr>
          <w:sz w:val="28"/>
          <w:szCs w:val="28"/>
        </w:rPr>
      </w:pPr>
      <w:r w:rsidRPr="00E46B9A">
        <w:rPr>
          <w:sz w:val="28"/>
          <w:szCs w:val="28"/>
        </w:rPr>
        <w:t xml:space="preserve">2. </w:t>
      </w:r>
      <w:r w:rsidR="00304E0B" w:rsidRPr="00E46B9A">
        <w:rPr>
          <w:sz w:val="28"/>
          <w:szCs w:val="28"/>
        </w:rPr>
        <w:t>Sở Nội vụ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Nội vụ.</w:t>
      </w:r>
    </w:p>
    <w:p w14:paraId="5B703446" w14:textId="40791533" w:rsidR="00304E0B" w:rsidRPr="00E46B9A" w:rsidRDefault="00186F04" w:rsidP="00BE7AAD">
      <w:pPr>
        <w:pStyle w:val="NormalWeb"/>
        <w:shd w:val="clear" w:color="auto" w:fill="FFFFFF"/>
        <w:spacing w:before="80" w:beforeAutospacing="0" w:after="0" w:afterAutospacing="0"/>
        <w:ind w:firstLine="680"/>
        <w:jc w:val="both"/>
        <w:rPr>
          <w:b/>
          <w:bCs/>
          <w:spacing w:val="-4"/>
          <w:sz w:val="28"/>
          <w:lang w:val="de-DE"/>
        </w:rPr>
      </w:pPr>
      <w:r w:rsidRPr="00E46B9A">
        <w:rPr>
          <w:sz w:val="28"/>
          <w:szCs w:val="28"/>
          <w:lang w:val="de-DE"/>
        </w:rPr>
        <w:t xml:space="preserve">3. </w:t>
      </w:r>
      <w:r w:rsidR="00304E0B" w:rsidRPr="00E46B9A">
        <w:rPr>
          <w:sz w:val="28"/>
          <w:szCs w:val="28"/>
          <w:lang w:val="de-DE"/>
        </w:rPr>
        <w:t xml:space="preserve">Trụ sở làm việc của Sở Nội vụ tỉnh Bến Tre đặt tại </w:t>
      </w:r>
      <w:r w:rsidR="00685F45" w:rsidRPr="00E46B9A">
        <w:rPr>
          <w:rStyle w:val="BodyTextChar1"/>
          <w:sz w:val="28"/>
          <w:szCs w:val="28"/>
          <w:lang w:val="sv-SE" w:eastAsia="vi-VN"/>
        </w:rPr>
        <w:t>t</w:t>
      </w:r>
      <w:r w:rsidR="00304E0B" w:rsidRPr="00E46B9A">
        <w:rPr>
          <w:rStyle w:val="BodyTextChar1"/>
          <w:sz w:val="28"/>
          <w:szCs w:val="28"/>
          <w:lang w:val="sv-SE" w:eastAsia="vi-VN"/>
        </w:rPr>
        <w:t xml:space="preserve">ầng 11 và 12, </w:t>
      </w:r>
      <w:r w:rsidR="00304E0B" w:rsidRPr="00E46B9A">
        <w:rPr>
          <w:sz w:val="28"/>
          <w:szCs w:val="28"/>
          <w:lang w:val="sv-SE"/>
        </w:rPr>
        <w:t>Tòa nhà các sở, ngành tỉnh</w:t>
      </w:r>
      <w:r w:rsidR="00304E0B" w:rsidRPr="00E46B9A">
        <w:rPr>
          <w:sz w:val="28"/>
          <w:szCs w:val="28"/>
          <w:lang w:val="de-DE"/>
        </w:rPr>
        <w:t>, số 126A, đường Nguyễn Thị Đị</w:t>
      </w:r>
      <w:r w:rsidR="00F91090" w:rsidRPr="00E46B9A">
        <w:rPr>
          <w:sz w:val="28"/>
          <w:szCs w:val="28"/>
          <w:lang w:val="de-DE"/>
        </w:rPr>
        <w:t xml:space="preserve">nh, </w:t>
      </w:r>
      <w:r w:rsidR="00AC6185" w:rsidRPr="00E46B9A">
        <w:rPr>
          <w:sz w:val="28"/>
          <w:szCs w:val="28"/>
          <w:lang w:val="de-DE"/>
        </w:rPr>
        <w:t xml:space="preserve">Khu </w:t>
      </w:r>
      <w:r w:rsidR="00F91090" w:rsidRPr="00E46B9A">
        <w:rPr>
          <w:sz w:val="28"/>
          <w:szCs w:val="28"/>
          <w:lang w:val="de-DE"/>
        </w:rPr>
        <w:t>phố 2, p</w:t>
      </w:r>
      <w:r w:rsidR="00D667E4" w:rsidRPr="00E46B9A">
        <w:rPr>
          <w:sz w:val="28"/>
          <w:szCs w:val="28"/>
          <w:lang w:val="de-DE"/>
        </w:rPr>
        <w:t>hường Phú Tân, t</w:t>
      </w:r>
      <w:r w:rsidR="00304E0B" w:rsidRPr="00E46B9A">
        <w:rPr>
          <w:sz w:val="28"/>
          <w:szCs w:val="28"/>
          <w:lang w:val="de-DE"/>
        </w:rPr>
        <w:t>hành phố Bến Tre, tỉnh Bến Tre.</w:t>
      </w:r>
    </w:p>
    <w:p w14:paraId="41FA08AD" w14:textId="6C73C0AA" w:rsidR="00DB7A95" w:rsidRPr="00E46B9A" w:rsidRDefault="00DB7A95" w:rsidP="00BE7AAD">
      <w:pPr>
        <w:spacing w:before="80" w:after="0" w:line="240" w:lineRule="auto"/>
        <w:ind w:firstLine="680"/>
        <w:jc w:val="both"/>
        <w:rPr>
          <w:rFonts w:ascii="Times New Roman" w:eastAsia="Times New Roman" w:hAnsi="Times New Roman" w:cs="Times New Roman"/>
          <w:b/>
          <w:sz w:val="28"/>
          <w:szCs w:val="24"/>
          <w:lang w:val="de-DE"/>
        </w:rPr>
      </w:pPr>
      <w:r w:rsidRPr="00E46B9A">
        <w:rPr>
          <w:rFonts w:ascii="Times New Roman" w:eastAsia="Times New Roman" w:hAnsi="Times New Roman" w:cs="Times New Roman"/>
          <w:b/>
          <w:sz w:val="28"/>
          <w:szCs w:val="24"/>
          <w:lang w:val="de-DE"/>
        </w:rPr>
        <w:t xml:space="preserve">Điều 2. </w:t>
      </w:r>
      <w:r w:rsidR="00407995" w:rsidRPr="00E46B9A">
        <w:rPr>
          <w:rFonts w:ascii="Times New Roman" w:eastAsia="Times New Roman" w:hAnsi="Times New Roman" w:cs="Times New Roman"/>
          <w:b/>
          <w:sz w:val="28"/>
          <w:szCs w:val="24"/>
          <w:lang w:val="de-DE"/>
        </w:rPr>
        <w:t>Nhiệm vụ và quyền hạn</w:t>
      </w:r>
    </w:p>
    <w:p w14:paraId="40A6253C" w14:textId="5E930592"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1. Trình Ủy ban nhân dân tỉnh: </w:t>
      </w:r>
    </w:p>
    <w:p w14:paraId="40EF5154"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a) Ban hành các quyết định thuộc thẩm quyền của Ủy ban nhân dân tỉnh: </w:t>
      </w:r>
    </w:p>
    <w:p w14:paraId="380FD7E3" w14:textId="11F252F1"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Quy hoạch, kế hoạch, đề án, dự án và chương trình, biện pháp tổ chức thực hiện các nhiệm vụ về ngành, lĩnh vực nội vụ trên địa bàn tỉnh;</w:t>
      </w:r>
    </w:p>
    <w:p w14:paraId="52D9E72C" w14:textId="53F68BC4" w:rsidR="0025101B" w:rsidRPr="00AC6185" w:rsidRDefault="0025101B" w:rsidP="00BE7AAD">
      <w:pPr>
        <w:spacing w:before="80" w:after="0" w:line="240" w:lineRule="auto"/>
        <w:ind w:firstLine="680"/>
        <w:jc w:val="both"/>
        <w:rPr>
          <w:rFonts w:ascii="Times New Roman" w:eastAsia="Times New Roman" w:hAnsi="Times New Roman" w:cs="Times New Roman"/>
          <w:spacing w:val="-6"/>
          <w:sz w:val="28"/>
          <w:szCs w:val="28"/>
          <w:lang w:val="de-DE"/>
        </w:rPr>
      </w:pPr>
      <w:r w:rsidRPr="00AC6185">
        <w:rPr>
          <w:rFonts w:ascii="Times New Roman" w:eastAsia="Times New Roman" w:hAnsi="Times New Roman" w:cs="Times New Roman"/>
          <w:spacing w:val="-6"/>
          <w:sz w:val="28"/>
          <w:szCs w:val="28"/>
          <w:lang w:val="de-DE"/>
        </w:rPr>
        <w:t xml:space="preserve">Phân cấp, ủy quyền nhiệm vụ quản lý nhà nước về ngành, lĩnh vực nội vụ cho cơ quan chuyên môn thuộc </w:t>
      </w:r>
      <w:r w:rsidR="00517BC1" w:rsidRPr="00AC6185">
        <w:rPr>
          <w:rFonts w:ascii="Times New Roman" w:eastAsia="Times New Roman" w:hAnsi="Times New Roman" w:cs="Times New Roman"/>
          <w:spacing w:val="-6"/>
          <w:sz w:val="28"/>
          <w:szCs w:val="28"/>
          <w:lang w:val="de-DE"/>
        </w:rPr>
        <w:t>Ủy ban nhân dân tỉnh</w:t>
      </w:r>
      <w:r w:rsidRPr="00AC6185">
        <w:rPr>
          <w:rFonts w:ascii="Times New Roman" w:eastAsia="Times New Roman" w:hAnsi="Times New Roman" w:cs="Times New Roman"/>
          <w:spacing w:val="-6"/>
          <w:sz w:val="28"/>
          <w:szCs w:val="28"/>
          <w:lang w:val="de-DE"/>
        </w:rPr>
        <w:t xml:space="preserve"> và Ủy ban nhân dân cấp huyện;</w:t>
      </w:r>
    </w:p>
    <w:p w14:paraId="0C86564F"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Quy định cụ thể chức năng, nhiệm vụ, quyền hạn và cơ cấu tổ chức của Sở Nội vụ và của chi cục, tổ chức tương đương chi cục trực thuộc Sở Nội vụ;</w:t>
      </w:r>
    </w:p>
    <w:p w14:paraId="18A9C794"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Thực hiện xã hội hóa các hoạt động cung ứng dịch vụ sự nghiệp công theo ngành, lĩnh vực nội vụ và theo phân cấp của cơ quan nhà nước cấp trên;</w:t>
      </w:r>
    </w:p>
    <w:p w14:paraId="445A390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Ban hành văn bản chỉ đạo, hướng dẫn theo ngành, lĩnh vực nội vụ đối với cơ quan, tổ chức, đơn vị của địa phương theo quy định của Đảng, của pháp luật và chỉ đạo của cơ quan nhà nước cấp trên.</w:t>
      </w:r>
    </w:p>
    <w:p w14:paraId="544BA214"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2. Trình Chủ tịch Ủy ban nhân dân tỉnh: </w:t>
      </w:r>
    </w:p>
    <w:p w14:paraId="7495CADB"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Ban hành quyết định quy định cụ thể chức năng, nhiệm vụ, quyền hạn và cơ cấu tổ chức của đơn vị sự nghiệp công lập trực thuộc Sở Nội vụ;</w:t>
      </w:r>
    </w:p>
    <w:p w14:paraId="31941B7C"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Quyết định bổ nhiệm nhân sự thuộc thẩm quyền của Chủ tịch Ủy ban nhân dân tỉnh theo quy định của Đảng và của pháp luật.</w:t>
      </w:r>
    </w:p>
    <w:p w14:paraId="19EF3B7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3.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14:paraId="09CA0347"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4. Về tổ chức bộ máy:</w:t>
      </w:r>
    </w:p>
    <w:p w14:paraId="25EC7E9B"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giúp Ủy ban nhân dân tỉnh:</w:t>
      </w:r>
    </w:p>
    <w:p w14:paraId="7CC1C28B" w14:textId="56FC748C"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lastRenderedPageBreak/>
        <w:t>Trình Hội đồng nhân dân tỉnh xem xét, quyết định việc thành lập, tổ chức lại, giải thể cơ quan chuyên môn thuộc Ủy ban nhân dân tỉnh;</w:t>
      </w:r>
    </w:p>
    <w:p w14:paraId="30513E37"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Hướng dẫn cụ thể về trình tự, thủ tục thành lập, tổ chức lại, giải thể đơn vị sự nghiệp công lập thuộc Ủy ban nhân dân tỉnh; </w:t>
      </w:r>
    </w:p>
    <w:p w14:paraId="37CC973A"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Chỉ đạo, hướng dẫn Ủy ban nhân dân cấp huyện quy định cụ thể chức năng, nhiệm vụ, quyền hạn và tổ chức của Phòng Nội vụ thuộc Ủy ban nhân dân cấp huyện;</w:t>
      </w:r>
    </w:p>
    <w:p w14:paraId="3ED25E58"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Chỉ đạo các cơ quan, tổ chức, đơn vị thực hiện quản lý nhà nước đối với các đơn vị sự nghiệp ngoài công lập trên địa bàn theo quy định của pháp luật;</w:t>
      </w:r>
    </w:p>
    <w:p w14:paraId="277A1A6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Thẩm định đối với các dự thảo văn bản:</w:t>
      </w:r>
    </w:p>
    <w:p w14:paraId="1252CEDD"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Quy định cụ thể chức năng, nhiệm vụ, quyền hạn và cơ cấu tổ chức của cơ quan hành chính, đơn vị sự nghiệp công lập thuộc thẩm quyền quyết định của Ủy ban nhân dân tỉnh, Chủ tịch Ủy ban nhân dân tỉnh;</w:t>
      </w:r>
    </w:p>
    <w:p w14:paraId="0DD69CAD"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Thành lập, tổ chức lại, giải thể tổ chức hành chính, đơn vị sự nghiệp công lập và Hội đồng quản lý trong đơn vị sự nghiệp công lập thuộc thẩm quyền quyết định của Ủy ban nhân dân tỉnh (trừ trường hợp pháp luật chuyên ngành có quy định khác về cơ quan thẩm định);</w:t>
      </w:r>
    </w:p>
    <w:p w14:paraId="7D4548A6"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Thành lập, kiện toàn, sáp nhập, giải thể tổ chức phối hợp liên ngành thuộc thẩm quyền quyết định của Chủ tịch Ủy ban nhân dân tỉnh theo quy định của pháp luật;</w:t>
      </w:r>
    </w:p>
    <w:p w14:paraId="66010429"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 Thẩm định, hướng dẫn, theo dõi, kiểm tra việc thực hiện phân loại, xếp hạng đơn vị sự nghiệp công lập của địa phương theo quy định của pháp luật và phân cấp quản lý của Ủy ban nhân dân tỉnh;</w:t>
      </w:r>
    </w:p>
    <w:p w14:paraId="50097C79"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d) Phối hợp với các cơ quan chuyên môn cùng cấp trong việc trình Ủy ban nhân dân tỉnh hướng dẫn cụ thể chức năng, nhiệm vụ, quyền hạn và tổ chức của cơ quan chuyên môn khác thuộc Ủy ban nhân dân cấp huyện.</w:t>
      </w:r>
    </w:p>
    <w:p w14:paraId="16F91729"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5. Về vị trí việc làm, biên chế công chức và cơ cấu ngạch công chức:</w:t>
      </w:r>
    </w:p>
    <w:p w14:paraId="6CFA3444"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Thẩm định đề án vị trí việc làm, đề án điều chỉnh vị trí việc làm và cơ cấu ngạch công chức của cơ quan, tổ chức thuộc phạm vi quản lý của Ủy ban nhân dân tỉnh; tổng hợp, trình Ủy ban nhân dân tỉnh quyết định;</w:t>
      </w:r>
    </w:p>
    <w:p w14:paraId="55B413A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Tham mưu, giúp Ủy ban nhân dân tỉnh:</w:t>
      </w:r>
    </w:p>
    <w:p w14:paraId="7861FC4C" w14:textId="3ED49BD9"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Thẩm định, tổng hợp và lập kế hoạch biên chế công chức hàng năm hoặc điều chỉnh biên chế công chức thuộc Hội đồng nhân dân, </w:t>
      </w:r>
      <w:r w:rsidR="00517BC1" w:rsidRPr="00E46B9A">
        <w:rPr>
          <w:rFonts w:ascii="Times New Roman" w:eastAsia="Times New Roman" w:hAnsi="Times New Roman" w:cs="Times New Roman"/>
          <w:sz w:val="28"/>
          <w:szCs w:val="28"/>
          <w:lang w:val="de-DE"/>
        </w:rPr>
        <w:t xml:space="preserve">Ủy ban nhân dân </w:t>
      </w:r>
      <w:r w:rsidR="00A855B0" w:rsidRPr="00E46B9A">
        <w:rPr>
          <w:rFonts w:ascii="Times New Roman" w:eastAsia="Times New Roman" w:hAnsi="Times New Roman" w:cs="Times New Roman"/>
          <w:sz w:val="28"/>
          <w:szCs w:val="28"/>
          <w:lang w:val="de-DE"/>
        </w:rPr>
        <w:t xml:space="preserve">cấp </w:t>
      </w:r>
      <w:r w:rsidR="00517BC1" w:rsidRPr="00E46B9A">
        <w:rPr>
          <w:rFonts w:ascii="Times New Roman" w:eastAsia="Times New Roman" w:hAnsi="Times New Roman" w:cs="Times New Roman"/>
          <w:sz w:val="28"/>
          <w:szCs w:val="28"/>
          <w:lang w:val="de-DE"/>
        </w:rPr>
        <w:t>tỉnh</w:t>
      </w:r>
      <w:r w:rsidRPr="00E46B9A">
        <w:rPr>
          <w:rFonts w:ascii="Times New Roman" w:eastAsia="Times New Roman" w:hAnsi="Times New Roman" w:cs="Times New Roman"/>
          <w:sz w:val="28"/>
          <w:szCs w:val="28"/>
          <w:lang w:val="de-DE"/>
        </w:rPr>
        <w:t>, cấp huyện gửi Bộ Nội vụ theo quy định của pháp luật;</w:t>
      </w:r>
    </w:p>
    <w:p w14:paraId="6218F6A1" w14:textId="7D6BB6CF"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Trình Hội đồng nhân dân tỉnh quyết định biên chế công chức trong cơ quan của Hội đồng nhân dân, </w:t>
      </w:r>
      <w:r w:rsidR="00517BC1" w:rsidRPr="00E46B9A">
        <w:rPr>
          <w:rFonts w:ascii="Times New Roman" w:eastAsia="Times New Roman" w:hAnsi="Times New Roman" w:cs="Times New Roman"/>
          <w:sz w:val="28"/>
          <w:szCs w:val="28"/>
          <w:lang w:val="de-DE"/>
        </w:rPr>
        <w:t xml:space="preserve">Ủy ban nhân dân </w:t>
      </w:r>
      <w:r w:rsidR="00A855B0" w:rsidRPr="00E46B9A">
        <w:rPr>
          <w:rFonts w:ascii="Times New Roman" w:eastAsia="Times New Roman" w:hAnsi="Times New Roman" w:cs="Times New Roman"/>
          <w:sz w:val="28"/>
          <w:szCs w:val="28"/>
          <w:lang w:val="de-DE"/>
        </w:rPr>
        <w:t xml:space="preserve">cấp </w:t>
      </w:r>
      <w:r w:rsidR="00517BC1" w:rsidRPr="00E46B9A">
        <w:rPr>
          <w:rFonts w:ascii="Times New Roman" w:eastAsia="Times New Roman" w:hAnsi="Times New Roman" w:cs="Times New Roman"/>
          <w:sz w:val="28"/>
          <w:szCs w:val="28"/>
          <w:lang w:val="de-DE"/>
        </w:rPr>
        <w:t>tỉnh</w:t>
      </w:r>
      <w:r w:rsidRPr="00E46B9A">
        <w:rPr>
          <w:rFonts w:ascii="Times New Roman" w:eastAsia="Times New Roman" w:hAnsi="Times New Roman" w:cs="Times New Roman"/>
          <w:sz w:val="28"/>
          <w:szCs w:val="28"/>
          <w:lang w:val="de-DE"/>
        </w:rPr>
        <w:t>, cấp huyện trong tổng số biên chế công chức được cấp có thẩm quyền giao; giúp Ủy ban nhân dân tỉnh triển khai thực hiện sau khi được Hội đồng nhân dân tỉnh quyết định;</w:t>
      </w:r>
    </w:p>
    <w:p w14:paraId="72BA649D" w14:textId="4ED4EE2C"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c) Tổng hợp cơ cấu ngạch công chức của cơ quan, tổ chức thuộc Hội đồng nhân dân, </w:t>
      </w:r>
      <w:r w:rsidR="00517BC1" w:rsidRPr="00E46B9A">
        <w:rPr>
          <w:rFonts w:ascii="Times New Roman" w:eastAsia="Times New Roman" w:hAnsi="Times New Roman" w:cs="Times New Roman"/>
          <w:sz w:val="28"/>
          <w:szCs w:val="28"/>
          <w:lang w:val="de-DE"/>
        </w:rPr>
        <w:t xml:space="preserve">Ủy ban nhân dân </w:t>
      </w:r>
      <w:r w:rsidR="001D0469" w:rsidRPr="00E46B9A">
        <w:rPr>
          <w:rFonts w:ascii="Times New Roman" w:eastAsia="Times New Roman" w:hAnsi="Times New Roman" w:cs="Times New Roman"/>
          <w:sz w:val="28"/>
          <w:szCs w:val="28"/>
          <w:lang w:val="de-DE"/>
        </w:rPr>
        <w:t xml:space="preserve">cấp </w:t>
      </w:r>
      <w:r w:rsidR="00517BC1" w:rsidRPr="00E46B9A">
        <w:rPr>
          <w:rFonts w:ascii="Times New Roman" w:eastAsia="Times New Roman" w:hAnsi="Times New Roman" w:cs="Times New Roman"/>
          <w:sz w:val="28"/>
          <w:szCs w:val="28"/>
          <w:lang w:val="de-DE"/>
        </w:rPr>
        <w:t>tỉnh</w:t>
      </w:r>
      <w:r w:rsidRPr="00E46B9A">
        <w:rPr>
          <w:rFonts w:ascii="Times New Roman" w:eastAsia="Times New Roman" w:hAnsi="Times New Roman" w:cs="Times New Roman"/>
          <w:sz w:val="28"/>
          <w:szCs w:val="28"/>
          <w:lang w:val="de-DE"/>
        </w:rPr>
        <w:t>, cấp huyện; trình Ủy ban nhân dân tỉnh gửi Bộ Nội vụ theo quy định của pháp luật.</w:t>
      </w:r>
    </w:p>
    <w:p w14:paraId="73B2CAFA"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lastRenderedPageBreak/>
        <w:t>6. Về vị trí việc làm, cơ cấu viên chức theo chức danh nghề nghiệp và số lượng người làm việc trong các đơn vị sự nghiệp công lập:</w:t>
      </w:r>
    </w:p>
    <w:p w14:paraId="2D21C10C"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(gọi chung là đơn vị sự nghiệp công lập chưa tự bảo đảm chi thường xuyên) thuộc phạm vi quản lý của Ủy ban nhân dân tỉnh. Trình Ủy ban nhân dân tỉnh phê duyệt vị trí việc làm và cơ cấu viên chức theo chức danh nghề nghiệp của các đơn vị sự nghiệp công lập chưa tự bảo đảm chi thường xuyên thuộc phạm vi quản lý;</w:t>
      </w:r>
    </w:p>
    <w:p w14:paraId="02F7B65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Tham mưu, giúp Ủy ban nhân dân tỉnh:</w:t>
      </w:r>
    </w:p>
    <w:p w14:paraId="7419E371" w14:textId="19129803"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Thẩm định số lượng người làm việc hưởng lương từ ngân sách nhà nước và số lượng người làm việc hưởng lương từ nguồn thu sự nghiệp của các đơn vị sự nghiệp công lập chưa tự bảo đảm chi thường xuyên thuộc phạm vi quản lý của Ủy ban nhân dân tỉnh; tổng hợp, trình Ủy ban nhân dân tỉnh kế hoạch số lượng người làm việc trong các đơn vị sự nghiệp công lập chưa tự bảo đảm chi thường xuyên của địa phương gửi Bộ Nội vụ thẩm định;</w:t>
      </w:r>
    </w:p>
    <w:p w14:paraId="203751BA"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Trình Hội đồng nhân dân tỉnh phê duyệt tổng số lượng người làm việc hưởng lương từ ngân sách nhà nước trong các đơn vị sự nghiệp công lập chưa tự bảo đảm chi thường xuyên thuộc phạm vi quản lý trong tổng số lượng người làm việc hưởng lương từ ngân sách nhà nước đã được Bộ Nội vụ thẩm định; </w:t>
      </w:r>
    </w:p>
    <w:p w14:paraId="054717BA"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 Hội đồng nhân dân tỉnh phê duyệt;</w:t>
      </w:r>
    </w:p>
    <w:p w14:paraId="1365F52B"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Quyết định về số lượng người làm việc hưởng lương từ nguồn thu sự nghiệp đối với từng đơn vị sự nghiệp công lập tự bảo đảm một phần chi thường xuyên thuộc phạm vi quản lý theo quy định của pháp luật;</w:t>
      </w:r>
    </w:p>
    <w:p w14:paraId="497B27BF"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 phạm vi quản lý;</w:t>
      </w:r>
    </w:p>
    <w:p w14:paraId="14B09BE9"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địa phương;</w:t>
      </w:r>
    </w:p>
    <w:p w14:paraId="565A0519"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tỉnh gửi Bộ Nội vụ theo quy định của pháp luật.</w:t>
      </w:r>
    </w:p>
    <w:p w14:paraId="5682668C"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lastRenderedPageBreak/>
        <w:t>7. Về thực hiện chế độ, chính sách tiền lương, phụ cấp, sinh hoạt phí và tiền thưởng đối với cán bộ, công chức, viên chức, lao động hợp đồng trong cơ quan, tổ chức hành chính, đơn vị sự nghiệp công lập:</w:t>
      </w:r>
    </w:p>
    <w:p w14:paraId="63A4FA39"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Quyết định theo thẩm quyền hoặc trình Chủ tịch Ủy ban nhân dân tỉnh quyết định việc nâng bậc lương thường xuyên, nâng bậc lương trước thời hạn và các chế độ, chính sách về tiền lương, phụ cấp, sinh hoạt phí và tiền thưởng đối với cán bộ, công chức, viên chức, lao động hợp đồng theo quy định của pháp luật và phân cấp quản lý của Ủy ban nhân dân tỉnh;</w:t>
      </w:r>
    </w:p>
    <w:p w14:paraId="4B205617"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Hướng dẫn, kiểm tra, giải quyết theo thẩm quyền hoặc đề nghị cấp có thẩm quyền giải quyết những vướng mắc trong việc thực hiện chế độ, chính sách tiền lương, phụ cấp, sinh hoạt phí và tiền thưởng đối với cán bộ, công chức, viên chức, lao động hợp đồng trong cơ quan, tổ chức hành chính, đơn vị sự nghiệp công lập của địa phương theo quy định của pháp luật và phân cấp quản lý của Ủy ban nhân dân tỉnh.</w:t>
      </w:r>
    </w:p>
    <w:p w14:paraId="32939416"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8. Về cải cách hành chính, cải cách chế độ công chức, công vụ:</w:t>
      </w:r>
    </w:p>
    <w:p w14:paraId="62A4E0C3"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trình Ủy ban nhân dân tỉnh quyết định phân công các cơ quan chuyên môn thuộc Ủy ban nhân dân tỉnh chủ trì hoặc phối hợp thực hiện các nội dung, nhiệm vụ của công tác cải cách hành chính, cải cách chế độ công chức, công vụ;</w:t>
      </w:r>
    </w:p>
    <w:p w14:paraId="6A4F91B2"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b) Tham mưu, trình Ủy ban nhân dân, Chủ tịch Ủy ban nhân dân tỉnh: </w:t>
      </w:r>
    </w:p>
    <w:p w14:paraId="09955958"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Chỉ đạo, triển khai chương trình, kế hoạch và các văn bản khác của cơ quan cấp trên về cải cách hành chính, cải cách chế độ công chức, công vụ;</w:t>
      </w:r>
    </w:p>
    <w:p w14:paraId="41914C3A"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Quyết định các biện pháp đẩy mạnh cải cách hành chính, đẩy mạnh cải cách chế độ công chức, công vụ theo chương trình, đề án, kế hoạch đã được cấp có thẩm quyền phê duyệt;</w:t>
      </w:r>
    </w:p>
    <w:p w14:paraId="7E261CF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 Tham mưu, giúp Ủy ban nhân dân tỉnh:</w:t>
      </w:r>
    </w:p>
    <w:p w14:paraId="17313B85"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Triển khai việc xác định chỉ số cải cách hành chính hàng năm của Ủy ban nhân dân tỉnh; chỉ số hài lòng của người dân, tổ chức đối với sự phục vụ của cơ quan hành chính nhà nước trên địa bàn;</w:t>
      </w:r>
    </w:p>
    <w:p w14:paraId="56C51B6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Theo dõi, kiểm tra, đánh giá, tổng hợp kết quả thực hiện nhiệm vụ về cải cách hành chính, cải cách chế độ công chức, công vụ của các cơ quan, tổ chức, đơn vị thuộc phạm vi quản lý của Ủy ban nhân dân tỉnh;</w:t>
      </w:r>
    </w:p>
    <w:p w14:paraId="62BA3B0D"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d) Chủ trì triển khai công tác thông tin, tuyên truyền về cải cách hành chính, cải cách chế độ công chức, công vụ tại địa phương.</w:t>
      </w:r>
    </w:p>
    <w:p w14:paraId="1D7857BD"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9. Về chính quyền địa phương: </w:t>
      </w:r>
    </w:p>
    <w:p w14:paraId="2CCAA45C"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giúp Ủy ban nhân dân tỉnh:</w:t>
      </w:r>
    </w:p>
    <w:p w14:paraId="751027D3"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Triển khai công tác bầu cử đại biểu Quốc hội và đại biểu Hội đồng nhân dân các cấp trên địa bàn theo quy định của pháp luật và hướng dẫn của cơ quan cấp trên;</w:t>
      </w:r>
    </w:p>
    <w:p w14:paraId="07D4B1A8"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Trình Hội đồng nhân dân tỉnh bầu, miễn nhiệm, bãi nhiệm Chủ tịch, Phó Chủ tịch và các Ủy viên Ủy ban nhân dân tỉnh theo quy định của pháp luật;</w:t>
      </w:r>
    </w:p>
    <w:p w14:paraId="05B03202"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lastRenderedPageBreak/>
        <w:t>Trình cấp có thẩm quyền có văn bản đề nghị Bộ Nội vụ thẩm định, trình Thủ tướng Chính phủ quyết định điều động, cách chức Chủ tịch, Phó Chủ tịch Ủy ban nhân dân tỉnh, giao quyền Chủ tịch Ủy ban nhân dân tỉnh theo quy định của pháp luật;</w:t>
      </w:r>
    </w:p>
    <w:p w14:paraId="537B1E23" w14:textId="019AF619"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Trình Hội đồng nhân dân tỉnh quyết định việc thành lập, giải thể, nhập, chia </w:t>
      </w:r>
      <w:r w:rsidR="00517BC1" w:rsidRPr="00E46B9A">
        <w:rPr>
          <w:rFonts w:ascii="Times New Roman" w:eastAsia="Times New Roman" w:hAnsi="Times New Roman" w:cs="Times New Roman"/>
          <w:sz w:val="28"/>
          <w:szCs w:val="28"/>
          <w:lang w:val="de-DE"/>
        </w:rPr>
        <w:t>ấp, khu phố</w:t>
      </w:r>
      <w:r w:rsidRPr="00E46B9A">
        <w:rPr>
          <w:rFonts w:ascii="Times New Roman" w:eastAsia="Times New Roman" w:hAnsi="Times New Roman" w:cs="Times New Roman"/>
          <w:sz w:val="28"/>
          <w:szCs w:val="28"/>
          <w:lang w:val="de-DE"/>
        </w:rPr>
        <w:t xml:space="preserve">; đặt tên, đổi tên </w:t>
      </w:r>
      <w:r w:rsidR="00517BC1" w:rsidRPr="00E46B9A">
        <w:rPr>
          <w:rFonts w:ascii="Times New Roman" w:eastAsia="Times New Roman" w:hAnsi="Times New Roman" w:cs="Times New Roman"/>
          <w:sz w:val="28"/>
          <w:szCs w:val="28"/>
          <w:lang w:val="de-DE"/>
        </w:rPr>
        <w:t>ấp, khu phố</w:t>
      </w:r>
      <w:r w:rsidRPr="00E46B9A">
        <w:rPr>
          <w:rFonts w:ascii="Times New Roman" w:eastAsia="Times New Roman" w:hAnsi="Times New Roman" w:cs="Times New Roman"/>
          <w:sz w:val="28"/>
          <w:szCs w:val="28"/>
          <w:lang w:val="de-DE"/>
        </w:rPr>
        <w:t xml:space="preserve"> ở địa phương;</w:t>
      </w:r>
    </w:p>
    <w:p w14:paraId="35401363"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Triển khai thực hiện công tác dân chủ ở cấp xã và trong hoạt động của cơ quan hành chính nhà nước, đơn vị sự nghiệp công lập; việc thực hiện công tác dân vận của chính quyền theo quy định của Đảng, của pháp luật và hướng dẫn của cơ quan cấp trên;</w:t>
      </w:r>
    </w:p>
    <w:p w14:paraId="76347B4D"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Thẩm định, trình Chủ tịch Ủy ban nhân dân tỉnh phê chuẩn kết quả bầu, miễn nhiệm, bãi nhiệm Chủ tịch, Phó Chủ tịch Ủy ban nhân dân cấp huyện; việc điều động, tạm đình chỉ công tác, cách chức Chủ tịch, Phó Chủ tịch Ủy ban nhân dân cấp huyện, giao quyền Chủ tịch Ủy ban nhân dân cấp huyện theo quy định của pháp luật;</w:t>
      </w:r>
    </w:p>
    <w:p w14:paraId="566B3DF8" w14:textId="125CD1A3"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c) Tham mưu, giúp Ủy ban nhân dân, Chủ tịch Ủy ban nhân dân tỉnh thực hiện quản lý nhà nước đối với </w:t>
      </w:r>
      <w:r w:rsidR="00517BC1" w:rsidRPr="00E46B9A">
        <w:rPr>
          <w:rFonts w:ascii="Times New Roman" w:eastAsia="Times New Roman" w:hAnsi="Times New Roman" w:cs="Times New Roman"/>
          <w:sz w:val="28"/>
          <w:szCs w:val="28"/>
          <w:lang w:val="de-DE"/>
        </w:rPr>
        <w:t>ấp, khu phố</w:t>
      </w:r>
      <w:r w:rsidRPr="00E46B9A">
        <w:rPr>
          <w:rFonts w:ascii="Times New Roman" w:eastAsia="Times New Roman" w:hAnsi="Times New Roman" w:cs="Times New Roman"/>
          <w:sz w:val="28"/>
          <w:szCs w:val="28"/>
          <w:lang w:val="de-DE"/>
        </w:rPr>
        <w:t xml:space="preserve"> theo quy định của pháp luật và phân cấp quản lý của Ủy ban nhân dân tỉnh.</w:t>
      </w:r>
    </w:p>
    <w:p w14:paraId="6B353CD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10. Về địa giới đơn vị hành chính:</w:t>
      </w:r>
    </w:p>
    <w:p w14:paraId="746B0313"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giúp Ủy ban nhân dân tỉnh:</w:t>
      </w:r>
    </w:p>
    <w:p w14:paraId="4861F87F"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Thực hiện công tác quản lý địa giới đơn vị hành chính, hồ sơ, mốc, bản đồ địa giới đơn vị hành chính các cấp trên địa bàn theo quy định của pháp luật và theo hướng dẫn của cơ quan nhà nước có thẩm quyền; </w:t>
      </w:r>
    </w:p>
    <w:p w14:paraId="7186FF1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Lập hồ sơ đề án, trình Ủy ban nhân dân tỉnh có văn bản gửi Bộ Nội vụ để tổ chức thẩm định, trình cấp có thẩm quyền xem xét, quyết định về đề án thành lập, giải thể, nhập, chia, điều chỉnh địa giới đơn vị hành chính, đặt tên, đổi tên đơn vị hành chính và giải quyết tranh chấp liên quan đến địa giới đơn vị hành chính cấp tỉnh, cấp huyện, cấp xã; phân loại đơn vị hành chính cấp tỉnh; công nhận xã đảo, xã an toàn khu, vùng an toàn khu;</w:t>
      </w:r>
    </w:p>
    <w:p w14:paraId="62F434B2"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Lập hồ sơ đề án, trình Ủy ban nhân dân tỉnh có văn bản đề nghị Bộ trưởng Bộ Nội vụ quyết định công nhận phân loại đơn vị hành chính cấp huyện;</w:t>
      </w:r>
    </w:p>
    <w:p w14:paraId="4D9684E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Triển khai thực hiện các đề án, văn bản liên quan đến địa giới đơn vị hành chính sau khi được cấp có thẩm quyền quyết định;</w:t>
      </w:r>
    </w:p>
    <w:p w14:paraId="22747B04"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Thẩm định, trình Chủ tịch Ủy ban nhân dân tỉnh quyết định công nhận phân loại đơn vị hành chính cấp xã.</w:t>
      </w:r>
    </w:p>
    <w:p w14:paraId="3A935F7E" w14:textId="1543F15C"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11. Về cán bộ, công chức, viên chức; cán bộ, công chức cấp xã và người hoạt động không chuyên trách ở cấp xã, ở </w:t>
      </w:r>
      <w:r w:rsidR="00517BC1" w:rsidRPr="00E46B9A">
        <w:rPr>
          <w:rFonts w:ascii="Times New Roman" w:eastAsia="Times New Roman" w:hAnsi="Times New Roman" w:cs="Times New Roman"/>
          <w:sz w:val="28"/>
          <w:szCs w:val="28"/>
          <w:lang w:val="de-DE"/>
        </w:rPr>
        <w:t>ấp, khu phố</w:t>
      </w:r>
      <w:r w:rsidRPr="00E46B9A">
        <w:rPr>
          <w:rFonts w:ascii="Times New Roman" w:eastAsia="Times New Roman" w:hAnsi="Times New Roman" w:cs="Times New Roman"/>
          <w:sz w:val="28"/>
          <w:szCs w:val="28"/>
          <w:lang w:val="de-DE"/>
        </w:rPr>
        <w:t>:</w:t>
      </w:r>
    </w:p>
    <w:p w14:paraId="42C34AE7"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giúp Ủy ban nhân dân tỉnh:</w:t>
      </w:r>
    </w:p>
    <w:p w14:paraId="591D497F" w14:textId="631E6815"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Thực hiện việc tuyển dụng, sử dụng và quản lý đối với cán bộ, công chức, viên chức; việc quản lý đối với người giữ chức danh, chức vụ và người đại diện phần vốn nhà nước tại doanh nghiệp thuộc thẩm quyền quản lý của Ủy ban nhân dân tỉnh; việc quản lý đối với cán bộ, công chức cấp xã và người hoạt động không chuyên trách ở </w:t>
      </w:r>
      <w:r w:rsidRPr="00E46B9A">
        <w:rPr>
          <w:rFonts w:ascii="Times New Roman" w:eastAsia="Times New Roman" w:hAnsi="Times New Roman" w:cs="Times New Roman"/>
          <w:sz w:val="28"/>
          <w:szCs w:val="28"/>
          <w:lang w:val="de-DE"/>
        </w:rPr>
        <w:lastRenderedPageBreak/>
        <w:t xml:space="preserve">cấp xã, ở </w:t>
      </w:r>
      <w:r w:rsidR="00517BC1" w:rsidRPr="00E46B9A">
        <w:rPr>
          <w:rFonts w:ascii="Times New Roman" w:eastAsia="Times New Roman" w:hAnsi="Times New Roman" w:cs="Times New Roman"/>
          <w:sz w:val="28"/>
          <w:szCs w:val="28"/>
          <w:lang w:val="de-DE"/>
        </w:rPr>
        <w:t>ấp, khu phố</w:t>
      </w:r>
      <w:r w:rsidRPr="00E46B9A">
        <w:rPr>
          <w:rFonts w:ascii="Times New Roman" w:eastAsia="Times New Roman" w:hAnsi="Times New Roman" w:cs="Times New Roman"/>
          <w:sz w:val="28"/>
          <w:szCs w:val="28"/>
          <w:lang w:val="de-DE"/>
        </w:rPr>
        <w:t xml:space="preserve"> theo quy định của Đảng, của pháp luật và phân cấp quản lý của Ủy ban nhân dân tỉnh;</w:t>
      </w:r>
    </w:p>
    <w:p w14:paraId="53997536"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Tổ chức thi, xét nâng ngạch công chức và thi, xét thăng hạng chức danh nghề nghiệp viên chức lên các ngạch, chức danh nghề nghiệp chuyên ngành từ chuyên viên chính và tương đương trở xuống theo quy định của pháp luật và phân cấp quản lý của Ủy ban nhân dân tỉnh. Trình Chủ tịch Ủy ban nhân dân tỉnh quyết định theo thẩm quyền việc bổ nhiệm ngạch, bổ nhiệm chức danh nghề nghiệp và xếp lương đối với công chức, viên chức sau khi trúng tuyển kỳ thi, xét nâng ngạch công chức, thăng hạng chức danh nghề nghiệp viên chức;</w:t>
      </w:r>
    </w:p>
    <w:p w14:paraId="41327DEC"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Tham mưu, trình Ủy ban nhân dân tỉnh:</w:t>
      </w:r>
    </w:p>
    <w:p w14:paraId="49159063"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Ban hành văn bản quy định tiêu chuẩn chức danh lãnh đạo, quản lý thuộc phạm vi quản lý của Ủy ban nhân dân tỉnh theo quy định của pháp luật và phân cấp của cơ quan Đảng có thẩm quyền; </w:t>
      </w:r>
    </w:p>
    <w:p w14:paraId="5B511502"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Đề nghị Bộ Nội vụ có ý kiến về việc bổ nhiệm ngạch, bổ nhiệm chức danh nghề nghiệp và xếp lương đối với công chức ngạch chuyên viên cao cấp và các ngạch công chức, chức danh nghề nghiệp viên chức tương đương ngạch chuyên viên cao cấp. Trình Chủ tịch Ủy ban nhân dân tỉnh ký quyết định đối với các trường hợp này sau khi có ý kiến thống nhất của Bộ Nội vụ.</w:t>
      </w:r>
    </w:p>
    <w:p w14:paraId="509FCEE8"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12. Về đào tạo, bồi dưỡng cán bộ, công chức, viên chức (bao gồm cả cán bộ, công chức cấp xã):</w:t>
      </w:r>
    </w:p>
    <w:p w14:paraId="1DD18AAD"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trình Ủy ban nhân dân tỉnh:</w:t>
      </w:r>
    </w:p>
    <w:p w14:paraId="0AC1D403"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Ban hành kế hoạch đào tạo, bồi dưỡng cán bộ, công chức, viên chức thuộc phạm vi quản lý và tổ chức triển khai thực hiện kế hoạch sau khi được Ủy ban nhân dân tỉnh phê duyệt;</w:t>
      </w:r>
    </w:p>
    <w:p w14:paraId="48EF1D4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Thực hiện đào tạo, bồi dưỡng cán bộ, công chức, viên chức và các đối tượng khác theo quy định của Đảng, của pháp luật và phân cấp quản lý của Ủy ban nhân dân tỉnh;</w:t>
      </w:r>
    </w:p>
    <w:p w14:paraId="1844053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Thực hiện bồi dưỡng, tập huấn theo yêu cầu vị trí việc làm trong ngành, lĩnh vực được giao quản lý đối với công chức, viên chức và người làm công tác ở ngành, lĩnh vực đó;</w:t>
      </w:r>
    </w:p>
    <w:p w14:paraId="0489CF14" w14:textId="77777777" w:rsidR="0025101B" w:rsidRPr="00EE199D" w:rsidRDefault="0025101B" w:rsidP="00BE7AAD">
      <w:pPr>
        <w:spacing w:before="80" w:after="0" w:line="240" w:lineRule="auto"/>
        <w:ind w:firstLine="680"/>
        <w:jc w:val="both"/>
        <w:rPr>
          <w:rFonts w:ascii="Times New Roman" w:eastAsia="Times New Roman" w:hAnsi="Times New Roman" w:cs="Times New Roman"/>
          <w:spacing w:val="-4"/>
          <w:sz w:val="28"/>
          <w:szCs w:val="28"/>
          <w:lang w:val="de-DE"/>
        </w:rPr>
      </w:pPr>
      <w:r w:rsidRPr="00EE199D">
        <w:rPr>
          <w:rFonts w:ascii="Times New Roman" w:eastAsia="Times New Roman" w:hAnsi="Times New Roman" w:cs="Times New Roman"/>
          <w:spacing w:val="-4"/>
          <w:sz w:val="28"/>
          <w:szCs w:val="28"/>
          <w:lang w:val="de-DE"/>
        </w:rPr>
        <w:t>c) Phối hợp với các cơ quan, đơn vị có liên quan trình Ủy ban nhân dân tỉnh quyết định việc bố trí, phân bổ kinh phí đối với hoạt động đào tạo, bồi dưỡng cán bộ, công chức, viên chức của địa phương theo quy định của pháp luật.</w:t>
      </w:r>
    </w:p>
    <w:p w14:paraId="35D9E48B"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13. Về tổ chức hội, tổ chức phi chính phủ:</w:t>
      </w:r>
    </w:p>
    <w:p w14:paraId="03217DC5"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trình Ủy ban nhân dân tỉnh quyết định cho phép hội có phạm vi hoạt động trong cả nước và hội có phạm vi hoạt động liên tỉnh đặt văn phòng đại diện của hội ở địa phương theo quy định của pháp luật;</w:t>
      </w:r>
    </w:p>
    <w:p w14:paraId="36E296C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Tham mưu, trình Chủ tịch Ủy ban nhân dân tỉnh giải quyết các thủ tục về hội, quỹ xã hội, quỹ từ thiện có phạm vi hoạt động ở địa phương (trừ quỹ xã hội, quỹ từ thiện có tổ chức, cá nhân nước ngoài góp tài sản với công dân, tổ chức Việt Nam hoạt động trong phạm vi cấp tỉnh);</w:t>
      </w:r>
    </w:p>
    <w:p w14:paraId="2DC02512" w14:textId="07EADD20"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lastRenderedPageBreak/>
        <w:t>c) Căn cứ tình hình thực tế ở địa phương, trình Chủ tịch Ủy ban nhân</w:t>
      </w:r>
      <w:r w:rsidR="00442069" w:rsidRPr="00E46B9A">
        <w:rPr>
          <w:rFonts w:ascii="Times New Roman" w:eastAsia="Times New Roman" w:hAnsi="Times New Roman" w:cs="Times New Roman"/>
          <w:sz w:val="28"/>
          <w:szCs w:val="28"/>
          <w:lang w:val="de-DE"/>
        </w:rPr>
        <w:t xml:space="preserve"> dân</w:t>
      </w:r>
      <w:r w:rsidRPr="00E46B9A">
        <w:rPr>
          <w:rFonts w:ascii="Times New Roman" w:eastAsia="Times New Roman" w:hAnsi="Times New Roman" w:cs="Times New Roman"/>
          <w:sz w:val="28"/>
          <w:szCs w:val="28"/>
          <w:lang w:val="de-DE"/>
        </w:rPr>
        <w:t xml:space="preserve"> tỉnh quyết định việc ủy quyền theo quy định của pháp luật để thực hiện công tác quản lý nhà nước đối với hội, quỹ xã hội, quỹ từ thiện có phạm vi hoạt động ở địa phương; chỉ đạo, hướng dẫn các sở, ban, ngành</w:t>
      </w:r>
      <w:r w:rsidR="00DD71DD">
        <w:rPr>
          <w:rFonts w:ascii="Times New Roman" w:eastAsia="Times New Roman" w:hAnsi="Times New Roman" w:cs="Times New Roman"/>
          <w:sz w:val="28"/>
          <w:szCs w:val="28"/>
          <w:lang w:val="de-DE"/>
        </w:rPr>
        <w:t xml:space="preserve"> tỉnh</w:t>
      </w:r>
      <w:r w:rsidRPr="00E46B9A">
        <w:rPr>
          <w:rFonts w:ascii="Times New Roman" w:eastAsia="Times New Roman" w:hAnsi="Times New Roman" w:cs="Times New Roman"/>
          <w:sz w:val="28"/>
          <w:szCs w:val="28"/>
          <w:lang w:val="de-DE"/>
        </w:rPr>
        <w:t>, Ủy ban nhân dân cấp huyện, Ủy ban nhân dân cấp xã trong việc quản lý nhà nước đối với hội, quỹ xã hội, quỹ từ thiện theo quy định của pháp luật.</w:t>
      </w:r>
    </w:p>
    <w:p w14:paraId="3F5AF1EA"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14. Về văn thư, lưu trữ nhà nước:</w:t>
      </w:r>
    </w:p>
    <w:p w14:paraId="1EFF77B3" w14:textId="160559D4"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trình Ủy ban nhân dân tỉnh ban hành danh mục cơ quan, tổ chức thuộc nguồn nộp lưu tài liệu vào Lưu trữ lịch sử tỉnh;</w:t>
      </w:r>
    </w:p>
    <w:p w14:paraId="499FD1C3" w14:textId="6653C9BE"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Tham mưu, trình Chủ tịch Ủy ban nhân dân tỉnh quyết định việc mang tài liệu ra khỏi Lưu trữ lịch sử tỉnh để sử dụng trong nước;</w:t>
      </w:r>
    </w:p>
    <w:p w14:paraId="133F0779" w14:textId="3060F060" w:rsidR="0025101B" w:rsidRPr="00AC6185" w:rsidRDefault="0025101B" w:rsidP="00BE7AAD">
      <w:pPr>
        <w:spacing w:before="80" w:after="0" w:line="240" w:lineRule="auto"/>
        <w:ind w:firstLine="680"/>
        <w:jc w:val="both"/>
        <w:rPr>
          <w:rFonts w:ascii="Times New Roman" w:eastAsia="Times New Roman" w:hAnsi="Times New Roman" w:cs="Times New Roman"/>
          <w:spacing w:val="-4"/>
          <w:sz w:val="28"/>
          <w:szCs w:val="28"/>
          <w:lang w:val="de-DE"/>
        </w:rPr>
      </w:pPr>
      <w:r w:rsidRPr="00AC6185">
        <w:rPr>
          <w:rFonts w:ascii="Times New Roman" w:eastAsia="Times New Roman" w:hAnsi="Times New Roman" w:cs="Times New Roman"/>
          <w:spacing w:val="-4"/>
          <w:sz w:val="28"/>
          <w:szCs w:val="28"/>
          <w:lang w:val="de-DE"/>
        </w:rPr>
        <w:t xml:space="preserve">c) Tổ chức thực hiện các nhiệm vụ theo quy định của pháp luật: Phê duyệt mục lục hồ sơ, tài liệu nộp lưu vào Lưu trữ lịch sử tỉnh; thẩm tra tài liệu hết giá trị tại Lưu trữ lịch sử tỉnh; thành lập Hội đồng thẩm tra, xác định giá trị tài liệu; quyết định hủy tài liệu hết giá trị tại Lưu trữ lịch sử tỉnh; thẩm định tài liệu hết giá trị cần hủy của các cơ quan, tổ chức thuộc nguồn nộp lưu vào Lưu trữ lịch sử tỉnh; quản lý hoạt động dịch vụ lưu trữ và chứng chỉ hành nghề lưu trữ trên địa bàn; </w:t>
      </w:r>
    </w:p>
    <w:p w14:paraId="740E7A6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d) Trực tiếp quản lý tài liệu lưu trữ lịch sử của địa phương theo quy định của pháp luật: Sưu tầm, thu thập, chỉnh lý, xác định giá trị tài liệu, thống kê, bảo vệ, bảo quản, bảo hiểm tài liệu; số hóa, xây dựng cơ sở dữ liệu quản lý tài liệu; ứng dụng khoa học công nghệ trong quản lý tài liệu; tổ chức giải mật tài liệu; công bố, giới thiệu tài liệu lưu trữ; tổ chức phục vụ khai thác sử dụng tài liệu; thực hiện cung cấp dịch vụ công và dịch vụ lưu trữ.</w:t>
      </w:r>
    </w:p>
    <w:p w14:paraId="6A7BC71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15. Về tín ngưỡng, tôn giáo:</w:t>
      </w:r>
    </w:p>
    <w:p w14:paraId="2992BF2A"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giúp Ủy ban nhân dân tỉnh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14:paraId="7DBC6BFF"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Giúp Ủy ban nhân dân tỉnh làm đầu mối liên hệ với các tổ chức tôn giáo, tổ chức tôn giáo trực thuộc và cơ sở tín ngưỡng thuộc thẩm quyền quản lý trên địa bàn;</w:t>
      </w:r>
    </w:p>
    <w:p w14:paraId="40880940"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14:paraId="3DD7C094" w14:textId="6ED2FAFE"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d) Giải quyết theo thẩm quyền hoặc trình cấp có thẩm quyền giải quyết những vấn đề cụ thể về tín ngưỡng, tôn giáo theo quy định của pháp luật. Chủ trì, phối hợp với các sở, ban, ngành</w:t>
      </w:r>
      <w:r w:rsidR="001715A7">
        <w:rPr>
          <w:rFonts w:ascii="Times New Roman" w:eastAsia="Times New Roman" w:hAnsi="Times New Roman" w:cs="Times New Roman"/>
          <w:sz w:val="28"/>
          <w:szCs w:val="28"/>
          <w:lang w:val="de-DE"/>
        </w:rPr>
        <w:t xml:space="preserve"> tỉnh</w:t>
      </w:r>
      <w:r w:rsidRPr="00E46B9A">
        <w:rPr>
          <w:rFonts w:ascii="Times New Roman" w:eastAsia="Times New Roman" w:hAnsi="Times New Roman" w:cs="Times New Roman"/>
          <w:sz w:val="28"/>
          <w:szCs w:val="28"/>
          <w:lang w:val="de-DE"/>
        </w:rPr>
        <w:t xml:space="preserve"> trong việc tham mưu, trình Ủy ban nhân dân tỉnh giải quyết những vấn đề phát sinh trong hoạt động tín ngưỡng, tôn giáo thuộc thẩm quyền quản lý; </w:t>
      </w:r>
    </w:p>
    <w:p w14:paraId="1903CFED"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đ) Hướng dẫn Ủy ban nhân dân cấp huyện giải quyết những vấn đề cụ thể về tín ngưỡng, tôn giáo theo quy định của pháp luật.</w:t>
      </w:r>
    </w:p>
    <w:p w14:paraId="424C68A0"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lastRenderedPageBreak/>
        <w:t>16. Về thanh niên:</w:t>
      </w:r>
    </w:p>
    <w:p w14:paraId="08569E7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giúp Ủy ban nhân dân tỉnh:</w:t>
      </w:r>
    </w:p>
    <w:p w14:paraId="7E090022"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14:paraId="3A570333"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 </w:t>
      </w:r>
    </w:p>
    <w:p w14:paraId="37229644"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Giải quyết theo thẩm quyền hoặc trình cấp có thẩm quyền thực hiện cơ chế, chính sách đối với thanh niên; giải quyết những vấn đề liên quan đến thanh niên theo quy định của pháp luật và phân cấp quản lý của Ủy ban nhân dân tỉnh;</w:t>
      </w:r>
    </w:p>
    <w:p w14:paraId="44EB8745"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 Quản lý, khai thác và công bố dữ liệu thống kê về thanh niên, chỉ số phát triển thanh niên tại địa phương theo quy định của pháp luật.</w:t>
      </w:r>
    </w:p>
    <w:p w14:paraId="1AB1305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17. Về thi đua, khen thưởng:</w:t>
      </w:r>
    </w:p>
    <w:p w14:paraId="1A9958DF"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trình Chủ tịch Ủy ban nhân dân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14:paraId="07F32ADF"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Tham mưu, giúp Ủy ban nhân dân, Chủ tịch Ủy ban nhân dân tỉnh và Hội đồng Thi đua - Khen thưởng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14:paraId="16C067E8"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 Thẩm định hồ sơ đề nghị khen thưởng của các cơ quan, tổ chức, đơn vị thuộc phạm vi quản lý của địa phương, trình Chủ tịch Ủy ban nhân dân tỉnh quyết định khen thưởng theo thẩm quyền hoặc đề nghị cấp có thẩm quyền khen thưởng theo quy định của pháp luật;</w:t>
      </w:r>
    </w:p>
    <w:p w14:paraId="6E5F0047"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d) Tham mưu, giúp Ủy ban nhân dân tỉnh tổ chức thực hiện việc trao tặng, đón nhận các danh hiệu thi đua và hình thức khen thưởng; quản lý, cấp phát, thu hồi, cấp đổi, cấp lại hiện vật khen thưởng theo quy định của pháp luật;</w:t>
      </w:r>
    </w:p>
    <w:p w14:paraId="4D9A8B32"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đ) Quản lý, lưu trữ hồ sơ khen thưởng; xây dựng và quản lý cơ sở dữ liệu về thi đua, khen thưởng; xây dựng, quản lý và sử dụng Quỹ thi đua, khen thưởng theo quy định của pháp luật và phân cấp quản lý của Ủy ban nhân dân tỉnh;</w:t>
      </w:r>
    </w:p>
    <w:p w14:paraId="3CDACA1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e) Làm nhiệm vụ thường trực Hội đồng Thi đua - Khen thưởng tỉnh.</w:t>
      </w:r>
    </w:p>
    <w:p w14:paraId="3088A948" w14:textId="77777777" w:rsidR="0025101B" w:rsidRPr="00EE199D" w:rsidRDefault="0025101B" w:rsidP="00BE7AAD">
      <w:pPr>
        <w:spacing w:before="80" w:after="0" w:line="240" w:lineRule="auto"/>
        <w:ind w:firstLine="680"/>
        <w:jc w:val="both"/>
        <w:rPr>
          <w:rFonts w:ascii="Times New Roman" w:eastAsia="Times New Roman" w:hAnsi="Times New Roman" w:cs="Times New Roman"/>
          <w:spacing w:val="-6"/>
          <w:sz w:val="28"/>
          <w:szCs w:val="28"/>
          <w:lang w:val="de-DE"/>
        </w:rPr>
      </w:pPr>
      <w:r w:rsidRPr="00EE199D">
        <w:rPr>
          <w:rFonts w:ascii="Times New Roman" w:eastAsia="Times New Roman" w:hAnsi="Times New Roman" w:cs="Times New Roman"/>
          <w:spacing w:val="-6"/>
          <w:sz w:val="28"/>
          <w:szCs w:val="28"/>
          <w:lang w:val="de-DE"/>
        </w:rPr>
        <w:t xml:space="preserve">18. Thực hiện hợp tác quốc tế về lĩnh vực nội vụ theo quy định của pháp luật. </w:t>
      </w:r>
    </w:p>
    <w:p w14:paraId="05D2F478"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19. Nghiên cứu, ứng dụng khoa học, công nghệ và xây dựng, quản lý, lưu trữ hệ thống thông tin phục vụ công tác quản lý nhà nước của Sở Nội vụ.</w:t>
      </w:r>
    </w:p>
    <w:p w14:paraId="08F953BF"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lastRenderedPageBreak/>
        <w:t>20. Hướng dẫn chuyên môn, nghiệp vụ về lĩnh vực nội vụ đối với các cơ quan hành chính, đơn vị sự nghiệp công lập thuộc phạm vi quản lý. Tham mưu, giúp Ủy ban nhân dân tỉnh thực hiện chức năng quản lý nhà nước theo ngành, lĩnh vực nội vụ đối với tổ chức của các bộ, cơ quan trung ương và địa phương khác đặt trụ sở trên địa bàn.</w:t>
      </w:r>
    </w:p>
    <w:p w14:paraId="600E8A0C"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21. Tổng hợp, thống kê, sơ kết, tổng kết, đánh giá kết quả thực hiện đối với ngành, lĩnh vực được giao quản lý. Thực hiện việc thông tin, báo cáo Ủy ban nhân dân tỉnh, Bộ Nội vụ và cơ quan có thẩm quyền về tình hình thực hiện nhiệm vụ được giao theo quy định của pháp luật.</w:t>
      </w:r>
    </w:p>
    <w:p w14:paraId="28D2C906"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22. Quy định cụ thể chức năng, nhiệm vụ, quyền hạn và tổ chức của đơn vị thuộc, trực thuộc Sở Nội vụ (trừ đơn vị thuộc thẩm quyền quyết định của Ủy ban nhân dân, Chủ tịch Ủy ban nhân dân tỉnh); mối quan hệ công tác và trách nhiệm của người đứng đầu đơn vị thuộc, trực thuộc Sở Nội vụ theo quy định của pháp luật.</w:t>
      </w:r>
    </w:p>
    <w:p w14:paraId="3976BCC7"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23. Quản lý tổ chức bộ máy; vị trí việc làm, biên chế công chức, cơ cấu ngạch công chức; vị trí việc làm, cơ cấu viên chức theo chức danh nghề nghiệp và số lượng người làm việc trong các đơn vị thuộc, trực thuộc Sở Nội vụ.</w:t>
      </w:r>
    </w:p>
    <w:p w14:paraId="1B34F0B7"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24. Quản lý và thực hiện chế độ, chính sách đối với công chức, viên chức, người lao động thuộc Sở Nội vụ theo quy định của pháp luật và phân cấp quản lý của Ủy ban nhân dân tỉnh.</w:t>
      </w:r>
    </w:p>
    <w:p w14:paraId="59036ED3"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25. Quản lý và chịu trách nhiệm về tài chính, tài sản được giao theo quy định của pháp luật và phân cấp quản lý của Ủy ban nhân dân tỉnh.</w:t>
      </w:r>
    </w:p>
    <w:p w14:paraId="73BF8664" w14:textId="77777777" w:rsidR="0025101B" w:rsidRPr="00EE199D" w:rsidRDefault="0025101B" w:rsidP="00BE7AAD">
      <w:pPr>
        <w:spacing w:before="80" w:after="0" w:line="240" w:lineRule="auto"/>
        <w:ind w:firstLine="680"/>
        <w:jc w:val="both"/>
        <w:rPr>
          <w:rFonts w:ascii="Times New Roman" w:eastAsia="Times New Roman" w:hAnsi="Times New Roman" w:cs="Times New Roman"/>
          <w:spacing w:val="-6"/>
          <w:sz w:val="28"/>
          <w:szCs w:val="28"/>
          <w:lang w:val="de-DE"/>
        </w:rPr>
      </w:pPr>
      <w:r w:rsidRPr="00EE199D">
        <w:rPr>
          <w:rFonts w:ascii="Times New Roman" w:eastAsia="Times New Roman" w:hAnsi="Times New Roman" w:cs="Times New Roman"/>
          <w:spacing w:val="-6"/>
          <w:sz w:val="28"/>
          <w:szCs w:val="28"/>
          <w:lang w:val="de-DE"/>
        </w:rPr>
        <w:t>26. Thực hiện các quy định về phòng, chống tham nhũng, tiêu cực; thực hành tiết kiệm, chống lãng phí và các quy định khác về quản lý nội bộ tại Sở Nội vụ.</w:t>
      </w:r>
    </w:p>
    <w:p w14:paraId="1593A03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27. Thanh tra, kiểm tra, tiếp công dân, giải quyết khiếu nại, tố cáo, kiến nghị, phản ánh và xử lý theo thẩm quyền hoặc tham mưu cấp có thẩm quyền xử lý các vi phạm trong lĩnh vực công tác được giao theo quy định của pháp luật.</w:t>
      </w:r>
    </w:p>
    <w:p w14:paraId="5B754700"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28. Thực hiện các nhiệm vụ khác do Ủy ban nhân dân, Chủ tịch Ủy ban nhân dân tỉnh giao và theo quy định của pháp luật.</w:t>
      </w:r>
    </w:p>
    <w:p w14:paraId="6194F4AC" w14:textId="24162649" w:rsidR="00407995" w:rsidRPr="00E46B9A" w:rsidRDefault="00407995" w:rsidP="00BE7AAD">
      <w:pPr>
        <w:spacing w:before="80" w:after="0" w:line="240" w:lineRule="auto"/>
        <w:ind w:firstLine="680"/>
        <w:jc w:val="both"/>
        <w:rPr>
          <w:rFonts w:ascii="Times New Roman" w:eastAsia="Times New Roman" w:hAnsi="Times New Roman" w:cs="Times New Roman"/>
          <w:b/>
          <w:sz w:val="28"/>
          <w:szCs w:val="24"/>
          <w:lang w:val="de-DE"/>
        </w:rPr>
      </w:pPr>
      <w:r w:rsidRPr="00E46B9A">
        <w:rPr>
          <w:rFonts w:ascii="Times New Roman" w:eastAsia="Times New Roman" w:hAnsi="Times New Roman" w:cs="Times New Roman"/>
          <w:b/>
          <w:sz w:val="28"/>
          <w:szCs w:val="24"/>
          <w:lang w:val="de-DE"/>
        </w:rPr>
        <w:t>Điều 3. Cơ cấu tổ chức</w:t>
      </w:r>
      <w:r w:rsidR="00A45C88" w:rsidRPr="00E46B9A">
        <w:rPr>
          <w:rFonts w:ascii="Times New Roman" w:eastAsia="Times New Roman" w:hAnsi="Times New Roman" w:cs="Times New Roman"/>
          <w:b/>
          <w:sz w:val="28"/>
          <w:szCs w:val="24"/>
          <w:lang w:val="de-DE"/>
        </w:rPr>
        <w:t xml:space="preserve"> của Sở Nội vụ</w:t>
      </w:r>
    </w:p>
    <w:p w14:paraId="09825F64" w14:textId="33FBC53D" w:rsidR="007837EF" w:rsidRPr="00E46B9A" w:rsidRDefault="006B5082" w:rsidP="00BE7AAD">
      <w:pPr>
        <w:spacing w:before="80" w:after="0" w:line="240" w:lineRule="auto"/>
        <w:ind w:firstLine="680"/>
        <w:jc w:val="both"/>
        <w:rPr>
          <w:rFonts w:ascii="Times New Roman" w:eastAsia="Times New Roman" w:hAnsi="Times New Roman" w:cs="Times New Roman"/>
          <w:bCs/>
          <w:sz w:val="28"/>
          <w:szCs w:val="28"/>
          <w:lang w:val="de-DE"/>
        </w:rPr>
      </w:pPr>
      <w:r w:rsidRPr="00E46B9A">
        <w:rPr>
          <w:rFonts w:ascii="Times New Roman" w:eastAsia="Times New Roman" w:hAnsi="Times New Roman" w:cs="Times New Roman"/>
          <w:b/>
          <w:bCs/>
          <w:sz w:val="28"/>
          <w:szCs w:val="28"/>
          <w:lang w:val="de-DE"/>
        </w:rPr>
        <w:t>1. Lãnh đạo:</w:t>
      </w:r>
      <w:r w:rsidR="00E11108" w:rsidRPr="00E46B9A">
        <w:rPr>
          <w:rFonts w:ascii="Times New Roman" w:eastAsia="Times New Roman" w:hAnsi="Times New Roman" w:cs="Times New Roman"/>
          <w:bCs/>
          <w:sz w:val="28"/>
          <w:szCs w:val="28"/>
          <w:lang w:val="de-DE"/>
        </w:rPr>
        <w:t xml:space="preserve"> Giám đốc và </w:t>
      </w:r>
      <w:r w:rsidR="002549AA" w:rsidRPr="00E46B9A">
        <w:rPr>
          <w:rFonts w:ascii="Times New Roman" w:eastAsia="Times New Roman" w:hAnsi="Times New Roman" w:cs="Times New Roman"/>
          <w:bCs/>
          <w:sz w:val="28"/>
          <w:szCs w:val="28"/>
          <w:lang w:val="de-DE"/>
        </w:rPr>
        <w:t>không quá 03</w:t>
      </w:r>
      <w:r w:rsidR="00E11108" w:rsidRPr="00E46B9A">
        <w:rPr>
          <w:rFonts w:ascii="Times New Roman" w:eastAsia="Times New Roman" w:hAnsi="Times New Roman" w:cs="Times New Roman"/>
          <w:bCs/>
          <w:sz w:val="28"/>
          <w:szCs w:val="28"/>
          <w:lang w:val="de-DE"/>
        </w:rPr>
        <w:t xml:space="preserve"> Phó Giám đốc. </w:t>
      </w:r>
    </w:p>
    <w:p w14:paraId="1C741AE8" w14:textId="7144A27E" w:rsidR="00AB4151" w:rsidRPr="009909E8" w:rsidRDefault="00AB4151" w:rsidP="00BE7AAD">
      <w:pPr>
        <w:shd w:val="clear" w:color="auto" w:fill="FFFFFF"/>
        <w:spacing w:before="80" w:after="0" w:line="240" w:lineRule="auto"/>
        <w:ind w:firstLine="680"/>
        <w:jc w:val="both"/>
        <w:rPr>
          <w:rFonts w:ascii="Times New Roman Bold" w:eastAsia="Times New Roman" w:hAnsi="Times New Roman Bold" w:cs="Times New Roman"/>
          <w:b/>
          <w:iCs/>
          <w:spacing w:val="-8"/>
          <w:sz w:val="28"/>
          <w:szCs w:val="28"/>
          <w:lang w:val="de-DE"/>
        </w:rPr>
      </w:pPr>
      <w:r w:rsidRPr="009909E8">
        <w:rPr>
          <w:rFonts w:ascii="Times New Roman Bold" w:eastAsia="Times New Roman" w:hAnsi="Times New Roman Bold" w:cs="Times New Roman"/>
          <w:b/>
          <w:bCs/>
          <w:iCs/>
          <w:spacing w:val="-8"/>
          <w:sz w:val="28"/>
          <w:szCs w:val="28"/>
          <w:lang w:val="de-DE"/>
        </w:rPr>
        <w:t xml:space="preserve">2. </w:t>
      </w:r>
      <w:r w:rsidRPr="009909E8">
        <w:rPr>
          <w:rFonts w:ascii="Times New Roman Bold" w:eastAsia="Times New Roman" w:hAnsi="Times New Roman Bold" w:cs="Times New Roman"/>
          <w:b/>
          <w:iCs/>
          <w:spacing w:val="-8"/>
          <w:sz w:val="28"/>
          <w:szCs w:val="28"/>
          <w:lang w:val="de-DE"/>
        </w:rPr>
        <w:t>Các tổ chức tham mưu tổng hợp và chuyên môn, nghiệp vụ (05 tổ chức):</w:t>
      </w:r>
    </w:p>
    <w:p w14:paraId="2D38F260" w14:textId="027D0D90" w:rsidR="00AB4151" w:rsidRPr="00E46B9A" w:rsidRDefault="00AB4151"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Văn phòng;</w:t>
      </w:r>
    </w:p>
    <w:p w14:paraId="7CB71A46" w14:textId="507B03E6" w:rsidR="00AB4151" w:rsidRPr="00E46B9A" w:rsidRDefault="00AB4151"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bCs/>
          <w:sz w:val="28"/>
          <w:szCs w:val="28"/>
          <w:lang w:val="de-DE"/>
        </w:rPr>
        <w:t>b) Phòng Công chức, Viên chức;</w:t>
      </w:r>
    </w:p>
    <w:p w14:paraId="1777E1A0" w14:textId="1F35D07B" w:rsidR="00AB4151" w:rsidRPr="00E46B9A" w:rsidRDefault="00AB4151"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bCs/>
          <w:sz w:val="28"/>
          <w:szCs w:val="28"/>
          <w:lang w:val="de-DE"/>
        </w:rPr>
        <w:t>c) Phòng Thanh tra - Cải cách hành chính;</w:t>
      </w:r>
    </w:p>
    <w:p w14:paraId="6D1763B4" w14:textId="5A977DEB" w:rsidR="00AB4151" w:rsidRPr="00E46B9A" w:rsidRDefault="00F748E2" w:rsidP="00BE7AAD">
      <w:pPr>
        <w:spacing w:before="80" w:after="0" w:line="240" w:lineRule="auto"/>
        <w:ind w:firstLine="680"/>
        <w:jc w:val="both"/>
        <w:rPr>
          <w:rFonts w:ascii="Times New Roman" w:eastAsia="Times New Roman" w:hAnsi="Times New Roman" w:cs="Times New Roman"/>
          <w:bCs/>
          <w:sz w:val="28"/>
          <w:szCs w:val="28"/>
          <w:lang w:val="de-DE"/>
        </w:rPr>
      </w:pPr>
      <w:r w:rsidRPr="00E46B9A">
        <w:rPr>
          <w:rFonts w:ascii="Times New Roman" w:eastAsia="Times New Roman" w:hAnsi="Times New Roman" w:cs="Times New Roman"/>
          <w:bCs/>
          <w:sz w:val="28"/>
          <w:szCs w:val="28"/>
          <w:lang w:val="de-DE"/>
        </w:rPr>
        <w:t>d) Phòng Tổ chức b</w:t>
      </w:r>
      <w:r w:rsidR="00AB4151" w:rsidRPr="00E46B9A">
        <w:rPr>
          <w:rFonts w:ascii="Times New Roman" w:eastAsia="Times New Roman" w:hAnsi="Times New Roman" w:cs="Times New Roman"/>
          <w:bCs/>
          <w:sz w:val="28"/>
          <w:szCs w:val="28"/>
          <w:lang w:val="de-DE"/>
        </w:rPr>
        <w:t>iên chế và Tổ chức phi chính phủ;</w:t>
      </w:r>
    </w:p>
    <w:p w14:paraId="3558F384" w14:textId="010339FD" w:rsidR="00AB4151" w:rsidRPr="00E46B9A" w:rsidRDefault="00AB4151" w:rsidP="00BE7AAD">
      <w:pPr>
        <w:spacing w:before="80" w:after="0" w:line="240" w:lineRule="auto"/>
        <w:ind w:firstLine="680"/>
        <w:jc w:val="both"/>
        <w:rPr>
          <w:rFonts w:ascii="Times New Roman" w:eastAsia="Times New Roman" w:hAnsi="Times New Roman" w:cs="Times New Roman"/>
          <w:bCs/>
          <w:sz w:val="28"/>
          <w:szCs w:val="28"/>
          <w:lang w:val="de-DE"/>
        </w:rPr>
      </w:pPr>
      <w:r w:rsidRPr="00E46B9A">
        <w:rPr>
          <w:rFonts w:ascii="Times New Roman" w:eastAsia="Times New Roman" w:hAnsi="Times New Roman" w:cs="Times New Roman"/>
          <w:bCs/>
          <w:sz w:val="28"/>
          <w:szCs w:val="28"/>
          <w:lang w:val="de-DE"/>
        </w:rPr>
        <w:t>đ) Phòng Xây dựng chí</w:t>
      </w:r>
      <w:r w:rsidR="005D13CB">
        <w:rPr>
          <w:rFonts w:ascii="Times New Roman" w:eastAsia="Times New Roman" w:hAnsi="Times New Roman" w:cs="Times New Roman"/>
          <w:bCs/>
          <w:sz w:val="28"/>
          <w:szCs w:val="28"/>
          <w:lang w:val="de-DE"/>
        </w:rPr>
        <w:t>nh quyền và Công tác thanh niên.</w:t>
      </w:r>
    </w:p>
    <w:p w14:paraId="661400D1" w14:textId="77777777" w:rsidR="00451F42" w:rsidRPr="0099233F" w:rsidRDefault="00AB4151" w:rsidP="00BE7AAD">
      <w:pPr>
        <w:spacing w:before="80" w:after="0" w:line="240" w:lineRule="auto"/>
        <w:ind w:firstLine="680"/>
        <w:jc w:val="both"/>
        <w:rPr>
          <w:rFonts w:ascii="Times New Roman" w:eastAsia="Times New Roman" w:hAnsi="Times New Roman" w:cs="Times New Roman"/>
          <w:b/>
          <w:bCs/>
          <w:sz w:val="28"/>
          <w:szCs w:val="28"/>
          <w:lang w:val="de-DE"/>
        </w:rPr>
      </w:pPr>
      <w:r w:rsidRPr="00590B72">
        <w:rPr>
          <w:rFonts w:ascii="Times New Roman" w:eastAsia="Times New Roman" w:hAnsi="Times New Roman" w:cs="Times New Roman"/>
          <w:b/>
          <w:bCs/>
          <w:iCs/>
          <w:sz w:val="28"/>
          <w:szCs w:val="28"/>
          <w:lang w:val="de-DE"/>
        </w:rPr>
        <w:t xml:space="preserve">3. </w:t>
      </w:r>
      <w:r w:rsidR="00451F42" w:rsidRPr="00590B72">
        <w:rPr>
          <w:rFonts w:ascii="Times New Roman" w:eastAsia="Times New Roman" w:hAnsi="Times New Roman" w:cs="Times New Roman"/>
          <w:b/>
          <w:bCs/>
          <w:sz w:val="28"/>
          <w:szCs w:val="28"/>
          <w:lang w:val="de-DE"/>
        </w:rPr>
        <w:t>Tổ chức tương đương Chi cục</w:t>
      </w:r>
      <w:r w:rsidR="002E603C" w:rsidRPr="00590B72">
        <w:rPr>
          <w:rFonts w:ascii="Times New Roman" w:eastAsia="Times New Roman" w:hAnsi="Times New Roman" w:cs="Times New Roman"/>
          <w:b/>
          <w:bCs/>
          <w:sz w:val="28"/>
          <w:szCs w:val="28"/>
          <w:lang w:val="de-DE"/>
        </w:rPr>
        <w:t xml:space="preserve"> trực thuộc Sở Nội vụ</w:t>
      </w:r>
      <w:r w:rsidR="00451F42" w:rsidRPr="00E46B9A">
        <w:rPr>
          <w:rFonts w:ascii="Times New Roman" w:eastAsia="Times New Roman" w:hAnsi="Times New Roman" w:cs="Times New Roman"/>
          <w:bCs/>
          <w:sz w:val="28"/>
          <w:szCs w:val="28"/>
          <w:lang w:val="de-DE"/>
        </w:rPr>
        <w:t xml:space="preserve"> </w:t>
      </w:r>
      <w:r w:rsidR="00451F42" w:rsidRPr="0099233F">
        <w:rPr>
          <w:rFonts w:ascii="Times New Roman" w:eastAsia="Times New Roman" w:hAnsi="Times New Roman" w:cs="Times New Roman"/>
          <w:b/>
          <w:bCs/>
          <w:sz w:val="28"/>
          <w:szCs w:val="28"/>
          <w:lang w:val="de-DE"/>
        </w:rPr>
        <w:t>(02 tổ chức):</w:t>
      </w:r>
    </w:p>
    <w:p w14:paraId="3CE3BB37" w14:textId="6B924954" w:rsidR="000F4CCE" w:rsidRPr="00E46B9A" w:rsidRDefault="002E603C" w:rsidP="00BE7AAD">
      <w:pPr>
        <w:spacing w:before="80" w:after="0" w:line="240" w:lineRule="auto"/>
        <w:ind w:firstLine="680"/>
        <w:jc w:val="both"/>
        <w:rPr>
          <w:rFonts w:ascii="Times New Roman" w:eastAsia="Times New Roman" w:hAnsi="Times New Roman" w:cs="Times New Roman"/>
          <w:bCs/>
          <w:sz w:val="28"/>
          <w:szCs w:val="28"/>
          <w:lang w:val="de-DE"/>
        </w:rPr>
      </w:pPr>
      <w:r w:rsidRPr="00E46B9A">
        <w:rPr>
          <w:rFonts w:ascii="Times New Roman" w:eastAsia="Times New Roman" w:hAnsi="Times New Roman" w:cs="Times New Roman"/>
          <w:bCs/>
          <w:sz w:val="28"/>
          <w:szCs w:val="28"/>
          <w:lang w:val="de-DE"/>
        </w:rPr>
        <w:t xml:space="preserve">a) </w:t>
      </w:r>
      <w:r w:rsidR="00AB4151" w:rsidRPr="00E46B9A">
        <w:rPr>
          <w:rFonts w:ascii="Times New Roman" w:eastAsia="Times New Roman" w:hAnsi="Times New Roman" w:cs="Times New Roman"/>
          <w:bCs/>
          <w:sz w:val="28"/>
          <w:szCs w:val="28"/>
          <w:lang w:val="de-DE"/>
        </w:rPr>
        <w:t>Ban Thi đua - Khen thưởng;</w:t>
      </w:r>
    </w:p>
    <w:p w14:paraId="2755BA43" w14:textId="62DD0D66" w:rsidR="00AB4151" w:rsidRPr="00E46B9A" w:rsidRDefault="000F4CCE" w:rsidP="00BE7AAD">
      <w:pPr>
        <w:spacing w:before="80" w:after="0" w:line="240" w:lineRule="auto"/>
        <w:ind w:firstLine="680"/>
        <w:jc w:val="both"/>
        <w:rPr>
          <w:rFonts w:ascii="Times New Roman" w:eastAsia="Times New Roman" w:hAnsi="Times New Roman" w:cs="Times New Roman"/>
          <w:bCs/>
          <w:sz w:val="28"/>
          <w:szCs w:val="28"/>
          <w:lang w:val="de-DE"/>
        </w:rPr>
      </w:pPr>
      <w:r w:rsidRPr="00E46B9A">
        <w:rPr>
          <w:rFonts w:ascii="Times New Roman" w:eastAsia="Times New Roman" w:hAnsi="Times New Roman" w:cs="Times New Roman"/>
          <w:bCs/>
          <w:sz w:val="28"/>
          <w:szCs w:val="28"/>
          <w:lang w:val="de-DE"/>
        </w:rPr>
        <w:t>b)</w:t>
      </w:r>
      <w:r w:rsidR="00350D96" w:rsidRPr="00E46B9A">
        <w:rPr>
          <w:rFonts w:ascii="Times New Roman" w:eastAsia="Times New Roman" w:hAnsi="Times New Roman" w:cs="Times New Roman"/>
          <w:bCs/>
          <w:sz w:val="28"/>
          <w:szCs w:val="28"/>
          <w:lang w:val="de-DE"/>
        </w:rPr>
        <w:t xml:space="preserve"> </w:t>
      </w:r>
      <w:r w:rsidR="00AB4151" w:rsidRPr="00E46B9A">
        <w:rPr>
          <w:rFonts w:ascii="Times New Roman" w:eastAsia="Times New Roman" w:hAnsi="Times New Roman" w:cs="Times New Roman"/>
          <w:bCs/>
          <w:sz w:val="28"/>
          <w:szCs w:val="28"/>
          <w:lang w:val="de-DE"/>
        </w:rPr>
        <w:t>Ban Tôn giáo</w:t>
      </w:r>
      <w:r w:rsidR="00451F42" w:rsidRPr="00E46B9A">
        <w:rPr>
          <w:rFonts w:ascii="Times New Roman" w:eastAsia="Times New Roman" w:hAnsi="Times New Roman" w:cs="Times New Roman"/>
          <w:bCs/>
          <w:sz w:val="28"/>
          <w:szCs w:val="28"/>
          <w:lang w:val="de-DE"/>
        </w:rPr>
        <w:t>.</w:t>
      </w:r>
    </w:p>
    <w:p w14:paraId="3484FE2B" w14:textId="47D598CE" w:rsidR="0025101B" w:rsidRPr="00E46B9A" w:rsidRDefault="00451F42" w:rsidP="00BE7AAD">
      <w:pPr>
        <w:spacing w:before="80" w:after="0" w:line="240" w:lineRule="auto"/>
        <w:ind w:firstLine="680"/>
        <w:jc w:val="both"/>
        <w:rPr>
          <w:rFonts w:ascii="Times New Roman" w:eastAsia="Times New Roman" w:hAnsi="Times New Roman" w:cs="Times New Roman"/>
          <w:bCs/>
          <w:sz w:val="28"/>
          <w:szCs w:val="28"/>
          <w:lang w:val="de-DE"/>
        </w:rPr>
      </w:pPr>
      <w:r w:rsidRPr="00590B72">
        <w:rPr>
          <w:rFonts w:ascii="Times New Roman" w:eastAsia="Times New Roman" w:hAnsi="Times New Roman" w:cs="Times New Roman"/>
          <w:b/>
          <w:bCs/>
          <w:sz w:val="28"/>
          <w:szCs w:val="28"/>
          <w:lang w:val="de-DE"/>
        </w:rPr>
        <w:lastRenderedPageBreak/>
        <w:t>4. Đơn vị sự nghiệp công lập trực thuộc Sở Nội vụ</w:t>
      </w:r>
      <w:r w:rsidRPr="00E46B9A">
        <w:rPr>
          <w:rFonts w:ascii="Times New Roman" w:eastAsia="Times New Roman" w:hAnsi="Times New Roman" w:cs="Times New Roman"/>
          <w:bCs/>
          <w:sz w:val="28"/>
          <w:szCs w:val="28"/>
          <w:lang w:val="de-DE"/>
        </w:rPr>
        <w:t xml:space="preserve"> </w:t>
      </w:r>
      <w:r w:rsidRPr="0099233F">
        <w:rPr>
          <w:rFonts w:ascii="Times New Roman" w:eastAsia="Times New Roman" w:hAnsi="Times New Roman" w:cs="Times New Roman"/>
          <w:b/>
          <w:bCs/>
          <w:sz w:val="28"/>
          <w:szCs w:val="28"/>
          <w:lang w:val="de-DE"/>
        </w:rPr>
        <w:t>(01 đơn vị):</w:t>
      </w:r>
      <w:r w:rsidR="00F37761" w:rsidRPr="00E46B9A">
        <w:rPr>
          <w:rFonts w:ascii="Times New Roman" w:eastAsia="Times New Roman" w:hAnsi="Times New Roman" w:cs="Times New Roman"/>
          <w:bCs/>
          <w:sz w:val="28"/>
          <w:szCs w:val="28"/>
          <w:lang w:val="de-DE"/>
        </w:rPr>
        <w:t xml:space="preserve"> </w:t>
      </w:r>
      <w:r w:rsidR="00AB4151" w:rsidRPr="00E46B9A">
        <w:rPr>
          <w:rFonts w:ascii="Times New Roman" w:eastAsia="Times New Roman" w:hAnsi="Times New Roman" w:cs="Times New Roman"/>
          <w:bCs/>
          <w:sz w:val="28"/>
          <w:szCs w:val="28"/>
          <w:lang w:val="de-DE"/>
        </w:rPr>
        <w:t>Trung tâm Lưu trữ lịch sử</w:t>
      </w:r>
      <w:r w:rsidR="00F16633" w:rsidRPr="00E46B9A">
        <w:rPr>
          <w:rFonts w:ascii="Times New Roman" w:eastAsia="Times New Roman" w:hAnsi="Times New Roman" w:cs="Times New Roman"/>
          <w:bCs/>
          <w:sz w:val="28"/>
          <w:szCs w:val="28"/>
          <w:lang w:val="de-DE"/>
        </w:rPr>
        <w:t>.</w:t>
      </w:r>
    </w:p>
    <w:p w14:paraId="1E4CD7B5" w14:textId="18C4B124" w:rsidR="004B5679" w:rsidRPr="00E46B9A" w:rsidRDefault="00436879" w:rsidP="00BE7AAD">
      <w:pPr>
        <w:spacing w:before="80" w:after="0" w:line="240" w:lineRule="auto"/>
        <w:ind w:firstLine="680"/>
        <w:jc w:val="both"/>
        <w:rPr>
          <w:rFonts w:ascii="Times New Roman" w:eastAsia="Times New Roman" w:hAnsi="Times New Roman" w:cs="Times New Roman"/>
          <w:b/>
          <w:sz w:val="28"/>
          <w:szCs w:val="24"/>
        </w:rPr>
      </w:pPr>
      <w:r w:rsidRPr="00590B72">
        <w:rPr>
          <w:rFonts w:ascii="Times New Roman" w:eastAsia="Times New Roman" w:hAnsi="Times New Roman" w:cs="Times New Roman"/>
          <w:b/>
          <w:noProof/>
          <w:sz w:val="28"/>
          <w:szCs w:val="28"/>
        </w:rPr>
        <w:t>5</w:t>
      </w:r>
      <w:r w:rsidR="004B5679" w:rsidRPr="00590B72">
        <w:rPr>
          <w:rFonts w:ascii="Times New Roman" w:eastAsia="Times New Roman" w:hAnsi="Times New Roman" w:cs="Times New Roman"/>
          <w:b/>
          <w:noProof/>
          <w:sz w:val="28"/>
          <w:szCs w:val="28"/>
          <w:lang w:val="vi-VN"/>
        </w:rPr>
        <w:t xml:space="preserve">. </w:t>
      </w:r>
      <w:r w:rsidR="004B5679" w:rsidRPr="00E46B9A">
        <w:rPr>
          <w:rFonts w:ascii="Times New Roman" w:eastAsia="Times New Roman" w:hAnsi="Times New Roman" w:cs="Times New Roman"/>
          <w:noProof/>
          <w:sz w:val="28"/>
          <w:szCs w:val="28"/>
          <w:lang w:val="vi-VN"/>
        </w:rPr>
        <w:t>Số lượng cấp phó của các tổ chức tham mưu tổng hợp, chuyên môn nghiệp vụ, các tổ chức tương đương chi cục trực thuộc</w:t>
      </w:r>
      <w:r w:rsidR="00FC1145" w:rsidRPr="00E46B9A">
        <w:rPr>
          <w:rFonts w:ascii="Times New Roman" w:eastAsia="Times New Roman" w:hAnsi="Times New Roman" w:cs="Times New Roman"/>
          <w:noProof/>
          <w:sz w:val="28"/>
          <w:szCs w:val="28"/>
          <w:lang w:val="vi-VN"/>
        </w:rPr>
        <w:t xml:space="preserve"> </w:t>
      </w:r>
      <w:r w:rsidR="00BD1CA2" w:rsidRPr="00E46B9A">
        <w:rPr>
          <w:rFonts w:ascii="Times New Roman" w:eastAsia="Times New Roman" w:hAnsi="Times New Roman" w:cs="Times New Roman"/>
          <w:noProof/>
          <w:sz w:val="28"/>
          <w:szCs w:val="28"/>
        </w:rPr>
        <w:t>S</w:t>
      </w:r>
      <w:r w:rsidR="00FC1145" w:rsidRPr="00E46B9A">
        <w:rPr>
          <w:rFonts w:ascii="Times New Roman" w:eastAsia="Times New Roman" w:hAnsi="Times New Roman" w:cs="Times New Roman"/>
          <w:noProof/>
          <w:sz w:val="28"/>
          <w:szCs w:val="28"/>
          <w:lang w:val="vi-VN"/>
        </w:rPr>
        <w:t xml:space="preserve">ở và số lượng cấp phó của </w:t>
      </w:r>
      <w:r w:rsidR="004B5679" w:rsidRPr="00E46B9A">
        <w:rPr>
          <w:rFonts w:ascii="Times New Roman" w:eastAsia="Times New Roman" w:hAnsi="Times New Roman" w:cs="Times New Roman"/>
          <w:noProof/>
          <w:sz w:val="28"/>
          <w:szCs w:val="28"/>
          <w:lang w:val="vi-VN"/>
        </w:rPr>
        <w:t xml:space="preserve">đơn vị sự nghiệp công lập trực thuộc </w:t>
      </w:r>
      <w:r w:rsidR="00BD1CA2" w:rsidRPr="00E46B9A">
        <w:rPr>
          <w:rFonts w:ascii="Times New Roman" w:eastAsia="Times New Roman" w:hAnsi="Times New Roman" w:cs="Times New Roman"/>
          <w:noProof/>
          <w:sz w:val="28"/>
          <w:szCs w:val="28"/>
        </w:rPr>
        <w:t>S</w:t>
      </w:r>
      <w:r w:rsidR="004B5679" w:rsidRPr="00E46B9A">
        <w:rPr>
          <w:rFonts w:ascii="Times New Roman" w:eastAsia="Times New Roman" w:hAnsi="Times New Roman" w:cs="Times New Roman"/>
          <w:noProof/>
          <w:sz w:val="28"/>
          <w:szCs w:val="28"/>
          <w:lang w:val="vi-VN"/>
        </w:rPr>
        <w:t>ở thực hiện theo quy định của pháp luật hiện hành</w:t>
      </w:r>
      <w:r w:rsidR="004B5679" w:rsidRPr="00E46B9A">
        <w:rPr>
          <w:rFonts w:ascii="Times New Roman" w:eastAsia="Times New Roman" w:hAnsi="Times New Roman" w:cs="Times New Roman"/>
          <w:noProof/>
          <w:sz w:val="28"/>
          <w:szCs w:val="28"/>
        </w:rPr>
        <w:t>.</w:t>
      </w:r>
    </w:p>
    <w:p w14:paraId="00D6BD8F" w14:textId="6F0D5CC5" w:rsidR="00407995" w:rsidRPr="00E46B9A" w:rsidRDefault="00407995" w:rsidP="00BE7AAD">
      <w:pPr>
        <w:spacing w:before="80" w:after="0" w:line="240" w:lineRule="auto"/>
        <w:ind w:firstLine="680"/>
        <w:jc w:val="both"/>
        <w:rPr>
          <w:rFonts w:ascii="Times New Roman" w:eastAsia="Times New Roman" w:hAnsi="Times New Roman" w:cs="Times New Roman"/>
          <w:b/>
          <w:sz w:val="28"/>
          <w:szCs w:val="24"/>
          <w:lang w:val="de-DE"/>
        </w:rPr>
      </w:pPr>
      <w:r w:rsidRPr="00E46B9A">
        <w:rPr>
          <w:rFonts w:ascii="Times New Roman" w:eastAsia="Times New Roman" w:hAnsi="Times New Roman" w:cs="Times New Roman"/>
          <w:b/>
          <w:sz w:val="28"/>
          <w:szCs w:val="24"/>
          <w:lang w:val="de-DE"/>
        </w:rPr>
        <w:t>Điều 4. Biên chế và số lượng người làm việc</w:t>
      </w:r>
    </w:p>
    <w:p w14:paraId="79C55268" w14:textId="21F7569F" w:rsidR="00350E06" w:rsidRPr="00E46B9A" w:rsidRDefault="00350E06" w:rsidP="00BE7AAD">
      <w:pPr>
        <w:spacing w:before="80" w:after="0" w:line="240" w:lineRule="auto"/>
        <w:ind w:firstLine="680"/>
        <w:jc w:val="both"/>
        <w:rPr>
          <w:rFonts w:ascii="Times New Roman" w:hAnsi="Times New Roman" w:cs="Times New Roman"/>
          <w:sz w:val="28"/>
          <w:szCs w:val="28"/>
          <w:shd w:val="clear" w:color="auto" w:fill="FFFFFF"/>
        </w:rPr>
      </w:pPr>
      <w:r w:rsidRPr="00E46B9A">
        <w:rPr>
          <w:rFonts w:ascii="Times New Roman" w:hAnsi="Times New Roman" w:cs="Times New Roman"/>
          <w:sz w:val="28"/>
          <w:szCs w:val="28"/>
          <w:shd w:val="clear" w:color="auto" w:fill="FFFFFF"/>
        </w:rPr>
        <w:t>Biên chế công chức, số lượng người làm việc trong các tổ chức, đơn vị thuộc, trực thuộc Sở Nội vụ do Giám đốc Sở Nội vụ quyết định trong tổng biên chế công chức và số lượng người làm việc của Sở Nội vụ được cấp có thẩm quyền giao hoặc phê duyệt.</w:t>
      </w:r>
    </w:p>
    <w:p w14:paraId="302BAB51" w14:textId="3207C4B0" w:rsidR="00DB7A95" w:rsidRPr="00E46B9A" w:rsidRDefault="00DB7A95" w:rsidP="00BE7AAD">
      <w:pPr>
        <w:spacing w:before="80" w:after="0" w:line="240" w:lineRule="auto"/>
        <w:ind w:firstLine="680"/>
        <w:jc w:val="both"/>
        <w:rPr>
          <w:rFonts w:ascii="Times New Roman" w:eastAsia="Times New Roman" w:hAnsi="Times New Roman" w:cs="Times New Roman"/>
          <w:b/>
          <w:bCs/>
          <w:sz w:val="28"/>
          <w:szCs w:val="24"/>
          <w:lang w:val="de-DE"/>
        </w:rPr>
      </w:pPr>
      <w:r w:rsidRPr="00E46B9A">
        <w:rPr>
          <w:rFonts w:ascii="Times New Roman" w:eastAsia="Times New Roman" w:hAnsi="Times New Roman" w:cs="Times New Roman"/>
          <w:b/>
          <w:bCs/>
          <w:sz w:val="28"/>
          <w:szCs w:val="24"/>
          <w:lang w:val="de-DE"/>
        </w:rPr>
        <w:t xml:space="preserve">Điều </w:t>
      </w:r>
      <w:r w:rsidR="00407995" w:rsidRPr="00E46B9A">
        <w:rPr>
          <w:rFonts w:ascii="Times New Roman" w:eastAsia="Times New Roman" w:hAnsi="Times New Roman" w:cs="Times New Roman"/>
          <w:b/>
          <w:bCs/>
          <w:sz w:val="28"/>
          <w:szCs w:val="24"/>
          <w:lang w:val="de-DE"/>
        </w:rPr>
        <w:t>5</w:t>
      </w:r>
      <w:r w:rsidRPr="00E46B9A">
        <w:rPr>
          <w:rFonts w:ascii="Times New Roman" w:eastAsia="Times New Roman" w:hAnsi="Times New Roman" w:cs="Times New Roman"/>
          <w:b/>
          <w:bCs/>
          <w:sz w:val="28"/>
          <w:szCs w:val="24"/>
          <w:lang w:val="de-DE"/>
        </w:rPr>
        <w:t>. Điều khoản thi hành</w:t>
      </w:r>
    </w:p>
    <w:p w14:paraId="16580D6F" w14:textId="0EE1C0C3" w:rsidR="00DB7A95" w:rsidRPr="00E46B9A" w:rsidRDefault="00DB7A95" w:rsidP="00BE7AAD">
      <w:pPr>
        <w:spacing w:before="80" w:after="0" w:line="240" w:lineRule="auto"/>
        <w:ind w:firstLine="680"/>
        <w:jc w:val="both"/>
        <w:rPr>
          <w:rFonts w:ascii="Times New Roman" w:eastAsia="Times New Roman" w:hAnsi="Times New Roman" w:cs="Times New Roman"/>
          <w:spacing w:val="-2"/>
          <w:sz w:val="28"/>
          <w:szCs w:val="28"/>
          <w:lang w:val="de-DE"/>
        </w:rPr>
      </w:pPr>
      <w:r w:rsidRPr="00E46B9A">
        <w:rPr>
          <w:rFonts w:ascii="Times New Roman" w:eastAsia="Times New Roman" w:hAnsi="Times New Roman" w:cs="Times New Roman"/>
          <w:spacing w:val="-2"/>
          <w:sz w:val="28"/>
          <w:szCs w:val="28"/>
          <w:lang w:val="de-DE"/>
        </w:rPr>
        <w:tab/>
        <w:t>1. Chánh Văn phòng Ủy ban nhân dân tỉnh, Giám đốc</w:t>
      </w:r>
      <w:r w:rsidR="004A7147" w:rsidRPr="00E46B9A">
        <w:rPr>
          <w:rFonts w:ascii="Times New Roman" w:eastAsia="Times New Roman" w:hAnsi="Times New Roman" w:cs="Times New Roman"/>
          <w:spacing w:val="-2"/>
          <w:sz w:val="28"/>
          <w:szCs w:val="28"/>
          <w:lang w:val="de-DE"/>
        </w:rPr>
        <w:t xml:space="preserve"> các </w:t>
      </w:r>
      <w:r w:rsidRPr="00E46B9A">
        <w:rPr>
          <w:rFonts w:ascii="Times New Roman" w:eastAsia="Times New Roman" w:hAnsi="Times New Roman" w:cs="Times New Roman"/>
          <w:spacing w:val="-2"/>
          <w:sz w:val="28"/>
          <w:szCs w:val="28"/>
          <w:lang w:val="de-DE"/>
        </w:rPr>
        <w:t>Sở</w:t>
      </w:r>
      <w:r w:rsidR="004A7147" w:rsidRPr="00E46B9A">
        <w:rPr>
          <w:rFonts w:ascii="Times New Roman" w:eastAsia="Times New Roman" w:hAnsi="Times New Roman" w:cs="Times New Roman"/>
          <w:spacing w:val="-2"/>
          <w:sz w:val="28"/>
          <w:szCs w:val="28"/>
          <w:lang w:val="de-DE"/>
        </w:rPr>
        <w:t>:</w:t>
      </w:r>
      <w:r w:rsidRPr="00E46B9A">
        <w:rPr>
          <w:rFonts w:ascii="Times New Roman" w:eastAsia="Times New Roman" w:hAnsi="Times New Roman" w:cs="Times New Roman"/>
          <w:spacing w:val="-2"/>
          <w:sz w:val="28"/>
          <w:szCs w:val="28"/>
          <w:lang w:val="de-DE"/>
        </w:rPr>
        <w:t xml:space="preserve"> Nội vụ</w:t>
      </w:r>
      <w:r w:rsidR="00783D79" w:rsidRPr="00E46B9A">
        <w:rPr>
          <w:rFonts w:ascii="Times New Roman" w:eastAsia="Times New Roman" w:hAnsi="Times New Roman" w:cs="Times New Roman"/>
          <w:spacing w:val="-2"/>
          <w:sz w:val="28"/>
          <w:szCs w:val="28"/>
          <w:lang w:val="de-DE"/>
        </w:rPr>
        <w:t>, Tư pháp</w:t>
      </w:r>
      <w:r w:rsidR="008E175F" w:rsidRPr="00E46B9A">
        <w:rPr>
          <w:rFonts w:ascii="Times New Roman" w:eastAsia="Times New Roman" w:hAnsi="Times New Roman" w:cs="Times New Roman"/>
          <w:spacing w:val="-2"/>
          <w:sz w:val="28"/>
          <w:szCs w:val="28"/>
          <w:lang w:val="de-DE"/>
        </w:rPr>
        <w:t>, Tài chính</w:t>
      </w:r>
      <w:r w:rsidRPr="00E46B9A">
        <w:rPr>
          <w:rFonts w:ascii="Times New Roman" w:eastAsia="Times New Roman" w:hAnsi="Times New Roman" w:cs="Times New Roman"/>
          <w:spacing w:val="-2"/>
          <w:sz w:val="28"/>
          <w:szCs w:val="28"/>
          <w:lang w:val="de-DE"/>
        </w:rPr>
        <w:t xml:space="preserve"> và Thủ trưởng các cơ quan có liên quan chịu trách nhiệm thi hành quyết định này.</w:t>
      </w:r>
    </w:p>
    <w:p w14:paraId="64167E4D" w14:textId="1B827FF0" w:rsidR="00923D05" w:rsidRPr="00E46B9A" w:rsidRDefault="00DB7A95"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b/>
        <w:t>2. Quyết định này có hiệu lực</w:t>
      </w:r>
      <w:r w:rsidR="005D6697" w:rsidRPr="00E46B9A">
        <w:rPr>
          <w:rFonts w:ascii="Times New Roman" w:eastAsia="Times New Roman" w:hAnsi="Times New Roman" w:cs="Times New Roman"/>
          <w:sz w:val="28"/>
          <w:szCs w:val="28"/>
          <w:lang w:val="de-DE"/>
        </w:rPr>
        <w:t xml:space="preserve"> thi hành</w:t>
      </w:r>
      <w:r w:rsidRPr="00E46B9A">
        <w:rPr>
          <w:rFonts w:ascii="Times New Roman" w:eastAsia="Times New Roman" w:hAnsi="Times New Roman" w:cs="Times New Roman"/>
          <w:sz w:val="28"/>
          <w:szCs w:val="28"/>
          <w:lang w:val="de-DE"/>
        </w:rPr>
        <w:t xml:space="preserve"> kể từ ngày </w:t>
      </w:r>
      <w:r w:rsidR="00612ED0" w:rsidRPr="00E46B9A">
        <w:rPr>
          <w:rFonts w:ascii="Times New Roman" w:eastAsia="Times New Roman" w:hAnsi="Times New Roman" w:cs="Times New Roman"/>
          <w:sz w:val="28"/>
          <w:szCs w:val="28"/>
          <w:lang w:val="de-DE"/>
        </w:rPr>
        <w:t>29</w:t>
      </w:r>
      <w:r w:rsidRPr="00E46B9A">
        <w:rPr>
          <w:rFonts w:ascii="Times New Roman" w:eastAsia="Times New Roman" w:hAnsi="Times New Roman" w:cs="Times New Roman"/>
          <w:sz w:val="28"/>
          <w:szCs w:val="28"/>
          <w:lang w:val="de-DE"/>
        </w:rPr>
        <w:t xml:space="preserve"> tháng </w:t>
      </w:r>
      <w:r w:rsidR="00612ED0" w:rsidRPr="00E46B9A">
        <w:rPr>
          <w:rFonts w:ascii="Times New Roman" w:eastAsia="Times New Roman" w:hAnsi="Times New Roman" w:cs="Times New Roman"/>
          <w:sz w:val="28"/>
          <w:szCs w:val="28"/>
          <w:lang w:val="de-DE"/>
        </w:rPr>
        <w:t>4</w:t>
      </w:r>
      <w:r w:rsidRPr="00E46B9A">
        <w:rPr>
          <w:rFonts w:ascii="Times New Roman" w:eastAsia="Times New Roman" w:hAnsi="Times New Roman" w:cs="Times New Roman"/>
          <w:sz w:val="28"/>
          <w:szCs w:val="28"/>
          <w:lang w:val="de-DE"/>
        </w:rPr>
        <w:t xml:space="preserve"> năm 20</w:t>
      </w:r>
      <w:r w:rsidR="00316731" w:rsidRPr="00E46B9A">
        <w:rPr>
          <w:rFonts w:ascii="Times New Roman" w:eastAsia="Times New Roman" w:hAnsi="Times New Roman" w:cs="Times New Roman"/>
          <w:sz w:val="28"/>
          <w:szCs w:val="28"/>
          <w:lang w:val="de-DE"/>
        </w:rPr>
        <w:t>2</w:t>
      </w:r>
      <w:r w:rsidR="00186F04" w:rsidRPr="00E46B9A">
        <w:rPr>
          <w:rFonts w:ascii="Times New Roman" w:eastAsia="Times New Roman" w:hAnsi="Times New Roman" w:cs="Times New Roman"/>
          <w:sz w:val="28"/>
          <w:szCs w:val="28"/>
          <w:lang w:val="de-DE"/>
        </w:rPr>
        <w:t>2</w:t>
      </w:r>
      <w:r w:rsidR="00393E4E" w:rsidRPr="00E46B9A">
        <w:rPr>
          <w:rFonts w:ascii="Times New Roman" w:eastAsia="Times New Roman" w:hAnsi="Times New Roman" w:cs="Times New Roman"/>
          <w:sz w:val="28"/>
          <w:szCs w:val="28"/>
          <w:lang w:val="de-DE"/>
        </w:rPr>
        <w:t xml:space="preserve"> và </w:t>
      </w:r>
      <w:r w:rsidR="00D36E3C">
        <w:rPr>
          <w:rFonts w:ascii="Times New Roman" w:eastAsia="Times New Roman" w:hAnsi="Times New Roman" w:cs="Times New Roman"/>
          <w:sz w:val="28"/>
          <w:szCs w:val="28"/>
          <w:lang w:val="de-DE"/>
        </w:rPr>
        <w:t>thay thế</w:t>
      </w:r>
      <w:r w:rsidR="00B8238C" w:rsidRPr="00E46B9A">
        <w:rPr>
          <w:rFonts w:ascii="Times New Roman" w:eastAsia="Times New Roman" w:hAnsi="Times New Roman" w:cs="Times New Roman"/>
          <w:sz w:val="28"/>
          <w:szCs w:val="28"/>
          <w:lang w:val="de-DE"/>
        </w:rPr>
        <w:t xml:space="preserve"> </w:t>
      </w:r>
      <w:r w:rsidR="00393E4E" w:rsidRPr="00E46B9A">
        <w:rPr>
          <w:rFonts w:ascii="Times New Roman" w:eastAsia="Times New Roman" w:hAnsi="Times New Roman" w:cs="Times New Roman"/>
          <w:sz w:val="28"/>
          <w:szCs w:val="28"/>
          <w:lang w:val="de-DE"/>
        </w:rPr>
        <w:t xml:space="preserve">các </w:t>
      </w:r>
      <w:r w:rsidR="00207744" w:rsidRPr="00E46B9A">
        <w:rPr>
          <w:rFonts w:ascii="Times New Roman" w:eastAsia="Times New Roman" w:hAnsi="Times New Roman" w:cs="Times New Roman"/>
          <w:sz w:val="28"/>
          <w:szCs w:val="28"/>
          <w:lang w:val="de-DE"/>
        </w:rPr>
        <w:t>văn bản sau:</w:t>
      </w:r>
    </w:p>
    <w:p w14:paraId="74D5C2E1" w14:textId="4132ED28" w:rsidR="00207744" w:rsidRPr="00E46B9A" w:rsidRDefault="00393E4E"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b/>
        <w:t xml:space="preserve">a) </w:t>
      </w:r>
      <w:r w:rsidR="00207744" w:rsidRPr="00E46B9A">
        <w:rPr>
          <w:rFonts w:ascii="Times New Roman" w:eastAsia="Times New Roman" w:hAnsi="Times New Roman" w:cs="Times New Roman"/>
          <w:sz w:val="28"/>
          <w:szCs w:val="28"/>
          <w:lang w:val="de-DE"/>
        </w:rPr>
        <w:t>Quyết định số 23/2015/QĐ-UBND ngày 16 tháng 9 năm 2015 của Ủy ban nhân dân tỉnh Bến Tre về việc quy định chức năng</w:t>
      </w:r>
      <w:r w:rsidR="001715A7">
        <w:rPr>
          <w:rFonts w:ascii="Times New Roman" w:eastAsia="Times New Roman" w:hAnsi="Times New Roman" w:cs="Times New Roman"/>
          <w:sz w:val="28"/>
          <w:szCs w:val="28"/>
          <w:lang w:val="de-DE"/>
        </w:rPr>
        <w:t>,</w:t>
      </w:r>
      <w:r w:rsidR="00207744" w:rsidRPr="00E46B9A">
        <w:rPr>
          <w:rFonts w:ascii="Times New Roman" w:eastAsia="Times New Roman" w:hAnsi="Times New Roman" w:cs="Times New Roman"/>
          <w:sz w:val="28"/>
          <w:szCs w:val="28"/>
          <w:lang w:val="de-DE"/>
        </w:rPr>
        <w:t xml:space="preserve"> nhiệm vụ, quyền hạn và cơ cấu tổ chức của Sở Nội vụ tỉnh Bến Tre; </w:t>
      </w:r>
    </w:p>
    <w:p w14:paraId="47A224D4" w14:textId="6F29EC98" w:rsidR="00207744" w:rsidRPr="00E46B9A" w:rsidRDefault="00207744"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b/>
        <w:t>b)</w:t>
      </w:r>
      <w:r w:rsidR="0077055E" w:rsidRPr="00E46B9A">
        <w:rPr>
          <w:rFonts w:ascii="Times New Roman" w:eastAsia="Times New Roman" w:hAnsi="Times New Roman" w:cs="Times New Roman"/>
          <w:sz w:val="28"/>
          <w:szCs w:val="28"/>
          <w:lang w:val="de-DE"/>
        </w:rPr>
        <w:t xml:space="preserve"> Khoản 2 Điều 1</w:t>
      </w:r>
      <w:r w:rsidRPr="00E46B9A">
        <w:rPr>
          <w:rFonts w:ascii="Times New Roman" w:eastAsia="Times New Roman" w:hAnsi="Times New Roman" w:cs="Times New Roman"/>
          <w:sz w:val="28"/>
          <w:szCs w:val="28"/>
          <w:lang w:val="de-DE"/>
        </w:rPr>
        <w:t xml:space="preserve"> Quyết định số 24/2018/QĐ-UBND ngày 24 tháng 5 năm 2018 của Ủy ban nhân dân tỉnh Bến Tre về việc sửa đổi, bãi bỏ một số điều của các Quyết định quy định chức năng, nhiệm vụ, quyền hạn và cơ cấu tổ chức của các sở, ban, ngành tỉnh; </w:t>
      </w:r>
    </w:p>
    <w:p w14:paraId="5E82B5B2" w14:textId="2DD72DD0" w:rsidR="00DB7A95" w:rsidRDefault="00207744"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b/>
        <w:t xml:space="preserve">c) </w:t>
      </w:r>
      <w:r w:rsidR="000E6663" w:rsidRPr="00E46B9A">
        <w:rPr>
          <w:rFonts w:ascii="Times New Roman" w:eastAsia="Times New Roman" w:hAnsi="Times New Roman" w:cs="Times New Roman"/>
          <w:sz w:val="28"/>
          <w:szCs w:val="28"/>
          <w:lang w:val="de-DE"/>
        </w:rPr>
        <w:t xml:space="preserve">Khoản 1 Điều 1 </w:t>
      </w:r>
      <w:r w:rsidRPr="00E46B9A">
        <w:rPr>
          <w:rFonts w:ascii="Times New Roman" w:eastAsia="Times New Roman" w:hAnsi="Times New Roman" w:cs="Times New Roman"/>
          <w:sz w:val="28"/>
          <w:szCs w:val="28"/>
          <w:lang w:val="de-DE"/>
        </w:rPr>
        <w:t>Quyết định số 36/2020/QĐ-UBND ngày 25 tháng 9 năm 2020 của Ủy ban nhân dân tỉnh Bến Tre về việc sửa đổi một số điều của các Quyết định quy định chức năng, nhiệm vụ, quyền hạn và cơ cấu tổ chức của một số cơ quan chuyên môn trực thuộc Ủy ban nhân dân tỉnh./.</w:t>
      </w:r>
    </w:p>
    <w:p w14:paraId="7C7EB91C" w14:textId="24906F3E" w:rsidR="00E60B17" w:rsidRPr="00E60B17" w:rsidRDefault="00E60B17" w:rsidP="00BE7AAD">
      <w:pPr>
        <w:spacing w:before="80" w:after="0" w:line="240" w:lineRule="auto"/>
        <w:ind w:firstLine="680"/>
        <w:jc w:val="both"/>
        <w:rPr>
          <w:rFonts w:ascii="Times New Roman" w:eastAsia="Times New Roman" w:hAnsi="Times New Roman" w:cs="Times New Roman"/>
          <w:sz w:val="10"/>
          <w:szCs w:val="28"/>
          <w:lang w:val="de-DE"/>
        </w:rPr>
      </w:pPr>
      <w:r>
        <w:rPr>
          <w:rFonts w:ascii="Times New Roman" w:eastAsia="Times New Roman" w:hAnsi="Times New Roman" w:cs="Times New Roman"/>
          <w:sz w:val="28"/>
          <w:szCs w:val="28"/>
          <w:lang w:val="de-DE"/>
        </w:rPr>
        <w:t xml:space="preserve"> </w:t>
      </w:r>
    </w:p>
    <w:tbl>
      <w:tblPr>
        <w:tblW w:w="0" w:type="auto"/>
        <w:tblLook w:val="01E0" w:firstRow="1" w:lastRow="1" w:firstColumn="1" w:lastColumn="1" w:noHBand="0" w:noVBand="0"/>
      </w:tblPr>
      <w:tblGrid>
        <w:gridCol w:w="4723"/>
        <w:gridCol w:w="236"/>
        <w:gridCol w:w="4788"/>
      </w:tblGrid>
      <w:tr w:rsidR="00DB7A95" w:rsidRPr="00E46B9A" w14:paraId="4B8D4E7E" w14:textId="77777777" w:rsidTr="00E60B17">
        <w:trPr>
          <w:trHeight w:val="2155"/>
        </w:trPr>
        <w:tc>
          <w:tcPr>
            <w:tcW w:w="4723" w:type="dxa"/>
            <w:shd w:val="clear" w:color="auto" w:fill="auto"/>
          </w:tcPr>
          <w:p w14:paraId="72C72DAC" w14:textId="5F813287" w:rsidR="00DB7A95" w:rsidRPr="00E46B9A" w:rsidRDefault="00DB7A95" w:rsidP="000E54AA">
            <w:pPr>
              <w:spacing w:after="0" w:line="240" w:lineRule="auto"/>
              <w:jc w:val="both"/>
              <w:rPr>
                <w:rFonts w:ascii="Times New Roman" w:eastAsia="Times New Roman" w:hAnsi="Times New Roman" w:cs="Times New Roman"/>
                <w:bCs/>
                <w:sz w:val="28"/>
                <w:szCs w:val="28"/>
              </w:rPr>
            </w:pPr>
          </w:p>
        </w:tc>
        <w:tc>
          <w:tcPr>
            <w:tcW w:w="236" w:type="dxa"/>
            <w:shd w:val="clear" w:color="auto" w:fill="auto"/>
          </w:tcPr>
          <w:p w14:paraId="5E301A11" w14:textId="77777777" w:rsidR="00DB7A95" w:rsidRPr="00E46B9A" w:rsidRDefault="00DB7A95" w:rsidP="00DB7A95">
            <w:pPr>
              <w:spacing w:after="0" w:line="240" w:lineRule="auto"/>
              <w:jc w:val="center"/>
              <w:rPr>
                <w:rFonts w:ascii="Times New Roman" w:eastAsia="Times New Roman" w:hAnsi="Times New Roman" w:cs="Times New Roman"/>
                <w:b/>
                <w:bCs/>
                <w:sz w:val="28"/>
                <w:szCs w:val="28"/>
              </w:rPr>
            </w:pPr>
          </w:p>
          <w:p w14:paraId="7664DE4E" w14:textId="77777777" w:rsidR="00DB7A95" w:rsidRPr="00E46B9A" w:rsidRDefault="00DB7A95" w:rsidP="00DB7A95">
            <w:pPr>
              <w:spacing w:after="0" w:line="240" w:lineRule="auto"/>
              <w:jc w:val="center"/>
              <w:rPr>
                <w:rFonts w:ascii="Times New Roman" w:eastAsia="Times New Roman" w:hAnsi="Times New Roman" w:cs="Times New Roman"/>
                <w:b/>
                <w:sz w:val="28"/>
                <w:szCs w:val="28"/>
              </w:rPr>
            </w:pPr>
          </w:p>
          <w:p w14:paraId="16B15844" w14:textId="77777777" w:rsidR="00DB7A95" w:rsidRPr="00E46B9A" w:rsidRDefault="00DB7A95" w:rsidP="00DB7A95">
            <w:pPr>
              <w:spacing w:after="0" w:line="240" w:lineRule="auto"/>
              <w:rPr>
                <w:rFonts w:ascii="Times New Roman" w:eastAsia="Times New Roman" w:hAnsi="Times New Roman" w:cs="Times New Roman"/>
                <w:sz w:val="28"/>
                <w:szCs w:val="28"/>
              </w:rPr>
            </w:pPr>
          </w:p>
          <w:p w14:paraId="2C93DAFB" w14:textId="77777777" w:rsidR="00DB7A95" w:rsidRPr="00E46B9A" w:rsidRDefault="00DB7A95" w:rsidP="00DB7A95">
            <w:pPr>
              <w:spacing w:after="0" w:line="240" w:lineRule="auto"/>
              <w:jc w:val="center"/>
              <w:rPr>
                <w:rFonts w:ascii="Times New Roman" w:eastAsia="Times New Roman" w:hAnsi="Times New Roman" w:cs="Times New Roman"/>
                <w:sz w:val="28"/>
                <w:szCs w:val="28"/>
              </w:rPr>
            </w:pPr>
          </w:p>
          <w:p w14:paraId="3F44A474" w14:textId="77777777" w:rsidR="00DB7A95" w:rsidRPr="00E46B9A" w:rsidRDefault="00DB7A95" w:rsidP="00DB7A95">
            <w:pPr>
              <w:spacing w:after="0" w:line="240" w:lineRule="auto"/>
              <w:jc w:val="center"/>
              <w:rPr>
                <w:rFonts w:ascii="Times New Roman" w:eastAsia="Times New Roman" w:hAnsi="Times New Roman" w:cs="Times New Roman"/>
                <w:sz w:val="28"/>
                <w:szCs w:val="28"/>
              </w:rPr>
            </w:pPr>
          </w:p>
          <w:p w14:paraId="4765C4BE" w14:textId="77777777" w:rsidR="00DB7A95" w:rsidRPr="00E46B9A" w:rsidRDefault="00DB7A95" w:rsidP="00DB7A95">
            <w:pPr>
              <w:spacing w:after="0" w:line="240" w:lineRule="auto"/>
              <w:jc w:val="center"/>
              <w:rPr>
                <w:rFonts w:ascii="Times New Roman" w:eastAsia="Times New Roman" w:hAnsi="Times New Roman" w:cs="Times New Roman"/>
                <w:sz w:val="28"/>
                <w:szCs w:val="28"/>
              </w:rPr>
            </w:pPr>
          </w:p>
          <w:p w14:paraId="26397542" w14:textId="77777777" w:rsidR="00DB7A95" w:rsidRPr="00E46B9A" w:rsidRDefault="00DB7A95" w:rsidP="00DB7A95">
            <w:pPr>
              <w:spacing w:after="0" w:line="240" w:lineRule="auto"/>
              <w:jc w:val="center"/>
              <w:rPr>
                <w:rFonts w:ascii="Times New Roman" w:eastAsia="Times New Roman" w:hAnsi="Times New Roman" w:cs="Times New Roman"/>
                <w:sz w:val="28"/>
                <w:szCs w:val="28"/>
              </w:rPr>
            </w:pPr>
          </w:p>
          <w:p w14:paraId="05541C5A" w14:textId="77777777" w:rsidR="00DB7A95" w:rsidRPr="00E46B9A" w:rsidRDefault="00DB7A95" w:rsidP="00DB7A95">
            <w:pPr>
              <w:spacing w:after="0" w:line="240" w:lineRule="auto"/>
              <w:rPr>
                <w:rFonts w:ascii="Times New Roman" w:eastAsia="Times New Roman" w:hAnsi="Times New Roman" w:cs="Times New Roman"/>
                <w:sz w:val="28"/>
                <w:szCs w:val="28"/>
              </w:rPr>
            </w:pPr>
          </w:p>
          <w:p w14:paraId="06D06517" w14:textId="77777777" w:rsidR="00DB7A95" w:rsidRPr="00E46B9A" w:rsidRDefault="00DB7A95" w:rsidP="00DB7A95">
            <w:pPr>
              <w:spacing w:after="0" w:line="240" w:lineRule="auto"/>
              <w:rPr>
                <w:rFonts w:ascii="Times New Roman" w:eastAsia="Times New Roman" w:hAnsi="Times New Roman" w:cs="Times New Roman"/>
                <w:b/>
                <w:sz w:val="28"/>
                <w:szCs w:val="28"/>
              </w:rPr>
            </w:pPr>
          </w:p>
          <w:p w14:paraId="03C2E645" w14:textId="77777777" w:rsidR="00DB7A95" w:rsidRPr="00E46B9A" w:rsidRDefault="00DB7A95" w:rsidP="00DB7A95">
            <w:pPr>
              <w:tabs>
                <w:tab w:val="left" w:pos="1740"/>
              </w:tabs>
              <w:spacing w:after="0" w:line="240" w:lineRule="auto"/>
              <w:jc w:val="center"/>
              <w:rPr>
                <w:rFonts w:ascii="Times New Roman" w:eastAsia="Times New Roman" w:hAnsi="Times New Roman" w:cs="Times New Roman"/>
                <w:sz w:val="28"/>
                <w:szCs w:val="28"/>
              </w:rPr>
            </w:pPr>
          </w:p>
        </w:tc>
        <w:tc>
          <w:tcPr>
            <w:tcW w:w="4788" w:type="dxa"/>
            <w:tcBorders>
              <w:left w:val="nil"/>
            </w:tcBorders>
            <w:shd w:val="clear" w:color="auto" w:fill="auto"/>
          </w:tcPr>
          <w:p w14:paraId="6708A068" w14:textId="77777777" w:rsidR="00DB7A95" w:rsidRPr="00E46B9A" w:rsidRDefault="00DB7A95" w:rsidP="00DB7A95">
            <w:pPr>
              <w:spacing w:before="80" w:after="0" w:line="240" w:lineRule="auto"/>
              <w:jc w:val="center"/>
              <w:rPr>
                <w:rFonts w:ascii="Times New Roman" w:eastAsia="Times New Roman" w:hAnsi="Times New Roman" w:cs="Times New Roman"/>
                <w:b/>
                <w:bCs/>
                <w:sz w:val="28"/>
                <w:szCs w:val="28"/>
              </w:rPr>
            </w:pPr>
            <w:r w:rsidRPr="00E46B9A">
              <w:rPr>
                <w:rFonts w:ascii="Times New Roman" w:eastAsia="Times New Roman" w:hAnsi="Times New Roman" w:cs="Times New Roman"/>
                <w:b/>
                <w:bCs/>
                <w:sz w:val="28"/>
                <w:szCs w:val="28"/>
              </w:rPr>
              <w:t>TM. ỦY BAN NHÂN DÂN</w:t>
            </w:r>
          </w:p>
          <w:p w14:paraId="50FEB097" w14:textId="77777777" w:rsidR="00DB7A95" w:rsidRPr="00E46B9A" w:rsidRDefault="00DB7A95" w:rsidP="00DB7A95">
            <w:pPr>
              <w:spacing w:after="0" w:line="240" w:lineRule="auto"/>
              <w:jc w:val="center"/>
              <w:rPr>
                <w:rFonts w:ascii="Times New Roman" w:eastAsia="Times New Roman" w:hAnsi="Times New Roman" w:cs="Times New Roman"/>
                <w:b/>
                <w:sz w:val="28"/>
                <w:szCs w:val="28"/>
              </w:rPr>
            </w:pPr>
            <w:r w:rsidRPr="00E46B9A">
              <w:rPr>
                <w:rFonts w:ascii="Times New Roman" w:eastAsia="Times New Roman" w:hAnsi="Times New Roman" w:cs="Times New Roman"/>
                <w:b/>
                <w:sz w:val="28"/>
                <w:szCs w:val="28"/>
              </w:rPr>
              <w:t>CHỦ TỊCH</w:t>
            </w:r>
          </w:p>
          <w:p w14:paraId="6AAF85F4" w14:textId="77777777" w:rsidR="00AC6185" w:rsidRDefault="00AC6185" w:rsidP="00DB7A95">
            <w:pPr>
              <w:tabs>
                <w:tab w:val="left" w:pos="1740"/>
              </w:tabs>
              <w:spacing w:after="0" w:line="240" w:lineRule="auto"/>
              <w:jc w:val="center"/>
              <w:rPr>
                <w:rFonts w:ascii="Times New Roman" w:hAnsi="Times New Roman" w:cs="Times New Roman"/>
                <w:b/>
                <w:sz w:val="28"/>
                <w:szCs w:val="28"/>
                <w:lang w:val="da-DK"/>
              </w:rPr>
            </w:pPr>
            <w:bookmarkStart w:id="0" w:name="_GoBack"/>
            <w:bookmarkEnd w:id="0"/>
          </w:p>
          <w:p w14:paraId="6A8BC47C" w14:textId="77777777" w:rsidR="00AC6185" w:rsidRDefault="00AC6185" w:rsidP="00DB7A95">
            <w:pPr>
              <w:tabs>
                <w:tab w:val="left" w:pos="1740"/>
              </w:tabs>
              <w:spacing w:after="0" w:line="240" w:lineRule="auto"/>
              <w:jc w:val="center"/>
              <w:rPr>
                <w:rFonts w:ascii="Times New Roman" w:hAnsi="Times New Roman" w:cs="Times New Roman"/>
                <w:b/>
                <w:sz w:val="28"/>
                <w:szCs w:val="28"/>
                <w:lang w:val="da-DK"/>
              </w:rPr>
            </w:pPr>
          </w:p>
          <w:p w14:paraId="36433677" w14:textId="3097F159" w:rsidR="00DB7A95" w:rsidRPr="00E46B9A" w:rsidRDefault="00D41B1D" w:rsidP="00DB7A95">
            <w:pPr>
              <w:tabs>
                <w:tab w:val="left" w:pos="1740"/>
              </w:tabs>
              <w:spacing w:after="0" w:line="240" w:lineRule="auto"/>
              <w:jc w:val="center"/>
              <w:rPr>
                <w:rFonts w:ascii="Times New Roman" w:eastAsia="Times New Roman" w:hAnsi="Times New Roman" w:cs="Times New Roman"/>
                <w:sz w:val="28"/>
                <w:szCs w:val="28"/>
              </w:rPr>
            </w:pPr>
            <w:r w:rsidRPr="00E46B9A">
              <w:rPr>
                <w:rFonts w:ascii="Times New Roman" w:hAnsi="Times New Roman" w:cs="Times New Roman"/>
                <w:b/>
                <w:sz w:val="28"/>
                <w:szCs w:val="28"/>
                <w:lang w:val="da-DK"/>
              </w:rPr>
              <w:t>Trần Ngọc Tam</w:t>
            </w:r>
          </w:p>
        </w:tc>
      </w:tr>
    </w:tbl>
    <w:p w14:paraId="7A71C30B" w14:textId="77777777" w:rsidR="00A356F3" w:rsidRPr="00E46B9A" w:rsidRDefault="00A356F3" w:rsidP="00E05D19">
      <w:pPr>
        <w:spacing w:before="120" w:after="120" w:line="240" w:lineRule="auto"/>
        <w:ind w:firstLine="720"/>
        <w:jc w:val="both"/>
        <w:rPr>
          <w:rFonts w:ascii="Times New Roman" w:eastAsia="Times New Roman" w:hAnsi="Times New Roman" w:cs="Times New Roman"/>
          <w:i/>
          <w:kern w:val="36"/>
          <w:sz w:val="28"/>
          <w:szCs w:val="28"/>
          <w:lang w:val="de-DE"/>
        </w:rPr>
      </w:pPr>
    </w:p>
    <w:p w14:paraId="4AB27C04" w14:textId="77777777" w:rsidR="00573176" w:rsidRPr="00E46B9A" w:rsidRDefault="00573176"/>
    <w:sectPr w:rsidR="00573176" w:rsidRPr="00E46B9A" w:rsidSect="00C949E5">
      <w:headerReference w:type="default" r:id="rId7"/>
      <w:pgSz w:w="11907" w:h="16840" w:code="9"/>
      <w:pgMar w:top="1361" w:right="1134" w:bottom="1134" w:left="1134"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B6DC2" w14:textId="77777777" w:rsidR="0097031E" w:rsidRDefault="0097031E" w:rsidP="00C534A1">
      <w:pPr>
        <w:spacing w:after="0" w:line="240" w:lineRule="auto"/>
      </w:pPr>
      <w:r>
        <w:separator/>
      </w:r>
    </w:p>
  </w:endnote>
  <w:endnote w:type="continuationSeparator" w:id="0">
    <w:p w14:paraId="002AE8C3" w14:textId="77777777" w:rsidR="0097031E" w:rsidRDefault="0097031E" w:rsidP="00C53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c">
    <w:panose1 w:val="02020503050405090304"/>
    <w:charset w:val="00"/>
    <w:family w:val="roman"/>
    <w:notTrueType/>
    <w:pitch w:val="default"/>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91614" w14:textId="77777777" w:rsidR="0097031E" w:rsidRDefault="0097031E" w:rsidP="00C534A1">
      <w:pPr>
        <w:spacing w:after="0" w:line="240" w:lineRule="auto"/>
      </w:pPr>
      <w:r>
        <w:separator/>
      </w:r>
    </w:p>
  </w:footnote>
  <w:footnote w:type="continuationSeparator" w:id="0">
    <w:p w14:paraId="7815B33B" w14:textId="77777777" w:rsidR="0097031E" w:rsidRDefault="0097031E" w:rsidP="00C53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BF95D" w14:textId="4A6C79DF" w:rsidR="00C534A1" w:rsidRPr="00C534A1" w:rsidRDefault="00C534A1">
    <w:pPr>
      <w:pStyle w:val="Header"/>
      <w:jc w:val="center"/>
      <w:rPr>
        <w:rFonts w:ascii="Times New Roman" w:hAnsi="Times New Roman" w:cs="Times New Roman"/>
        <w:sz w:val="24"/>
        <w:szCs w:val="24"/>
      </w:rPr>
    </w:pPr>
  </w:p>
  <w:p w14:paraId="6C1B5C1A" w14:textId="77777777" w:rsidR="00C534A1" w:rsidRDefault="00C534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76"/>
    <w:rsid w:val="000054D0"/>
    <w:rsid w:val="00010E9D"/>
    <w:rsid w:val="00050929"/>
    <w:rsid w:val="00083CFB"/>
    <w:rsid w:val="000B1744"/>
    <w:rsid w:val="000C3460"/>
    <w:rsid w:val="000E37D4"/>
    <w:rsid w:val="000E54AA"/>
    <w:rsid w:val="000E6663"/>
    <w:rsid w:val="000F4CCE"/>
    <w:rsid w:val="00106B1B"/>
    <w:rsid w:val="00111F70"/>
    <w:rsid w:val="00150197"/>
    <w:rsid w:val="001715A7"/>
    <w:rsid w:val="00186F04"/>
    <w:rsid w:val="001C53CD"/>
    <w:rsid w:val="001D0469"/>
    <w:rsid w:val="001D46D7"/>
    <w:rsid w:val="001E1A06"/>
    <w:rsid w:val="002039D5"/>
    <w:rsid w:val="00207744"/>
    <w:rsid w:val="00224DFB"/>
    <w:rsid w:val="0025101B"/>
    <w:rsid w:val="002549AA"/>
    <w:rsid w:val="00261E05"/>
    <w:rsid w:val="002660D4"/>
    <w:rsid w:val="0027424D"/>
    <w:rsid w:val="002762D7"/>
    <w:rsid w:val="002B7418"/>
    <w:rsid w:val="002E603C"/>
    <w:rsid w:val="00302A84"/>
    <w:rsid w:val="00304E0B"/>
    <w:rsid w:val="00312208"/>
    <w:rsid w:val="0031550D"/>
    <w:rsid w:val="00316731"/>
    <w:rsid w:val="00344BA2"/>
    <w:rsid w:val="00350D96"/>
    <w:rsid w:val="00350E06"/>
    <w:rsid w:val="00371DE3"/>
    <w:rsid w:val="003816B6"/>
    <w:rsid w:val="00391E0C"/>
    <w:rsid w:val="00393E4E"/>
    <w:rsid w:val="00395326"/>
    <w:rsid w:val="003A51EF"/>
    <w:rsid w:val="003B548D"/>
    <w:rsid w:val="003D057D"/>
    <w:rsid w:val="003D0ECD"/>
    <w:rsid w:val="003E36F9"/>
    <w:rsid w:val="004001BB"/>
    <w:rsid w:val="00407995"/>
    <w:rsid w:val="00430C2F"/>
    <w:rsid w:val="00436879"/>
    <w:rsid w:val="00442069"/>
    <w:rsid w:val="0044433D"/>
    <w:rsid w:val="00451F42"/>
    <w:rsid w:val="00454D40"/>
    <w:rsid w:val="0046561B"/>
    <w:rsid w:val="00493D46"/>
    <w:rsid w:val="00494364"/>
    <w:rsid w:val="004A7147"/>
    <w:rsid w:val="004B5679"/>
    <w:rsid w:val="004D0858"/>
    <w:rsid w:val="004D30F4"/>
    <w:rsid w:val="004E401B"/>
    <w:rsid w:val="005016AD"/>
    <w:rsid w:val="00517BC1"/>
    <w:rsid w:val="00527FA5"/>
    <w:rsid w:val="00573176"/>
    <w:rsid w:val="00590B72"/>
    <w:rsid w:val="005A4BD2"/>
    <w:rsid w:val="005B3BDB"/>
    <w:rsid w:val="005B690E"/>
    <w:rsid w:val="005D13CB"/>
    <w:rsid w:val="005D6697"/>
    <w:rsid w:val="00612ED0"/>
    <w:rsid w:val="00644E2A"/>
    <w:rsid w:val="00651DA3"/>
    <w:rsid w:val="00652BC4"/>
    <w:rsid w:val="006729B8"/>
    <w:rsid w:val="0067677C"/>
    <w:rsid w:val="00681CC7"/>
    <w:rsid w:val="00685F45"/>
    <w:rsid w:val="006B5082"/>
    <w:rsid w:val="006C470B"/>
    <w:rsid w:val="006D419C"/>
    <w:rsid w:val="006F3BC9"/>
    <w:rsid w:val="006F47D0"/>
    <w:rsid w:val="006F5BF7"/>
    <w:rsid w:val="00701F17"/>
    <w:rsid w:val="00723CCC"/>
    <w:rsid w:val="00755433"/>
    <w:rsid w:val="00756702"/>
    <w:rsid w:val="0077055E"/>
    <w:rsid w:val="00783602"/>
    <w:rsid w:val="007837EF"/>
    <w:rsid w:val="00783D79"/>
    <w:rsid w:val="007A3936"/>
    <w:rsid w:val="007D3619"/>
    <w:rsid w:val="007F45E4"/>
    <w:rsid w:val="00802BFE"/>
    <w:rsid w:val="00824E77"/>
    <w:rsid w:val="00830175"/>
    <w:rsid w:val="0083680E"/>
    <w:rsid w:val="00867008"/>
    <w:rsid w:val="008776CF"/>
    <w:rsid w:val="00881069"/>
    <w:rsid w:val="00884F8C"/>
    <w:rsid w:val="00886D9A"/>
    <w:rsid w:val="008B4D25"/>
    <w:rsid w:val="008C513A"/>
    <w:rsid w:val="008C7805"/>
    <w:rsid w:val="008D4E52"/>
    <w:rsid w:val="008D52FE"/>
    <w:rsid w:val="008E127C"/>
    <w:rsid w:val="008E175F"/>
    <w:rsid w:val="0091475B"/>
    <w:rsid w:val="00920146"/>
    <w:rsid w:val="00923D05"/>
    <w:rsid w:val="00936D44"/>
    <w:rsid w:val="00937B80"/>
    <w:rsid w:val="00945D2E"/>
    <w:rsid w:val="009472D5"/>
    <w:rsid w:val="009521E5"/>
    <w:rsid w:val="0095404D"/>
    <w:rsid w:val="00961CB5"/>
    <w:rsid w:val="0097031E"/>
    <w:rsid w:val="00974DBB"/>
    <w:rsid w:val="00987DD8"/>
    <w:rsid w:val="009909E8"/>
    <w:rsid w:val="0099233F"/>
    <w:rsid w:val="0099321D"/>
    <w:rsid w:val="009A1D92"/>
    <w:rsid w:val="009C4734"/>
    <w:rsid w:val="009E7D6F"/>
    <w:rsid w:val="009F7278"/>
    <w:rsid w:val="00A16EE5"/>
    <w:rsid w:val="00A20C80"/>
    <w:rsid w:val="00A356F3"/>
    <w:rsid w:val="00A42E3E"/>
    <w:rsid w:val="00A45C88"/>
    <w:rsid w:val="00A47958"/>
    <w:rsid w:val="00A571C7"/>
    <w:rsid w:val="00A6015E"/>
    <w:rsid w:val="00A855B0"/>
    <w:rsid w:val="00A94B90"/>
    <w:rsid w:val="00AA1A7F"/>
    <w:rsid w:val="00AB4151"/>
    <w:rsid w:val="00AC6185"/>
    <w:rsid w:val="00AC6365"/>
    <w:rsid w:val="00AD3096"/>
    <w:rsid w:val="00B020B6"/>
    <w:rsid w:val="00B271B4"/>
    <w:rsid w:val="00B309C0"/>
    <w:rsid w:val="00B63466"/>
    <w:rsid w:val="00B8238C"/>
    <w:rsid w:val="00B90F8B"/>
    <w:rsid w:val="00BC7452"/>
    <w:rsid w:val="00BD1CA2"/>
    <w:rsid w:val="00BE7AAD"/>
    <w:rsid w:val="00C534A1"/>
    <w:rsid w:val="00C82D26"/>
    <w:rsid w:val="00C949E5"/>
    <w:rsid w:val="00CA6BF1"/>
    <w:rsid w:val="00CC038D"/>
    <w:rsid w:val="00D00910"/>
    <w:rsid w:val="00D12BDF"/>
    <w:rsid w:val="00D1680A"/>
    <w:rsid w:val="00D36E3C"/>
    <w:rsid w:val="00D41B1D"/>
    <w:rsid w:val="00D46C7F"/>
    <w:rsid w:val="00D57AE5"/>
    <w:rsid w:val="00D667E4"/>
    <w:rsid w:val="00DB54E8"/>
    <w:rsid w:val="00DB7A95"/>
    <w:rsid w:val="00DC48DB"/>
    <w:rsid w:val="00DD71DD"/>
    <w:rsid w:val="00E05D19"/>
    <w:rsid w:val="00E11108"/>
    <w:rsid w:val="00E213E6"/>
    <w:rsid w:val="00E32B89"/>
    <w:rsid w:val="00E46B9A"/>
    <w:rsid w:val="00E60B17"/>
    <w:rsid w:val="00E946FB"/>
    <w:rsid w:val="00EA217C"/>
    <w:rsid w:val="00EC0780"/>
    <w:rsid w:val="00EC19E1"/>
    <w:rsid w:val="00EE05AC"/>
    <w:rsid w:val="00EE199D"/>
    <w:rsid w:val="00F16633"/>
    <w:rsid w:val="00F25BE4"/>
    <w:rsid w:val="00F37761"/>
    <w:rsid w:val="00F40568"/>
    <w:rsid w:val="00F450B4"/>
    <w:rsid w:val="00F47550"/>
    <w:rsid w:val="00F669B9"/>
    <w:rsid w:val="00F67454"/>
    <w:rsid w:val="00F72B67"/>
    <w:rsid w:val="00F748E2"/>
    <w:rsid w:val="00F778D3"/>
    <w:rsid w:val="00F91090"/>
    <w:rsid w:val="00F9115F"/>
    <w:rsid w:val="00FA60E1"/>
    <w:rsid w:val="00FC1145"/>
    <w:rsid w:val="00FC7577"/>
    <w:rsid w:val="00FD6405"/>
    <w:rsid w:val="00FE2D21"/>
    <w:rsid w:val="00FE6A98"/>
    <w:rsid w:val="00FF7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C43A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4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uiPriority w:val="99"/>
    <w:rsid w:val="00304E0B"/>
    <w:rPr>
      <w:sz w:val="26"/>
      <w:szCs w:val="26"/>
      <w:shd w:val="clear" w:color="auto" w:fill="FFFFFF"/>
    </w:rPr>
  </w:style>
  <w:style w:type="paragraph" w:styleId="Header">
    <w:name w:val="header"/>
    <w:basedOn w:val="Normal"/>
    <w:link w:val="HeaderChar"/>
    <w:uiPriority w:val="99"/>
    <w:unhideWhenUsed/>
    <w:rsid w:val="00C53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4A1"/>
  </w:style>
  <w:style w:type="paragraph" w:styleId="Footer">
    <w:name w:val="footer"/>
    <w:basedOn w:val="Normal"/>
    <w:link w:val="FooterChar"/>
    <w:uiPriority w:val="99"/>
    <w:unhideWhenUsed/>
    <w:rsid w:val="00C53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4A1"/>
  </w:style>
  <w:style w:type="paragraph" w:styleId="ListParagraph">
    <w:name w:val="List Paragraph"/>
    <w:basedOn w:val="Normal"/>
    <w:uiPriority w:val="34"/>
    <w:qFormat/>
    <w:rsid w:val="007837EF"/>
    <w:pPr>
      <w:ind w:left="720"/>
      <w:contextualSpacing/>
    </w:pPr>
  </w:style>
  <w:style w:type="character" w:customStyle="1" w:styleId="Vanbnnidung">
    <w:name w:val="Van b?n n?i dung_"/>
    <w:link w:val="Vanbnnidung1"/>
    <w:uiPriority w:val="99"/>
    <w:rsid w:val="006F5BF7"/>
    <w:rPr>
      <w:sz w:val="26"/>
      <w:szCs w:val="26"/>
      <w:shd w:val="clear" w:color="auto" w:fill="FFFFFF"/>
    </w:rPr>
  </w:style>
  <w:style w:type="paragraph" w:customStyle="1" w:styleId="Vanbnnidung1">
    <w:name w:val="Van b?n n?i dung1"/>
    <w:basedOn w:val="Normal"/>
    <w:link w:val="Vanbnnidung"/>
    <w:uiPriority w:val="99"/>
    <w:rsid w:val="006F5BF7"/>
    <w:pPr>
      <w:widowControl w:val="0"/>
      <w:shd w:val="clear" w:color="auto" w:fill="FFFFFF"/>
      <w:spacing w:before="60" w:after="180" w:line="240" w:lineRule="atLeast"/>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4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uiPriority w:val="99"/>
    <w:rsid w:val="00304E0B"/>
    <w:rPr>
      <w:sz w:val="26"/>
      <w:szCs w:val="26"/>
      <w:shd w:val="clear" w:color="auto" w:fill="FFFFFF"/>
    </w:rPr>
  </w:style>
  <w:style w:type="paragraph" w:styleId="Header">
    <w:name w:val="header"/>
    <w:basedOn w:val="Normal"/>
    <w:link w:val="HeaderChar"/>
    <w:uiPriority w:val="99"/>
    <w:unhideWhenUsed/>
    <w:rsid w:val="00C53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4A1"/>
  </w:style>
  <w:style w:type="paragraph" w:styleId="Footer">
    <w:name w:val="footer"/>
    <w:basedOn w:val="Normal"/>
    <w:link w:val="FooterChar"/>
    <w:uiPriority w:val="99"/>
    <w:unhideWhenUsed/>
    <w:rsid w:val="00C53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4A1"/>
  </w:style>
  <w:style w:type="paragraph" w:styleId="ListParagraph">
    <w:name w:val="List Paragraph"/>
    <w:basedOn w:val="Normal"/>
    <w:uiPriority w:val="34"/>
    <w:qFormat/>
    <w:rsid w:val="007837EF"/>
    <w:pPr>
      <w:ind w:left="720"/>
      <w:contextualSpacing/>
    </w:pPr>
  </w:style>
  <w:style w:type="character" w:customStyle="1" w:styleId="Vanbnnidung">
    <w:name w:val="Van b?n n?i dung_"/>
    <w:link w:val="Vanbnnidung1"/>
    <w:uiPriority w:val="99"/>
    <w:rsid w:val="006F5BF7"/>
    <w:rPr>
      <w:sz w:val="26"/>
      <w:szCs w:val="26"/>
      <w:shd w:val="clear" w:color="auto" w:fill="FFFFFF"/>
    </w:rPr>
  </w:style>
  <w:style w:type="paragraph" w:customStyle="1" w:styleId="Vanbnnidung1">
    <w:name w:val="Van b?n n?i dung1"/>
    <w:basedOn w:val="Normal"/>
    <w:link w:val="Vanbnnidung"/>
    <w:uiPriority w:val="99"/>
    <w:rsid w:val="006F5BF7"/>
    <w:pPr>
      <w:widowControl w:val="0"/>
      <w:shd w:val="clear" w:color="auto" w:fill="FFFFFF"/>
      <w:spacing w:before="60" w:after="180" w:line="240" w:lineRule="atLeas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11</Pages>
  <Words>4145</Words>
  <Characters>23632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Ngọc Ân</dc:creator>
  <cp:lastModifiedBy>Huynh Thi Luyen</cp:lastModifiedBy>
  <cp:revision>8</cp:revision>
  <dcterms:created xsi:type="dcterms:W3CDTF">2022-04-20T08:58:00Z</dcterms:created>
  <dcterms:modified xsi:type="dcterms:W3CDTF">2022-04-21T08:57:00Z</dcterms:modified>
</cp:coreProperties>
</file>