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544"/>
        <w:gridCol w:w="6095"/>
      </w:tblGrid>
      <w:tr w:rsidR="00954C64" w:rsidRPr="00954C64" w:rsidTr="00363DE2">
        <w:tc>
          <w:tcPr>
            <w:tcW w:w="3544" w:type="dxa"/>
            <w:vAlign w:val="center"/>
            <w:hideMark/>
          </w:tcPr>
          <w:p w:rsidR="00B53844" w:rsidRPr="00C1561B" w:rsidRDefault="00AC7354">
            <w:pPr>
              <w:jc w:val="center"/>
              <w:rPr>
                <w:b/>
                <w:kern w:val="16"/>
                <w:sz w:val="26"/>
                <w:szCs w:val="26"/>
              </w:rPr>
            </w:pPr>
            <w:r w:rsidRPr="00AC7354">
              <w:rPr>
                <w:b/>
                <w:kern w:val="16"/>
                <w:sz w:val="26"/>
                <w:szCs w:val="26"/>
              </w:rPr>
              <w:t>Ủ</w:t>
            </w:r>
            <w:r w:rsidR="00B53844" w:rsidRPr="00C1561B">
              <w:rPr>
                <w:b/>
                <w:kern w:val="16"/>
                <w:sz w:val="26"/>
                <w:szCs w:val="26"/>
              </w:rPr>
              <w:t>Y BAN NHÂN DÂN</w:t>
            </w:r>
          </w:p>
        </w:tc>
        <w:tc>
          <w:tcPr>
            <w:tcW w:w="6095" w:type="dxa"/>
            <w:vAlign w:val="center"/>
            <w:hideMark/>
          </w:tcPr>
          <w:p w:rsidR="00B53844" w:rsidRPr="00954C64" w:rsidRDefault="00B53844" w:rsidP="00363DE2">
            <w:pPr>
              <w:ind w:left="-108"/>
              <w:jc w:val="center"/>
              <w:rPr>
                <w:kern w:val="16"/>
                <w:sz w:val="26"/>
                <w:szCs w:val="26"/>
              </w:rPr>
            </w:pPr>
            <w:r w:rsidRPr="00954C64">
              <w:rPr>
                <w:b/>
                <w:kern w:val="16"/>
                <w:sz w:val="26"/>
                <w:szCs w:val="26"/>
              </w:rPr>
              <w:t>CỘNG HÒA XÃ HỘI CHỦ NGHĨA VIỆT NAM</w:t>
            </w:r>
          </w:p>
        </w:tc>
      </w:tr>
      <w:tr w:rsidR="00954C64" w:rsidRPr="00954C64" w:rsidTr="00363DE2">
        <w:tc>
          <w:tcPr>
            <w:tcW w:w="3544" w:type="dxa"/>
            <w:vAlign w:val="center"/>
            <w:hideMark/>
          </w:tcPr>
          <w:p w:rsidR="00B53844" w:rsidRPr="00C1561B" w:rsidRDefault="00B53844">
            <w:pPr>
              <w:jc w:val="center"/>
              <w:rPr>
                <w:b/>
                <w:kern w:val="16"/>
                <w:sz w:val="26"/>
                <w:szCs w:val="26"/>
              </w:rPr>
            </w:pPr>
            <w:r w:rsidRPr="00C1561B">
              <w:rPr>
                <w:b/>
                <w:kern w:val="16"/>
                <w:sz w:val="26"/>
                <w:szCs w:val="26"/>
              </w:rPr>
              <w:t>TỈNH BẾN TRE</w:t>
            </w:r>
          </w:p>
        </w:tc>
        <w:tc>
          <w:tcPr>
            <w:tcW w:w="6095" w:type="dxa"/>
            <w:vAlign w:val="center"/>
            <w:hideMark/>
          </w:tcPr>
          <w:p w:rsidR="00B53844" w:rsidRPr="00954C64" w:rsidRDefault="00B53844" w:rsidP="00363DE2">
            <w:pPr>
              <w:jc w:val="center"/>
              <w:rPr>
                <w:kern w:val="16"/>
                <w:szCs w:val="28"/>
              </w:rPr>
            </w:pPr>
            <w:r w:rsidRPr="00954C64">
              <w:rPr>
                <w:b/>
                <w:kern w:val="16"/>
                <w:sz w:val="28"/>
                <w:szCs w:val="28"/>
              </w:rPr>
              <w:t>Độc lập - Tự do - Hạnh phúc</w:t>
            </w:r>
          </w:p>
        </w:tc>
      </w:tr>
      <w:tr w:rsidR="00954C64" w:rsidRPr="00954C64" w:rsidTr="00363DE2">
        <w:tc>
          <w:tcPr>
            <w:tcW w:w="3544" w:type="dxa"/>
            <w:vAlign w:val="center"/>
            <w:hideMark/>
          </w:tcPr>
          <w:p w:rsidR="00B53844" w:rsidRPr="00954C64" w:rsidRDefault="003407E6">
            <w:pPr>
              <w:jc w:val="center"/>
              <w:rPr>
                <w:b/>
                <w:kern w:val="16"/>
                <w:sz w:val="26"/>
                <w:szCs w:val="26"/>
              </w:rPr>
            </w:pPr>
            <w:r>
              <w:rPr>
                <w:b/>
                <w:noProof/>
                <w:kern w:val="16"/>
                <w:sz w:val="26"/>
                <w:szCs w:val="26"/>
              </w:rPr>
              <mc:AlternateContent>
                <mc:Choice Requires="wps">
                  <w:drawing>
                    <wp:anchor distT="0" distB="0" distL="114300" distR="114300" simplePos="0" relativeHeight="251664896" behindDoc="0" locked="0" layoutInCell="1" allowOverlap="1" wp14:anchorId="436EAF6A" wp14:editId="084C478F">
                      <wp:simplePos x="0" y="0"/>
                      <wp:positionH relativeFrom="column">
                        <wp:posOffset>638175</wp:posOffset>
                      </wp:positionH>
                      <wp:positionV relativeFrom="paragraph">
                        <wp:posOffset>13970</wp:posOffset>
                      </wp:positionV>
                      <wp:extent cx="852805" cy="0"/>
                      <wp:effectExtent l="9525" t="13970" r="13970" b="508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50.25pt;margin-top:1.1pt;width:67.1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e6IA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HjBTp&#10;gaKnvdcxMsqy0J/BuALMKrW1oUJ6VK/mWdOvDilddUS1PFq/nQw4R4/kziVcnIEou+GTZmBDIEBs&#10;1rGxfYCENqBj5OR044QfPaLwOJ9O5ukUI3pVJaS4+hnr/EeuexSEEjtviWg7X2mlgHhtsxiFHJ6d&#10;hzrA8eoQgiq9EVJG/qVCQ4kX08k0OjgtBQvKYOZsu6ukRQcSJih+oSkAdmdm9V6xCNZxwtYX2RMh&#10;zzLYSxXwoC5I5yKdR+TbIl2s5+t5Psons/UoT+t69LSp8tFsk32Y1g91VdXZ95BalhedYIyrkN11&#10;XLP878bhsjjnQbsN7K0NyT16LBGSvf5j0pHYwOV5KnaanbY2dCNwDBMajS/bFFbg13u0+rnzqx8A&#10;AAD//wMAUEsDBBQABgAIAAAAIQAmSDmV2gAAAAcBAAAPAAAAZHJzL2Rvd25yZXYueG1sTI/BTsMw&#10;EETvSPyDtZW4IGrXtAhCnKpC4sCRthJXN16S0HgdxU4T+vUsvcDxaUazb/P15Ftxwj42gQws5goE&#10;UhlcQ5WB/e717hFETJacbQOhgW+MsC6ur3KbuTDSO562qRI8QjGzBuqUukzKWNbobZyHDomzz9B7&#10;mxj7SrrejjzuW6mVepDeNsQXatvhS43lcTt4AxiH1UJtnny1fzuPtx/6/DV2O2NuZtPmGUTCKf2V&#10;4Vef1aFgp0MYyEXRMiu14qoBrUFwru+X/MrhwrLI5X//4gcAAP//AwBQSwECLQAUAAYACAAAACEA&#10;toM4kv4AAADhAQAAEwAAAAAAAAAAAAAAAAAAAAAAW0NvbnRlbnRfVHlwZXNdLnhtbFBLAQItABQA&#10;BgAIAAAAIQA4/SH/1gAAAJQBAAALAAAAAAAAAAAAAAAAAC8BAABfcmVscy8ucmVsc1BLAQItABQA&#10;BgAIAAAAIQDy4be6IAIAADsEAAAOAAAAAAAAAAAAAAAAAC4CAABkcnMvZTJvRG9jLnhtbFBLAQIt&#10;ABQABgAIAAAAIQAmSDmV2gAAAAcBAAAPAAAAAAAAAAAAAAAAAHoEAABkcnMvZG93bnJldi54bWxQ&#10;SwUGAAAAAAQABADzAAAAgQUAAAAA&#10;"/>
                  </w:pict>
                </mc:Fallback>
              </mc:AlternateContent>
            </w:r>
          </w:p>
          <w:p w:rsidR="00B53844" w:rsidRPr="00954C64" w:rsidRDefault="00C1561B" w:rsidP="003407E6">
            <w:pPr>
              <w:jc w:val="center"/>
              <w:rPr>
                <w:kern w:val="16"/>
                <w:szCs w:val="28"/>
              </w:rPr>
            </w:pPr>
            <w:r>
              <w:rPr>
                <w:kern w:val="16"/>
                <w:sz w:val="28"/>
                <w:szCs w:val="28"/>
              </w:rPr>
              <w:t xml:space="preserve"> </w:t>
            </w:r>
            <w:r w:rsidR="00AB12D2" w:rsidRPr="00954C64">
              <w:rPr>
                <w:kern w:val="16"/>
                <w:sz w:val="28"/>
                <w:szCs w:val="28"/>
              </w:rPr>
              <w:t xml:space="preserve">Số: </w:t>
            </w:r>
            <w:r w:rsidR="003407E6">
              <w:rPr>
                <w:kern w:val="16"/>
                <w:sz w:val="28"/>
                <w:szCs w:val="28"/>
              </w:rPr>
              <w:t>19</w:t>
            </w:r>
            <w:r w:rsidR="00AB12D2" w:rsidRPr="00954C64">
              <w:rPr>
                <w:kern w:val="16"/>
                <w:sz w:val="28"/>
                <w:szCs w:val="28"/>
              </w:rPr>
              <w:t>/2020</w:t>
            </w:r>
            <w:r w:rsidR="00B53844" w:rsidRPr="00954C64">
              <w:rPr>
                <w:kern w:val="16"/>
                <w:sz w:val="28"/>
                <w:szCs w:val="28"/>
              </w:rPr>
              <w:t>/QĐ-UBND</w:t>
            </w:r>
          </w:p>
        </w:tc>
        <w:tc>
          <w:tcPr>
            <w:tcW w:w="6095" w:type="dxa"/>
            <w:vAlign w:val="center"/>
            <w:hideMark/>
          </w:tcPr>
          <w:p w:rsidR="00B53844" w:rsidRPr="00954C64" w:rsidRDefault="003407E6" w:rsidP="00363DE2">
            <w:pPr>
              <w:jc w:val="center"/>
              <w:rPr>
                <w:i/>
                <w:kern w:val="16"/>
              </w:rPr>
            </w:pPr>
            <w:r>
              <w:rPr>
                <w:i/>
                <w:noProof/>
                <w:kern w:val="16"/>
              </w:rPr>
              <mc:AlternateContent>
                <mc:Choice Requires="wps">
                  <w:drawing>
                    <wp:anchor distT="0" distB="0" distL="114300" distR="114300" simplePos="0" relativeHeight="251663872" behindDoc="0" locked="0" layoutInCell="1" allowOverlap="1" wp14:anchorId="7161E873" wp14:editId="541F8A1F">
                      <wp:simplePos x="0" y="0"/>
                      <wp:positionH relativeFrom="column">
                        <wp:posOffset>802005</wp:posOffset>
                      </wp:positionH>
                      <wp:positionV relativeFrom="paragraph">
                        <wp:posOffset>32385</wp:posOffset>
                      </wp:positionV>
                      <wp:extent cx="2142490" cy="0"/>
                      <wp:effectExtent l="0" t="0" r="1016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3.15pt;margin-top:2.55pt;width:168.7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9tHQIAADsEAAAOAAAAZHJzL2Uyb0RvYy54bWysU8GO2jAQvVfqP1i+Q0gathARVqsEetm2&#10;SLv9AGM7iVXHtmxDQFX/vWNDENteqqoczDgz8+bNvPHq8dRLdOTWCa1KnE5nGHFFNROqLfG31+1k&#10;gZHzRDEiteIlPnOHH9fv360GU/BMd1oybhGAKFcMpsSd96ZIEkc73hM31YYrcDba9sTD1bYJs2QA&#10;9F4m2Wz2kAzaMmM15c7B1/rixOuI3zSc+q9N47hHssTAzcfTxnMfzmS9IkVriekEvdIg/8CiJ0JB&#10;0RtUTTxBByv+gOoFtdrpxk+p7hPdNILy2AN0k85+6+alI4bHXmA4ztzG5P4fLP1y3FkkWIkzjBTp&#10;QaKng9exMlqG8QzGFRBVqZ0NDdKTejHPmn53SOmqI6rlMfj1bCA3DRnJm5RwcQaK7IfPmkEMAfw4&#10;q1Nj+wAJU0CnKMn5Jgk/eUThY5bmWb4E5ejoS0gxJhrr/CeuexSMEjtviWg7X2mlQHht01iGHJ+d&#10;D7RIMSaEqkpvhZRRf6nQUOLlPJvHBKelYMEZwpxt95W06EjCBsVf7BE892FWHxSLYB0nbHO1PRHy&#10;YkNxqQIeNAZ0rtZlRX4sZ8vNYrPIJ3n2sJnks7qePG2rfPKwTT/O6w91VdXpz0AtzYtOMMZVYDeu&#10;a5r/3TpcH85l0W4LextD8hY9zgvIjv+RdFQ2iHlZi71m550dFYcNjcHX1xSewP0d7Ps3v/4FAAD/&#10;/wMAUEsDBBQABgAIAAAAIQD56kqk2wAAAAcBAAAPAAAAZHJzL2Rvd25yZXYueG1sTI7BTsMwEETv&#10;SPyDtUhcEHWS0gBpnKpC4sCRthJXN16S0HgdxU4T+vVseynHpxnNvHw12VYcsfeNIwXxLAKBVDrT&#10;UKVgt31/fAHhgyajW0eo4Bc9rIrbm1xnxo30icdNqASPkM+0gjqELpPSlzVa7WeuQ+Ls2/VWB8a+&#10;kqbXI4/bViZRlEqrG+KHWnf4VmN52AxWAfphEUfrV1vtPk7jw1dy+hm7rVL3d9N6CSLgFK5lOOuz&#10;OhTstHcDGS9a5iSdc1XBIgbB+VM6fwaxv7Ascvnfv/gDAAD//wMAUEsBAi0AFAAGAAgAAAAhALaD&#10;OJL+AAAA4QEAABMAAAAAAAAAAAAAAAAAAAAAAFtDb250ZW50X1R5cGVzXS54bWxQSwECLQAUAAYA&#10;CAAAACEAOP0h/9YAAACUAQAACwAAAAAAAAAAAAAAAAAvAQAAX3JlbHMvLnJlbHNQSwECLQAUAAYA&#10;CAAAACEAx8T/bR0CAAA7BAAADgAAAAAAAAAAAAAAAAAuAgAAZHJzL2Uyb0RvYy54bWxQSwECLQAU&#10;AAYACAAAACEA+epKpNsAAAAHAQAADwAAAAAAAAAAAAAAAAB3BAAAZHJzL2Rvd25yZXYueG1sUEsF&#10;BgAAAAAEAAQA8wAAAH8FAAAAAA==&#10;"/>
                  </w:pict>
                </mc:Fallback>
              </mc:AlternateContent>
            </w:r>
          </w:p>
          <w:p w:rsidR="00B53844" w:rsidRPr="00954C64" w:rsidRDefault="00AB12D2" w:rsidP="00363DE2">
            <w:pPr>
              <w:jc w:val="center"/>
              <w:rPr>
                <w:b/>
                <w:kern w:val="16"/>
                <w:szCs w:val="28"/>
              </w:rPr>
            </w:pPr>
            <w:r w:rsidRPr="00954C64">
              <w:rPr>
                <w:i/>
                <w:kern w:val="16"/>
                <w:sz w:val="28"/>
                <w:szCs w:val="28"/>
              </w:rPr>
              <w:t xml:space="preserve">Bến Tre, ngày </w:t>
            </w:r>
            <w:r w:rsidR="003407E6">
              <w:rPr>
                <w:i/>
                <w:kern w:val="16"/>
                <w:sz w:val="28"/>
                <w:szCs w:val="28"/>
              </w:rPr>
              <w:t>29</w:t>
            </w:r>
            <w:r w:rsidRPr="00954C64">
              <w:rPr>
                <w:i/>
                <w:kern w:val="16"/>
                <w:sz w:val="28"/>
                <w:szCs w:val="28"/>
              </w:rPr>
              <w:t xml:space="preserve"> tháng</w:t>
            </w:r>
            <w:r w:rsidR="00F05BAC">
              <w:rPr>
                <w:i/>
                <w:kern w:val="16"/>
                <w:sz w:val="28"/>
                <w:szCs w:val="28"/>
              </w:rPr>
              <w:t xml:space="preserve"> </w:t>
            </w:r>
            <w:r w:rsidR="003407E6">
              <w:rPr>
                <w:i/>
                <w:kern w:val="16"/>
                <w:sz w:val="28"/>
                <w:szCs w:val="28"/>
              </w:rPr>
              <w:t>4</w:t>
            </w:r>
            <w:r w:rsidR="00F05BAC">
              <w:rPr>
                <w:i/>
                <w:kern w:val="16"/>
                <w:sz w:val="28"/>
                <w:szCs w:val="28"/>
              </w:rPr>
              <w:t xml:space="preserve"> </w:t>
            </w:r>
            <w:r w:rsidR="00B53844" w:rsidRPr="00954C64">
              <w:rPr>
                <w:i/>
                <w:kern w:val="16"/>
                <w:sz w:val="28"/>
                <w:szCs w:val="28"/>
              </w:rPr>
              <w:t>năm 20</w:t>
            </w:r>
            <w:r w:rsidRPr="00954C64">
              <w:rPr>
                <w:i/>
                <w:kern w:val="16"/>
                <w:sz w:val="28"/>
                <w:szCs w:val="28"/>
              </w:rPr>
              <w:t>20</w:t>
            </w:r>
          </w:p>
        </w:tc>
      </w:tr>
    </w:tbl>
    <w:p w:rsidR="00F42F04" w:rsidRPr="00954C64" w:rsidRDefault="00F42F04" w:rsidP="00B53844">
      <w:pPr>
        <w:rPr>
          <w:kern w:val="16"/>
          <w:sz w:val="16"/>
          <w:szCs w:val="16"/>
        </w:rPr>
      </w:pPr>
    </w:p>
    <w:p w:rsidR="007F5348" w:rsidRPr="00954C64" w:rsidRDefault="007F5348" w:rsidP="007F5348">
      <w:pPr>
        <w:pStyle w:val="Heading1"/>
        <w:spacing w:before="240"/>
        <w:rPr>
          <w:kern w:val="16"/>
          <w:sz w:val="28"/>
          <w:szCs w:val="28"/>
        </w:rPr>
      </w:pPr>
      <w:r w:rsidRPr="00954C64">
        <w:rPr>
          <w:kern w:val="16"/>
          <w:sz w:val="28"/>
          <w:szCs w:val="28"/>
        </w:rPr>
        <w:t>QUYẾT ĐỊNH</w:t>
      </w:r>
    </w:p>
    <w:p w:rsidR="00C1561B" w:rsidRDefault="007F5348" w:rsidP="00B82840">
      <w:pPr>
        <w:pStyle w:val="Heading4"/>
        <w:rPr>
          <w:kern w:val="16"/>
          <w:szCs w:val="28"/>
        </w:rPr>
      </w:pPr>
      <w:r w:rsidRPr="00954C64">
        <w:rPr>
          <w:kern w:val="16"/>
          <w:szCs w:val="28"/>
        </w:rPr>
        <w:t>Sửa đổi, bổ sung Quy định về chức năng, nhiệm vụ,</w:t>
      </w:r>
      <w:r w:rsidR="00C1561B">
        <w:rPr>
          <w:kern w:val="16"/>
          <w:szCs w:val="28"/>
        </w:rPr>
        <w:t xml:space="preserve"> </w:t>
      </w:r>
      <w:r w:rsidRPr="00954C64">
        <w:rPr>
          <w:kern w:val="16"/>
          <w:szCs w:val="28"/>
        </w:rPr>
        <w:t>quyền hạn</w:t>
      </w:r>
      <w:r w:rsidR="00C1561B">
        <w:rPr>
          <w:kern w:val="16"/>
          <w:szCs w:val="28"/>
        </w:rPr>
        <w:t xml:space="preserve"> v</w:t>
      </w:r>
      <w:r w:rsidR="00C1561B" w:rsidRPr="00C1561B">
        <w:rPr>
          <w:kern w:val="16"/>
          <w:szCs w:val="28"/>
        </w:rPr>
        <w:t>à</w:t>
      </w:r>
    </w:p>
    <w:p w:rsidR="00C1561B" w:rsidRDefault="007F5348" w:rsidP="00B82840">
      <w:pPr>
        <w:pStyle w:val="Heading4"/>
        <w:rPr>
          <w:kern w:val="16"/>
          <w:szCs w:val="28"/>
        </w:rPr>
      </w:pPr>
      <w:r w:rsidRPr="00954C64">
        <w:rPr>
          <w:kern w:val="16"/>
          <w:szCs w:val="28"/>
        </w:rPr>
        <w:t>tổ chức hoạt động của Đội Dân phòng trên địa bàn</w:t>
      </w:r>
      <w:r w:rsidR="00C1561B">
        <w:rPr>
          <w:kern w:val="16"/>
          <w:szCs w:val="28"/>
        </w:rPr>
        <w:t xml:space="preserve"> </w:t>
      </w:r>
      <w:r w:rsidRPr="00954C64">
        <w:rPr>
          <w:kern w:val="16"/>
          <w:szCs w:val="28"/>
        </w:rPr>
        <w:t>tỉnh</w:t>
      </w:r>
      <w:r w:rsidR="00C1561B">
        <w:rPr>
          <w:kern w:val="16"/>
          <w:szCs w:val="28"/>
        </w:rPr>
        <w:t xml:space="preserve"> </w:t>
      </w:r>
      <w:r w:rsidRPr="00954C64">
        <w:rPr>
          <w:kern w:val="16"/>
          <w:szCs w:val="28"/>
        </w:rPr>
        <w:t xml:space="preserve">Bến Tre </w:t>
      </w:r>
    </w:p>
    <w:p w:rsidR="00C1561B" w:rsidRDefault="007F5348" w:rsidP="007F5348">
      <w:pPr>
        <w:pStyle w:val="Heading4"/>
        <w:rPr>
          <w:kern w:val="16"/>
          <w:szCs w:val="28"/>
        </w:rPr>
      </w:pPr>
      <w:r w:rsidRPr="00954C64">
        <w:rPr>
          <w:kern w:val="16"/>
          <w:szCs w:val="28"/>
        </w:rPr>
        <w:t>ban hành kèm theo Quyết định số 44/2018/QĐ-UBND</w:t>
      </w:r>
      <w:r w:rsidR="00C1561B">
        <w:rPr>
          <w:kern w:val="16"/>
          <w:szCs w:val="28"/>
        </w:rPr>
        <w:t xml:space="preserve"> </w:t>
      </w:r>
      <w:r w:rsidRPr="00954C64">
        <w:rPr>
          <w:kern w:val="16"/>
          <w:szCs w:val="28"/>
        </w:rPr>
        <w:t xml:space="preserve">ngày 26 </w:t>
      </w:r>
    </w:p>
    <w:p w:rsidR="007F5348" w:rsidRPr="00954C64" w:rsidRDefault="007F5348" w:rsidP="007F5348">
      <w:pPr>
        <w:pStyle w:val="Heading4"/>
        <w:rPr>
          <w:kern w:val="16"/>
          <w:szCs w:val="28"/>
        </w:rPr>
      </w:pPr>
      <w:r w:rsidRPr="00954C64">
        <w:rPr>
          <w:kern w:val="16"/>
          <w:szCs w:val="28"/>
        </w:rPr>
        <w:t xml:space="preserve">tháng 11 năm 2018 của Ủy ban nhân dân tỉnh Bến Tre  </w:t>
      </w:r>
    </w:p>
    <w:p w:rsidR="007F5348" w:rsidRPr="00954C64" w:rsidRDefault="00363DE2" w:rsidP="007F5348">
      <w:pPr>
        <w:pStyle w:val="Heading4"/>
        <w:rPr>
          <w:b w:val="0"/>
          <w:kern w:val="16"/>
          <w:szCs w:val="28"/>
        </w:rPr>
      </w:pPr>
      <w:r>
        <w:rPr>
          <w:b w:val="0"/>
          <w:noProof/>
          <w:kern w:val="16"/>
          <w:szCs w:val="28"/>
        </w:rPr>
        <mc:AlternateContent>
          <mc:Choice Requires="wps">
            <w:drawing>
              <wp:anchor distT="0" distB="0" distL="114300" distR="114300" simplePos="0" relativeHeight="251665920" behindDoc="0" locked="0" layoutInCell="1" allowOverlap="1">
                <wp:simplePos x="0" y="0"/>
                <wp:positionH relativeFrom="column">
                  <wp:posOffset>2110573</wp:posOffset>
                </wp:positionH>
                <wp:positionV relativeFrom="paragraph">
                  <wp:posOffset>61098</wp:posOffset>
                </wp:positionV>
                <wp:extent cx="173338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733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66.2pt,4.8pt" to="30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bVtgEAALcDAAAOAAAAZHJzL2Uyb0RvYy54bWysU8FuEzEQvSPxD5bvZJOmQLXKpodUcEEQ&#10;0fIBrnectbA91thkk79n7CRbBAhVFRevx37vzbzx7Or24J3YAyWLoZOL2VwKCBp7G3ad/Pbw4c2N&#10;FCmr0CuHATp5hCRv169frcbYwhUO6HogwSIhtWPs5JBzbJsm6QG8SjOMEPjSIHmVOaRd05MaWd27&#10;5mo+f9eMSH0k1JASn96dLuW66hsDOn8xJkEWrpNcW64r1fWxrM16pdodqThYfS5DvaAKr2zgpJPU&#10;ncpK/CD7h5S3mjChyTONvkFjrIbqgd0s5r+5uR9UhOqFm5Pi1Kb0/2T15/2WhO07eS1FUJ6f6D6T&#10;srshiw2GwA1EEtelT2NMLcM3YUvnKMUtFdMHQ7582Y441N4ep97CIQvNh4v3y+Xy5q0U+nLXPBEj&#10;pfwR0Iuy6aSzodhWrdp/SpmTMfQC4aAUckpdd/nooIBd+AqGrZRklV2HCDaOxF7x8/ffF8UGa1Vk&#10;oRjr3ESa/5t0xhYa1MF6LnFC14wY8kT0NiD9LWs+XEo1J/zF9clrsf2I/bE+RG0HT0d1dp7kMn6/&#10;xpX+9L+tfwIAAP//AwBQSwMEFAAGAAgAAAAhABIjtKHcAAAABwEAAA8AAABkcnMvZG93bnJldi54&#10;bWxMjk1PwzAQRO9I/Q/WVuJGnbaQlhCnqvg40UMIHDi68ZJEjddR7CaBX8/CBY5PM5p56W6yrRiw&#10;940jBctFBAKpdKahSsHb69PVFoQPmoxuHaGCT/Swy2YXqU6MG+kFhyJUgkfIJ1pBHUKXSOnLGq32&#10;C9chcfbheqsDY19J0+uRx20rV1EUS6sb4odad3hfY3kqzlbB5vG5yLvx4fCVy43M88GF7eldqcv5&#10;tL8DEXAKf2X40Wd1yNjp6M5kvGgVrNera64quI1BcB5HN8zHX5ZZKv/7Z98AAAD//wMAUEsBAi0A&#10;FAAGAAgAAAAhALaDOJL+AAAA4QEAABMAAAAAAAAAAAAAAAAAAAAAAFtDb250ZW50X1R5cGVzXS54&#10;bWxQSwECLQAUAAYACAAAACEAOP0h/9YAAACUAQAACwAAAAAAAAAAAAAAAAAvAQAAX3JlbHMvLnJl&#10;bHNQSwECLQAUAAYACAAAACEAxkYG1bYBAAC3AwAADgAAAAAAAAAAAAAAAAAuAgAAZHJzL2Uyb0Rv&#10;Yy54bWxQSwECLQAUAAYACAAAACEAEiO0odwAAAAHAQAADwAAAAAAAAAAAAAAAAAQBAAAZHJzL2Rv&#10;d25yZXYueG1sUEsFBgAAAAAEAAQA8wAAABkFAAAAAA==&#10;" strokecolor="black [3040]"/>
            </w:pict>
          </mc:Fallback>
        </mc:AlternateContent>
      </w:r>
    </w:p>
    <w:p w:rsidR="007F5348" w:rsidRPr="00954C64" w:rsidRDefault="007F5348" w:rsidP="007F5348">
      <w:pPr>
        <w:pStyle w:val="Heading4"/>
        <w:rPr>
          <w:b w:val="0"/>
          <w:kern w:val="16"/>
          <w:sz w:val="16"/>
          <w:szCs w:val="16"/>
        </w:rPr>
      </w:pPr>
    </w:p>
    <w:p w:rsidR="00954C64" w:rsidRPr="00954C64" w:rsidRDefault="00954C64" w:rsidP="00954C64">
      <w:pPr>
        <w:rPr>
          <w:b/>
          <w:kern w:val="16"/>
          <w:sz w:val="14"/>
          <w:szCs w:val="28"/>
        </w:rPr>
      </w:pPr>
    </w:p>
    <w:p w:rsidR="00090111" w:rsidRDefault="007F5348" w:rsidP="00090111">
      <w:pPr>
        <w:jc w:val="center"/>
        <w:rPr>
          <w:b/>
          <w:kern w:val="16"/>
          <w:sz w:val="28"/>
          <w:szCs w:val="28"/>
        </w:rPr>
      </w:pPr>
      <w:r w:rsidRPr="00954C64">
        <w:rPr>
          <w:b/>
          <w:kern w:val="16"/>
          <w:sz w:val="28"/>
          <w:szCs w:val="28"/>
        </w:rPr>
        <w:t>ỦY BAN NHÂN DÂN TỈNH BẾN TRE</w:t>
      </w:r>
    </w:p>
    <w:p w:rsidR="00090111" w:rsidRDefault="00090111" w:rsidP="00090111">
      <w:pPr>
        <w:jc w:val="center"/>
        <w:rPr>
          <w:b/>
          <w:kern w:val="16"/>
          <w:sz w:val="28"/>
          <w:szCs w:val="28"/>
        </w:rPr>
      </w:pPr>
    </w:p>
    <w:p w:rsidR="007F5348" w:rsidRPr="00954C64" w:rsidRDefault="007F5348" w:rsidP="002D3EE3">
      <w:pPr>
        <w:spacing w:before="120"/>
        <w:ind w:firstLine="680"/>
        <w:rPr>
          <w:i/>
          <w:spacing w:val="-6"/>
          <w:kern w:val="16"/>
          <w:sz w:val="28"/>
          <w:szCs w:val="28"/>
        </w:rPr>
      </w:pPr>
      <w:r w:rsidRPr="00954C64">
        <w:rPr>
          <w:i/>
          <w:spacing w:val="-6"/>
          <w:kern w:val="16"/>
          <w:sz w:val="28"/>
          <w:szCs w:val="28"/>
        </w:rPr>
        <w:t>Căn cứ Luật tổ chức chính quyền địa phương ngày 19 tháng 6 năm 2015;</w:t>
      </w:r>
    </w:p>
    <w:p w:rsidR="007F5348" w:rsidRPr="00954C64" w:rsidRDefault="007F5348" w:rsidP="002D3EE3">
      <w:pPr>
        <w:spacing w:before="120"/>
        <w:ind w:firstLine="680"/>
        <w:jc w:val="both"/>
        <w:rPr>
          <w:i/>
          <w:spacing w:val="6"/>
          <w:kern w:val="16"/>
          <w:sz w:val="28"/>
          <w:szCs w:val="28"/>
        </w:rPr>
      </w:pPr>
      <w:r w:rsidRPr="00954C64">
        <w:rPr>
          <w:i/>
          <w:spacing w:val="6"/>
          <w:kern w:val="16"/>
          <w:sz w:val="28"/>
          <w:szCs w:val="28"/>
        </w:rPr>
        <w:t>Căn cứ Luật ban hành văn bản quy phạm pháp luật ngày 22 tháng 6 năm 2015;</w:t>
      </w:r>
    </w:p>
    <w:p w:rsidR="007F5348" w:rsidRPr="00954C64" w:rsidRDefault="007F5348" w:rsidP="002D3EE3">
      <w:pPr>
        <w:spacing w:before="120"/>
        <w:ind w:firstLine="680"/>
        <w:jc w:val="both"/>
        <w:rPr>
          <w:i/>
          <w:kern w:val="16"/>
          <w:sz w:val="28"/>
          <w:szCs w:val="28"/>
        </w:rPr>
      </w:pPr>
      <w:r w:rsidRPr="00954C64">
        <w:rPr>
          <w:i/>
          <w:kern w:val="16"/>
          <w:sz w:val="28"/>
          <w:szCs w:val="28"/>
        </w:rPr>
        <w:t>Căn cứ Luật Phòng cháy và chữa cháy ngày 29 tháng 6 năm 2001;</w:t>
      </w:r>
    </w:p>
    <w:p w:rsidR="007F5348" w:rsidRPr="00954C64" w:rsidRDefault="007F5348" w:rsidP="002D3EE3">
      <w:pPr>
        <w:spacing w:before="120"/>
        <w:ind w:firstLine="680"/>
        <w:jc w:val="both"/>
        <w:rPr>
          <w:i/>
          <w:kern w:val="16"/>
          <w:sz w:val="28"/>
          <w:szCs w:val="28"/>
        </w:rPr>
      </w:pPr>
      <w:r w:rsidRPr="00954C64">
        <w:rPr>
          <w:i/>
          <w:kern w:val="16"/>
          <w:sz w:val="28"/>
          <w:szCs w:val="28"/>
        </w:rPr>
        <w:t>Căn cứ Luật sửa đổi, bổ sung một số điều của Luật Phòng cháy và chữa cháy ngày 22 tháng 11 năm 2013;</w:t>
      </w:r>
    </w:p>
    <w:p w:rsidR="007F5348" w:rsidRPr="00954C64" w:rsidRDefault="007F5348" w:rsidP="002D3EE3">
      <w:pPr>
        <w:spacing w:before="120"/>
        <w:ind w:firstLine="680"/>
        <w:jc w:val="both"/>
        <w:rPr>
          <w:i/>
          <w:kern w:val="16"/>
          <w:sz w:val="28"/>
          <w:szCs w:val="28"/>
        </w:rPr>
      </w:pPr>
      <w:r w:rsidRPr="00954C64">
        <w:rPr>
          <w:i/>
          <w:kern w:val="16"/>
          <w:sz w:val="28"/>
          <w:szCs w:val="28"/>
        </w:rPr>
        <w:t>Căn cứ Nghị định số 79/2014/NĐ-CP ngày 31 tháng 7 năm 2014 của Chính phủ quy định chi tiết thi hành một số điều của Luật Phòng cháy và chữa cháy và Luật sửa đổi, bổ sung một số điều của Luật Phòng cháy và chữa cháy;</w:t>
      </w:r>
    </w:p>
    <w:p w:rsidR="007F5348" w:rsidRPr="00954C64" w:rsidRDefault="007F5348" w:rsidP="002D3EE3">
      <w:pPr>
        <w:spacing w:before="120"/>
        <w:ind w:firstLine="680"/>
        <w:jc w:val="both"/>
        <w:rPr>
          <w:i/>
          <w:kern w:val="16"/>
          <w:sz w:val="28"/>
          <w:szCs w:val="28"/>
        </w:rPr>
      </w:pPr>
      <w:r w:rsidRPr="00954C64">
        <w:rPr>
          <w:i/>
          <w:kern w:val="16"/>
          <w:sz w:val="28"/>
          <w:szCs w:val="28"/>
        </w:rPr>
        <w:t>Căn cứ Nghị định số 06/2014/NĐ-CP ngày 21 tháng 01 năm 2014 của Chính phủ về biện pháp vận động quần chúng bảo vệ an ninh quốc gia, giữ gìn trật tự, an toàn xã hội;</w:t>
      </w:r>
    </w:p>
    <w:p w:rsidR="007F5348" w:rsidRPr="00954C64" w:rsidRDefault="007F5348" w:rsidP="002D3EE3">
      <w:pPr>
        <w:spacing w:before="120"/>
        <w:ind w:firstLine="680"/>
        <w:jc w:val="both"/>
        <w:rPr>
          <w:i/>
          <w:kern w:val="16"/>
          <w:sz w:val="28"/>
          <w:szCs w:val="28"/>
        </w:rPr>
      </w:pPr>
      <w:r w:rsidRPr="00954C64">
        <w:rPr>
          <w:i/>
          <w:kern w:val="16"/>
          <w:sz w:val="28"/>
          <w:szCs w:val="28"/>
        </w:rPr>
        <w:t>Căn cứ Nghị quyết số 02/2016/NQ-HĐND ngày 03 tháng 8 năm 2016 của Hội đồng nhân dân tỉnh Bến Tre về việc quy định mức hỗ trợ thường xuyên đối với Đội trưởng, Đội phó Đội Dân phòng trên địa bàn tỉnh Bến Tre;</w:t>
      </w:r>
    </w:p>
    <w:p w:rsidR="007F5348" w:rsidRPr="00954C64" w:rsidRDefault="00740FE5" w:rsidP="002D3EE3">
      <w:pPr>
        <w:spacing w:before="120"/>
        <w:ind w:firstLine="680"/>
        <w:jc w:val="both"/>
        <w:rPr>
          <w:i/>
          <w:kern w:val="16"/>
          <w:sz w:val="28"/>
          <w:szCs w:val="28"/>
        </w:rPr>
      </w:pPr>
      <w:r>
        <w:rPr>
          <w:i/>
          <w:kern w:val="16"/>
          <w:sz w:val="28"/>
          <w:szCs w:val="28"/>
        </w:rPr>
        <w:t>Theo</w:t>
      </w:r>
      <w:r w:rsidR="00C1561B">
        <w:rPr>
          <w:i/>
          <w:kern w:val="16"/>
          <w:sz w:val="28"/>
          <w:szCs w:val="28"/>
        </w:rPr>
        <w:t xml:space="preserve"> </w:t>
      </w:r>
      <w:r w:rsidR="007F5348" w:rsidRPr="00954C64">
        <w:rPr>
          <w:i/>
          <w:kern w:val="16"/>
          <w:sz w:val="28"/>
          <w:szCs w:val="28"/>
        </w:rPr>
        <w:t xml:space="preserve">đề nghị của Giám đốc Công an tỉnh tại Tờ trình số </w:t>
      </w:r>
      <w:r w:rsidR="00C1561B">
        <w:rPr>
          <w:i/>
          <w:kern w:val="16"/>
          <w:sz w:val="28"/>
          <w:szCs w:val="28"/>
        </w:rPr>
        <w:t>65</w:t>
      </w:r>
      <w:r w:rsidR="007F5348" w:rsidRPr="00954C64">
        <w:rPr>
          <w:i/>
          <w:kern w:val="16"/>
          <w:sz w:val="28"/>
          <w:szCs w:val="28"/>
        </w:rPr>
        <w:t>/TTr-CAT ngày</w:t>
      </w:r>
      <w:r w:rsidR="00C1561B">
        <w:rPr>
          <w:i/>
          <w:kern w:val="16"/>
          <w:sz w:val="28"/>
          <w:szCs w:val="28"/>
        </w:rPr>
        <w:t xml:space="preserve"> 23 th</w:t>
      </w:r>
      <w:r w:rsidR="00C1561B" w:rsidRPr="00C1561B">
        <w:rPr>
          <w:i/>
          <w:kern w:val="16"/>
          <w:sz w:val="28"/>
          <w:szCs w:val="28"/>
        </w:rPr>
        <w:t>á</w:t>
      </w:r>
      <w:r w:rsidR="00C1561B">
        <w:rPr>
          <w:i/>
          <w:kern w:val="16"/>
          <w:sz w:val="28"/>
          <w:szCs w:val="28"/>
        </w:rPr>
        <w:t xml:space="preserve">ng 4 </w:t>
      </w:r>
      <w:r w:rsidR="007F5348" w:rsidRPr="00954C64">
        <w:rPr>
          <w:i/>
          <w:kern w:val="16"/>
          <w:sz w:val="28"/>
          <w:szCs w:val="28"/>
        </w:rPr>
        <w:t>năm 2020.</w:t>
      </w:r>
    </w:p>
    <w:p w:rsidR="00954C64" w:rsidRPr="00954C64" w:rsidRDefault="00954C64" w:rsidP="00090111">
      <w:pPr>
        <w:spacing w:before="100" w:after="100"/>
        <w:ind w:firstLine="993"/>
        <w:jc w:val="both"/>
        <w:rPr>
          <w:i/>
          <w:kern w:val="16"/>
          <w:sz w:val="28"/>
          <w:szCs w:val="28"/>
        </w:rPr>
      </w:pPr>
    </w:p>
    <w:p w:rsidR="007F5348" w:rsidRPr="00954C64" w:rsidRDefault="007F5348" w:rsidP="00954C64">
      <w:pPr>
        <w:ind w:firstLine="562"/>
        <w:jc w:val="center"/>
        <w:rPr>
          <w:b/>
          <w:kern w:val="16"/>
          <w:sz w:val="28"/>
          <w:szCs w:val="28"/>
        </w:rPr>
      </w:pPr>
      <w:r w:rsidRPr="00954C64">
        <w:rPr>
          <w:b/>
          <w:kern w:val="16"/>
          <w:sz w:val="28"/>
          <w:szCs w:val="28"/>
        </w:rPr>
        <w:t>QUYẾT ĐỊNH:</w:t>
      </w:r>
      <w:r w:rsidRPr="00954C64">
        <w:rPr>
          <w:b/>
          <w:kern w:val="16"/>
          <w:sz w:val="28"/>
          <w:szCs w:val="28"/>
        </w:rPr>
        <w:tab/>
      </w:r>
    </w:p>
    <w:p w:rsidR="007F5348" w:rsidRPr="00954C64" w:rsidRDefault="007F5348" w:rsidP="007F5348">
      <w:pPr>
        <w:spacing w:after="120"/>
        <w:ind w:firstLine="567"/>
        <w:jc w:val="center"/>
        <w:rPr>
          <w:b/>
          <w:bCs/>
          <w:kern w:val="16"/>
          <w:sz w:val="4"/>
          <w:szCs w:val="16"/>
        </w:rPr>
      </w:pPr>
    </w:p>
    <w:p w:rsidR="007F5348" w:rsidRPr="00954C64" w:rsidRDefault="007F5348" w:rsidP="00F83829">
      <w:pPr>
        <w:spacing w:before="120"/>
        <w:ind w:firstLine="680"/>
        <w:jc w:val="both"/>
        <w:rPr>
          <w:b/>
          <w:bCs/>
          <w:kern w:val="16"/>
          <w:sz w:val="28"/>
        </w:rPr>
      </w:pPr>
      <w:r w:rsidRPr="00954C64">
        <w:rPr>
          <w:b/>
          <w:bCs/>
          <w:kern w:val="16"/>
          <w:sz w:val="28"/>
        </w:rPr>
        <w:t>Điều 1. Sửa đổi, bổ sung một số điều của Quy định về chức năng, nhiệm vụ, quyền hạn và tổ chức hoạt động của Đội Dân phòng trên địa bàn tỉnh Bến Tre ban hành kèm theo Quyết định số 44/2018/QĐ-UBND</w:t>
      </w:r>
      <w:r w:rsidRPr="00954C64">
        <w:rPr>
          <w:b/>
          <w:kern w:val="16"/>
          <w:sz w:val="28"/>
        </w:rPr>
        <w:t>ngày 26 tháng 11 năm 2018 của Ủy ban nhân dân tỉnh Bến Tre</w:t>
      </w:r>
    </w:p>
    <w:p w:rsidR="007F5348" w:rsidRPr="00954C64" w:rsidRDefault="007F5348" w:rsidP="00F83829">
      <w:pPr>
        <w:spacing w:before="120"/>
        <w:ind w:firstLine="680"/>
        <w:jc w:val="both"/>
        <w:rPr>
          <w:bCs/>
          <w:kern w:val="16"/>
          <w:sz w:val="28"/>
        </w:rPr>
      </w:pPr>
      <w:r w:rsidRPr="00954C64">
        <w:rPr>
          <w:bCs/>
          <w:kern w:val="16"/>
          <w:sz w:val="28"/>
        </w:rPr>
        <w:t>1. Điều 8 được sửa đổi, bổ sung như sau:</w:t>
      </w:r>
    </w:p>
    <w:p w:rsidR="007F5348" w:rsidRPr="00954C64" w:rsidRDefault="007F5348" w:rsidP="00F83829">
      <w:pPr>
        <w:spacing w:before="120"/>
        <w:ind w:firstLine="680"/>
        <w:jc w:val="both"/>
        <w:rPr>
          <w:kern w:val="16"/>
          <w:sz w:val="28"/>
        </w:rPr>
      </w:pPr>
      <w:r w:rsidRPr="00954C64">
        <w:rPr>
          <w:kern w:val="16"/>
          <w:sz w:val="28"/>
        </w:rPr>
        <w:t>“</w:t>
      </w:r>
      <w:r w:rsidRPr="00954C64">
        <w:rPr>
          <w:b/>
          <w:kern w:val="16"/>
          <w:sz w:val="28"/>
        </w:rPr>
        <w:t>Điều 8. Về chế độ chính sách được hưởng</w:t>
      </w:r>
    </w:p>
    <w:p w:rsidR="007F5348" w:rsidRPr="00954C64" w:rsidRDefault="007F5348" w:rsidP="00F83829">
      <w:pPr>
        <w:spacing w:before="120"/>
        <w:ind w:firstLine="680"/>
        <w:jc w:val="both"/>
        <w:rPr>
          <w:kern w:val="16"/>
          <w:sz w:val="28"/>
        </w:rPr>
      </w:pPr>
      <w:r w:rsidRPr="00954C64">
        <w:rPr>
          <w:kern w:val="16"/>
          <w:sz w:val="28"/>
        </w:rPr>
        <w:lastRenderedPageBreak/>
        <w:t>1. Đội trưởng, Đội phó Đội Dân phòng được hưởng chính sách theo quy định tại Nghị quyết số 02/2016/NQ-HĐND ngày 03 tháng 8 năm 2016 của Hội đồng nhân dân tỉnh Bến Tre về việc quy định mức hỗ trợ thường xuyên đối với Đội trưởng, Đội phó Đội Dân phòng trên địa bàn tỉnh Bến Tre.</w:t>
      </w:r>
    </w:p>
    <w:p w:rsidR="007F5348" w:rsidRPr="00954C64" w:rsidRDefault="007F5348" w:rsidP="00F83829">
      <w:pPr>
        <w:spacing w:before="120"/>
        <w:ind w:firstLine="680"/>
        <w:jc w:val="both"/>
        <w:rPr>
          <w:kern w:val="16"/>
          <w:sz w:val="28"/>
        </w:rPr>
      </w:pPr>
      <w:r w:rsidRPr="00954C64">
        <w:rPr>
          <w:kern w:val="16"/>
          <w:sz w:val="28"/>
        </w:rPr>
        <w:t>2. Trong khi làm nhiệm vụ, Đội trưởng, Đội phó và đội viên Đội Dân phòng được hưởng thù lao tùy theo khả năng ngân sách của địa phương và sự đóng góp tự nguyện của nhân dân; nếu bị thương tật hoặc hy sinh thì được hưởng các chế độ, chính sách theo quy định của pháp luật</w:t>
      </w:r>
      <w:r w:rsidR="00090111">
        <w:rPr>
          <w:kern w:val="16"/>
          <w:sz w:val="28"/>
        </w:rPr>
        <w:t>”</w:t>
      </w:r>
      <w:r w:rsidRPr="00954C64">
        <w:rPr>
          <w:kern w:val="16"/>
          <w:sz w:val="28"/>
        </w:rPr>
        <w:t>.</w:t>
      </w:r>
    </w:p>
    <w:p w:rsidR="007F5348" w:rsidRPr="00954C64" w:rsidRDefault="007F5348" w:rsidP="00F83829">
      <w:pPr>
        <w:spacing w:before="120"/>
        <w:ind w:firstLine="680"/>
        <w:jc w:val="both"/>
        <w:rPr>
          <w:bCs/>
          <w:kern w:val="16"/>
          <w:sz w:val="28"/>
        </w:rPr>
      </w:pPr>
      <w:r w:rsidRPr="00954C64">
        <w:rPr>
          <w:bCs/>
          <w:kern w:val="16"/>
          <w:sz w:val="28"/>
        </w:rPr>
        <w:t>2. Điều 9 được sửa đổi, bổ sung như sau:</w:t>
      </w:r>
    </w:p>
    <w:p w:rsidR="007F5348" w:rsidRPr="00954C64" w:rsidRDefault="007F5348" w:rsidP="00F83829">
      <w:pPr>
        <w:spacing w:before="120"/>
        <w:ind w:firstLine="680"/>
        <w:jc w:val="both"/>
        <w:rPr>
          <w:kern w:val="16"/>
          <w:sz w:val="28"/>
        </w:rPr>
      </w:pPr>
      <w:r w:rsidRPr="00954C64">
        <w:rPr>
          <w:kern w:val="16"/>
          <w:sz w:val="28"/>
        </w:rPr>
        <w:t>“</w:t>
      </w:r>
      <w:r w:rsidRPr="00954C64">
        <w:rPr>
          <w:b/>
          <w:kern w:val="16"/>
          <w:sz w:val="28"/>
        </w:rPr>
        <w:t>Điều 9. Nhiệm vụ của Đội Dân phòng</w:t>
      </w:r>
    </w:p>
    <w:p w:rsidR="007F5348" w:rsidRPr="00954C64" w:rsidRDefault="007F5348" w:rsidP="00F83829">
      <w:pPr>
        <w:spacing w:before="120"/>
        <w:ind w:firstLine="680"/>
        <w:jc w:val="both"/>
        <w:rPr>
          <w:kern w:val="16"/>
          <w:sz w:val="28"/>
          <w:szCs w:val="28"/>
        </w:rPr>
      </w:pPr>
      <w:r w:rsidRPr="00954C64">
        <w:rPr>
          <w:kern w:val="16"/>
          <w:sz w:val="28"/>
          <w:szCs w:val="28"/>
        </w:rPr>
        <w:t xml:space="preserve">1. Tham gia học tập, huấn luyện, bồi dưỡng nghiệp vụ và diễn tập theo các phương án phòng cháy, chữa cháy và cứu nạn, cứu hộ. </w:t>
      </w:r>
    </w:p>
    <w:p w:rsidR="007F5348" w:rsidRPr="00954C64" w:rsidRDefault="007F5348" w:rsidP="00F83829">
      <w:pPr>
        <w:spacing w:before="120"/>
        <w:ind w:firstLine="680"/>
        <w:jc w:val="both"/>
        <w:rPr>
          <w:kern w:val="16"/>
          <w:sz w:val="28"/>
          <w:szCs w:val="28"/>
        </w:rPr>
      </w:pPr>
      <w:r w:rsidRPr="00954C64">
        <w:rPr>
          <w:kern w:val="16"/>
          <w:sz w:val="28"/>
          <w:szCs w:val="28"/>
        </w:rPr>
        <w:t xml:space="preserve">2. Đề xuất ban hành hoặc sửa đổi, bổ sung các quy định, nội quy về an toàn phòng cháy và chữa cháy; xây dựng phương án, chuẩn bị lực lượng, phương tiện sẵn sàng thực hiện nhiệm vụ. </w:t>
      </w:r>
    </w:p>
    <w:p w:rsidR="007F5348" w:rsidRPr="00954C64" w:rsidRDefault="007F5348" w:rsidP="00F83829">
      <w:pPr>
        <w:spacing w:before="120"/>
        <w:ind w:firstLine="680"/>
        <w:jc w:val="both"/>
        <w:rPr>
          <w:kern w:val="16"/>
          <w:sz w:val="28"/>
        </w:rPr>
      </w:pPr>
      <w:r w:rsidRPr="00954C64">
        <w:rPr>
          <w:kern w:val="16"/>
          <w:sz w:val="28"/>
        </w:rPr>
        <w:t xml:space="preserve">3. Phối hợp với Tổ Bảo vệ dân phố, Hội đồng bảo vệ an ninh, trật tự ấp tổ chức tuyên truyền, phổ biến pháp luật và kiến thức phòng cháy, chữa cháy, cứu nạn, cứu hộ; xây dựng phong trào quần chúng tham gia phòng cháy và chữa cháy; vận động nhân dân trong ấp chấp hành các chủ trương, đường lối của Đảng, chính sách, pháp luật của Nhà nước về bảo đảm an ninh, trật tự. </w:t>
      </w:r>
    </w:p>
    <w:p w:rsidR="007F5348" w:rsidRPr="00954C64" w:rsidRDefault="007F5348" w:rsidP="00F83829">
      <w:pPr>
        <w:spacing w:before="120"/>
        <w:ind w:firstLine="680"/>
        <w:jc w:val="both"/>
        <w:rPr>
          <w:kern w:val="16"/>
          <w:sz w:val="28"/>
        </w:rPr>
      </w:pPr>
      <w:r w:rsidRPr="00954C64">
        <w:rPr>
          <w:kern w:val="16"/>
          <w:sz w:val="28"/>
        </w:rPr>
        <w:t>4. Kịp thời phối hợp, hỗ trợ Công an xã áp dụng các biện pháp phù hợp để bảo vệ hiện trường, cấp cứu người bị nạn, tài sản khi có cháy, sự cố, tai nạn, thiên tai, dịch bệnh xảy ra trên địa bàn và địa bàn khác khi có yêu cầu.</w:t>
      </w:r>
    </w:p>
    <w:p w:rsidR="007F5348" w:rsidRPr="00954C64" w:rsidRDefault="007F5348" w:rsidP="00F83829">
      <w:pPr>
        <w:spacing w:before="120"/>
        <w:ind w:firstLine="680"/>
        <w:jc w:val="both"/>
        <w:rPr>
          <w:kern w:val="16"/>
          <w:sz w:val="28"/>
        </w:rPr>
      </w:pPr>
      <w:r w:rsidRPr="00954C64">
        <w:rPr>
          <w:kern w:val="16"/>
          <w:sz w:val="28"/>
        </w:rPr>
        <w:t>5. Hỗ trợ Công an xã trong tổ chức tuần tra, kiểm soát, nắm tình hình an ninh, trật tự trong ấp để kịp thời phát hiện, phản ánh, phối hợp ngăn chặn các hành vi vi phạm pháp luật và phòng, chống các tai, tệ nạn xã hội</w:t>
      </w:r>
      <w:r w:rsidR="00090111">
        <w:rPr>
          <w:kern w:val="16"/>
          <w:sz w:val="28"/>
        </w:rPr>
        <w:t>”</w:t>
      </w:r>
      <w:r w:rsidRPr="00954C64">
        <w:rPr>
          <w:kern w:val="16"/>
          <w:sz w:val="28"/>
        </w:rPr>
        <w:t>.</w:t>
      </w:r>
    </w:p>
    <w:p w:rsidR="007F5348" w:rsidRPr="00954C64" w:rsidRDefault="007F5348" w:rsidP="00F83829">
      <w:pPr>
        <w:spacing w:before="120"/>
        <w:ind w:firstLine="680"/>
        <w:jc w:val="both"/>
        <w:rPr>
          <w:bCs/>
          <w:kern w:val="16"/>
          <w:sz w:val="28"/>
        </w:rPr>
      </w:pPr>
      <w:r w:rsidRPr="00954C64">
        <w:rPr>
          <w:kern w:val="16"/>
          <w:sz w:val="28"/>
        </w:rPr>
        <w:t>3. Điều 10</w:t>
      </w:r>
      <w:r w:rsidRPr="00954C64">
        <w:rPr>
          <w:bCs/>
          <w:kern w:val="16"/>
          <w:sz w:val="28"/>
        </w:rPr>
        <w:t xml:space="preserve"> được sửa đổi, bổ sung như sau:</w:t>
      </w:r>
    </w:p>
    <w:p w:rsidR="007F5348" w:rsidRPr="00954C64" w:rsidRDefault="007F5348" w:rsidP="00F83829">
      <w:pPr>
        <w:spacing w:before="120"/>
        <w:ind w:firstLine="680"/>
        <w:jc w:val="both"/>
        <w:rPr>
          <w:kern w:val="16"/>
          <w:sz w:val="28"/>
        </w:rPr>
      </w:pPr>
      <w:r w:rsidRPr="00954C64">
        <w:rPr>
          <w:kern w:val="16"/>
          <w:sz w:val="28"/>
        </w:rPr>
        <w:t>“</w:t>
      </w:r>
      <w:r w:rsidRPr="00954C64">
        <w:rPr>
          <w:b/>
          <w:kern w:val="16"/>
          <w:sz w:val="28"/>
        </w:rPr>
        <w:t>Điều 10. Quyền hạn của Đội Dân phòng</w:t>
      </w:r>
    </w:p>
    <w:p w:rsidR="007F5348" w:rsidRPr="00954C64" w:rsidRDefault="007F5348" w:rsidP="00F83829">
      <w:pPr>
        <w:spacing w:before="120"/>
        <w:ind w:firstLine="680"/>
        <w:jc w:val="both"/>
        <w:rPr>
          <w:kern w:val="16"/>
          <w:sz w:val="28"/>
        </w:rPr>
      </w:pPr>
      <w:r w:rsidRPr="00954C64">
        <w:rPr>
          <w:kern w:val="16"/>
          <w:sz w:val="28"/>
        </w:rPr>
        <w:t xml:space="preserve">1. Kiểm tra và phối hợp kiểm tra, đôn đốc </w:t>
      </w:r>
      <w:r w:rsidR="00597A46">
        <w:rPr>
          <w:kern w:val="16"/>
          <w:sz w:val="28"/>
        </w:rPr>
        <w:t>nhân dân trong ấp</w:t>
      </w:r>
      <w:r w:rsidRPr="00954C64">
        <w:rPr>
          <w:kern w:val="16"/>
          <w:sz w:val="28"/>
        </w:rPr>
        <w:t xml:space="preserve"> chấp hành các quy định, nội quy về phòng, chống cháy, nổ; các quy định của pháp luật về bảo đảm an </w:t>
      </w:r>
      <w:r w:rsidRPr="00954C64">
        <w:rPr>
          <w:spacing w:val="-4"/>
          <w:kern w:val="16"/>
          <w:sz w:val="28"/>
        </w:rPr>
        <w:t>ninh, trật tự; phòng, chống tội phạm, tai, tệ nạn xã hội theo chỉ đạo của Công an xã.</w:t>
      </w:r>
    </w:p>
    <w:p w:rsidR="007F5348" w:rsidRPr="00954C64" w:rsidRDefault="007F5348" w:rsidP="00F83829">
      <w:pPr>
        <w:spacing w:before="120"/>
        <w:ind w:firstLine="680"/>
        <w:jc w:val="both"/>
        <w:rPr>
          <w:kern w:val="16"/>
          <w:sz w:val="28"/>
        </w:rPr>
      </w:pPr>
      <w:r w:rsidRPr="00954C64">
        <w:rPr>
          <w:kern w:val="16"/>
          <w:sz w:val="28"/>
        </w:rPr>
        <w:t>2. Hỗ trợ Công an xã yêu cầu người có hành vi vi phạm pháp luật về trụ sở Công an xã để giải quyết; thực hiện việc bắt giữ, tước vũ khí, hung khí và dẫn giải người phạm tội quả tang, người đang bị truy nã theo quy định của pháp luật.</w:t>
      </w:r>
      <w:r w:rsidR="00597A46">
        <w:rPr>
          <w:kern w:val="16"/>
          <w:sz w:val="28"/>
        </w:rPr>
        <w:t xml:space="preserve"> Báo cáo đề xuất Ủy ban nhân dân xã xử lý các hành vi vi phạm quy định về phòng cháy, chữa cháy.</w:t>
      </w:r>
    </w:p>
    <w:p w:rsidR="00597A46" w:rsidRDefault="007F5348" w:rsidP="00F83829">
      <w:pPr>
        <w:spacing w:before="120"/>
        <w:ind w:firstLine="680"/>
        <w:jc w:val="both"/>
        <w:rPr>
          <w:kern w:val="16"/>
          <w:sz w:val="28"/>
        </w:rPr>
      </w:pPr>
      <w:r w:rsidRPr="00954C64">
        <w:rPr>
          <w:kern w:val="16"/>
          <w:sz w:val="28"/>
        </w:rPr>
        <w:t xml:space="preserve">3. </w:t>
      </w:r>
      <w:r w:rsidR="00597A46">
        <w:rPr>
          <w:kern w:val="16"/>
          <w:sz w:val="28"/>
        </w:rPr>
        <w:t>Trong khi làm nhiệm vụ</w:t>
      </w:r>
      <w:r w:rsidR="004B3F75">
        <w:rPr>
          <w:kern w:val="16"/>
          <w:sz w:val="28"/>
        </w:rPr>
        <w:t>,</w:t>
      </w:r>
      <w:r w:rsidR="00597A46">
        <w:rPr>
          <w:kern w:val="16"/>
          <w:sz w:val="28"/>
        </w:rPr>
        <w:t xml:space="preserve"> lực lượng Dân phòng đ</w:t>
      </w:r>
      <w:r w:rsidRPr="00954C64">
        <w:rPr>
          <w:kern w:val="16"/>
          <w:sz w:val="28"/>
        </w:rPr>
        <w:t xml:space="preserve">ược trang bị và sử dụng công cụ thô sơ, trang phục, bảng tên và các phương tiện phòng cháy, chữa cháy theo </w:t>
      </w:r>
      <w:r w:rsidRPr="00954C64">
        <w:rPr>
          <w:kern w:val="16"/>
          <w:sz w:val="28"/>
        </w:rPr>
        <w:lastRenderedPageBreak/>
        <w:t>quy định</w:t>
      </w:r>
      <w:r w:rsidR="00597A46">
        <w:rPr>
          <w:kern w:val="16"/>
          <w:sz w:val="28"/>
        </w:rPr>
        <w:t>; được yêu cầu quần chúng nhân dân trong khu vực giúp đỡ về phương tiện và tham gia chữ</w:t>
      </w:r>
      <w:r w:rsidR="004B3F75">
        <w:rPr>
          <w:kern w:val="16"/>
          <w:sz w:val="28"/>
        </w:rPr>
        <w:t xml:space="preserve">a cháy, cứu nạn, cứu hộ, phòng </w:t>
      </w:r>
      <w:r w:rsidR="00597A46">
        <w:rPr>
          <w:kern w:val="16"/>
          <w:sz w:val="28"/>
        </w:rPr>
        <w:t>chống t</w:t>
      </w:r>
      <w:r w:rsidR="00545AE4">
        <w:rPr>
          <w:kern w:val="16"/>
          <w:sz w:val="28"/>
        </w:rPr>
        <w:t>h</w:t>
      </w:r>
      <w:r w:rsidR="00597A46">
        <w:rPr>
          <w:kern w:val="16"/>
          <w:sz w:val="28"/>
        </w:rPr>
        <w:t>iên tai</w:t>
      </w:r>
      <w:r w:rsidRPr="00954C64">
        <w:rPr>
          <w:kern w:val="16"/>
          <w:sz w:val="28"/>
        </w:rPr>
        <w:t>.</w:t>
      </w:r>
    </w:p>
    <w:p w:rsidR="007F5348" w:rsidRPr="00954C64" w:rsidRDefault="00597A46" w:rsidP="00F83829">
      <w:pPr>
        <w:spacing w:before="120"/>
        <w:ind w:firstLine="680"/>
        <w:jc w:val="both"/>
        <w:rPr>
          <w:kern w:val="16"/>
          <w:sz w:val="28"/>
        </w:rPr>
      </w:pPr>
      <w:r>
        <w:rPr>
          <w:kern w:val="16"/>
          <w:sz w:val="28"/>
        </w:rPr>
        <w:t xml:space="preserve">4. Ngoài quyền hạn được quy định tại Khoản 1, 2, 3 Điều này; các thành viên trong Đội Dân phòng không được: Bắt người, đánh người, khám người, khám nhà, phương tiện, đồ vật trái với quy định của pháp luật; uống rượu, bia khi thi hành nhiệm vụ; phát ngôn </w:t>
      </w:r>
      <w:r w:rsidR="00697199">
        <w:rPr>
          <w:kern w:val="16"/>
          <w:sz w:val="28"/>
        </w:rPr>
        <w:t>hoặc</w:t>
      </w:r>
      <w:r>
        <w:rPr>
          <w:kern w:val="16"/>
          <w:sz w:val="28"/>
        </w:rPr>
        <w:t xml:space="preserve"> có hành vi cư xử</w:t>
      </w:r>
      <w:r w:rsidR="00697199">
        <w:rPr>
          <w:kern w:val="16"/>
          <w:sz w:val="28"/>
        </w:rPr>
        <w:t xml:space="preserve"> thiếu văn hóa với nhân dân; các hành vi khác mà pháp luật nghiêm cấm</w:t>
      </w:r>
      <w:r w:rsidR="00C1561B">
        <w:rPr>
          <w:kern w:val="16"/>
          <w:sz w:val="28"/>
        </w:rPr>
        <w:t>”</w:t>
      </w:r>
      <w:r w:rsidR="00697199">
        <w:rPr>
          <w:kern w:val="16"/>
          <w:sz w:val="28"/>
        </w:rPr>
        <w:t>.</w:t>
      </w:r>
    </w:p>
    <w:p w:rsidR="007F5348" w:rsidRPr="00954C64" w:rsidRDefault="007F5348" w:rsidP="00F83829">
      <w:pPr>
        <w:spacing w:before="120"/>
        <w:ind w:firstLine="680"/>
        <w:jc w:val="both"/>
        <w:rPr>
          <w:bCs/>
          <w:kern w:val="16"/>
          <w:sz w:val="28"/>
        </w:rPr>
      </w:pPr>
      <w:r w:rsidRPr="00954C64">
        <w:rPr>
          <w:kern w:val="16"/>
          <w:sz w:val="28"/>
        </w:rPr>
        <w:t>4. Điều 11</w:t>
      </w:r>
      <w:r w:rsidRPr="00954C64">
        <w:rPr>
          <w:bCs/>
          <w:kern w:val="16"/>
          <w:sz w:val="28"/>
        </w:rPr>
        <w:t xml:space="preserve"> được sửa đổi, bổ sung như sau:</w:t>
      </w:r>
    </w:p>
    <w:p w:rsidR="007F5348" w:rsidRPr="00954C64" w:rsidRDefault="007F5348" w:rsidP="00F83829">
      <w:pPr>
        <w:pStyle w:val="BodyText3"/>
        <w:spacing w:before="120"/>
        <w:ind w:firstLine="680"/>
        <w:rPr>
          <w:bCs/>
          <w:kern w:val="16"/>
          <w:szCs w:val="28"/>
        </w:rPr>
      </w:pPr>
      <w:r w:rsidRPr="00954C64">
        <w:rPr>
          <w:bCs/>
          <w:kern w:val="16"/>
          <w:szCs w:val="28"/>
        </w:rPr>
        <w:t>“</w:t>
      </w:r>
      <w:r w:rsidRPr="00954C64">
        <w:rPr>
          <w:b/>
          <w:bCs/>
          <w:kern w:val="16"/>
          <w:szCs w:val="28"/>
        </w:rPr>
        <w:t>Điều 11. Trách nhiệm quản lý</w:t>
      </w:r>
    </w:p>
    <w:p w:rsidR="007F5348" w:rsidRPr="00954C64" w:rsidRDefault="007F5348" w:rsidP="00F83829">
      <w:pPr>
        <w:pStyle w:val="BodyText3"/>
        <w:spacing w:before="120"/>
        <w:ind w:firstLine="680"/>
        <w:rPr>
          <w:kern w:val="16"/>
          <w:szCs w:val="28"/>
        </w:rPr>
      </w:pPr>
      <w:r w:rsidRPr="00954C64">
        <w:rPr>
          <w:kern w:val="16"/>
          <w:szCs w:val="28"/>
        </w:rPr>
        <w:t xml:space="preserve">1. </w:t>
      </w:r>
      <w:r w:rsidRPr="00954C64">
        <w:rPr>
          <w:bCs/>
          <w:kern w:val="16"/>
          <w:szCs w:val="28"/>
        </w:rPr>
        <w:t>Ủy</w:t>
      </w:r>
      <w:r w:rsidRPr="00954C64">
        <w:rPr>
          <w:kern w:val="16"/>
          <w:szCs w:val="28"/>
        </w:rPr>
        <w:t xml:space="preserve"> ban nhân dân xã có trách nhiệm chỉ đạo, điều hành và quản lý nhà nước đối với Đội Dân phòng; hàng năm có kế hoạch bồi dưỡng nghiệp vụ cho các thành viên Đội Dân phòng, thời gian không quá 05 ngày; bố trí nơi làm việc phù hợp, đảm bảo phục vụ cho nhu cầu làm việc, công tác của Đội Dân phòng.</w:t>
      </w:r>
    </w:p>
    <w:p w:rsidR="007F5348" w:rsidRPr="00954C64" w:rsidRDefault="007F5348" w:rsidP="00F83829">
      <w:pPr>
        <w:pStyle w:val="BodyText3"/>
        <w:spacing w:before="120"/>
        <w:ind w:firstLine="680"/>
        <w:rPr>
          <w:kern w:val="16"/>
          <w:szCs w:val="28"/>
        </w:rPr>
      </w:pPr>
      <w:r w:rsidRPr="00954C64">
        <w:rPr>
          <w:kern w:val="16"/>
        </w:rPr>
        <w:t>2. Cơ quan Cảnh sát phòng cháy và chữa cháy phối hợp các đơn vị liên quan có trách nhiệm chỉ đạo, kiểm tra, hướng dẫn chuyên môn, nghiệp vụ cho Đội Dân phòng.</w:t>
      </w:r>
    </w:p>
    <w:p w:rsidR="007F5348" w:rsidRPr="00954C64" w:rsidRDefault="007F5348" w:rsidP="00F83829">
      <w:pPr>
        <w:spacing w:before="120"/>
        <w:ind w:firstLine="680"/>
        <w:jc w:val="both"/>
        <w:rPr>
          <w:kern w:val="16"/>
          <w:sz w:val="28"/>
        </w:rPr>
      </w:pPr>
      <w:r w:rsidRPr="00954C64">
        <w:rPr>
          <w:kern w:val="16"/>
          <w:sz w:val="28"/>
        </w:rPr>
        <w:t>3. Công an xã có trách nhiệm tham mưu, giúp Chủ tịch Ủy ban nhân dân cùng cấp thành lập, kiện toàn Đội Dân phòng và trực tiếp chỉ đạo hoạt động của Đội Dân phòng</w:t>
      </w:r>
      <w:r w:rsidR="00C1561B">
        <w:rPr>
          <w:kern w:val="16"/>
          <w:sz w:val="28"/>
        </w:rPr>
        <w:t>”</w:t>
      </w:r>
      <w:r w:rsidRPr="00954C64">
        <w:rPr>
          <w:kern w:val="16"/>
          <w:sz w:val="28"/>
        </w:rPr>
        <w:t>.</w:t>
      </w:r>
    </w:p>
    <w:p w:rsidR="007F5348" w:rsidRPr="00954C64" w:rsidRDefault="007F5348" w:rsidP="00F83829">
      <w:pPr>
        <w:spacing w:before="120"/>
        <w:ind w:firstLine="680"/>
        <w:jc w:val="both"/>
        <w:rPr>
          <w:kern w:val="16"/>
          <w:sz w:val="28"/>
        </w:rPr>
      </w:pPr>
      <w:r w:rsidRPr="00954C64">
        <w:rPr>
          <w:b/>
          <w:bCs/>
          <w:kern w:val="16"/>
          <w:sz w:val="28"/>
        </w:rPr>
        <w:t>Điều 2.</w:t>
      </w:r>
      <w:r w:rsidR="00C4786E">
        <w:rPr>
          <w:b/>
          <w:bCs/>
          <w:kern w:val="16"/>
          <w:sz w:val="28"/>
        </w:rPr>
        <w:t xml:space="preserve"> </w:t>
      </w:r>
      <w:r w:rsidRPr="00954C64">
        <w:rPr>
          <w:b/>
          <w:kern w:val="16"/>
          <w:sz w:val="28"/>
        </w:rPr>
        <w:t>Điều khoản thi hành</w:t>
      </w:r>
    </w:p>
    <w:p w:rsidR="007F5348" w:rsidRPr="00954C64" w:rsidRDefault="007F5348" w:rsidP="00F83829">
      <w:pPr>
        <w:spacing w:before="120"/>
        <w:ind w:firstLine="680"/>
        <w:jc w:val="both"/>
        <w:rPr>
          <w:kern w:val="16"/>
          <w:sz w:val="28"/>
        </w:rPr>
      </w:pPr>
      <w:r w:rsidRPr="00954C64">
        <w:rPr>
          <w:kern w:val="16"/>
          <w:sz w:val="28"/>
        </w:rPr>
        <w:t>1.</w:t>
      </w:r>
      <w:r w:rsidRPr="00954C64">
        <w:rPr>
          <w:kern w:val="16"/>
          <w:sz w:val="28"/>
          <w:szCs w:val="28"/>
        </w:rPr>
        <w:t xml:space="preserve">Chánh Văn phòng Ủy ban nhân dân tỉnh; Giám đốc Công an tỉnh; Thủ trưởng các sở, ban, ngành tỉnh; Chủ tịch Ủy ban nhân dân cấp huyện, </w:t>
      </w:r>
      <w:r w:rsidR="00090111">
        <w:rPr>
          <w:kern w:val="16"/>
          <w:sz w:val="28"/>
          <w:szCs w:val="28"/>
        </w:rPr>
        <w:t>Ch</w:t>
      </w:r>
      <w:r w:rsidR="00090111" w:rsidRPr="00090111">
        <w:rPr>
          <w:kern w:val="16"/>
          <w:sz w:val="28"/>
          <w:szCs w:val="28"/>
        </w:rPr>
        <w:t>ủ</w:t>
      </w:r>
      <w:r w:rsidR="00090111">
        <w:rPr>
          <w:kern w:val="16"/>
          <w:sz w:val="28"/>
          <w:szCs w:val="28"/>
        </w:rPr>
        <w:t xml:space="preserve"> t</w:t>
      </w:r>
      <w:r w:rsidR="00090111" w:rsidRPr="00090111">
        <w:rPr>
          <w:kern w:val="16"/>
          <w:sz w:val="28"/>
          <w:szCs w:val="28"/>
        </w:rPr>
        <w:t>ị</w:t>
      </w:r>
      <w:r w:rsidR="00090111">
        <w:rPr>
          <w:kern w:val="16"/>
          <w:sz w:val="28"/>
          <w:szCs w:val="28"/>
        </w:rPr>
        <w:t xml:space="preserve">ch </w:t>
      </w:r>
      <w:r w:rsidR="00090111" w:rsidRPr="00090111">
        <w:rPr>
          <w:kern w:val="16"/>
          <w:sz w:val="28"/>
          <w:szCs w:val="28"/>
        </w:rPr>
        <w:t>Ủ</w:t>
      </w:r>
      <w:r w:rsidR="00090111">
        <w:rPr>
          <w:kern w:val="16"/>
          <w:sz w:val="28"/>
          <w:szCs w:val="28"/>
        </w:rPr>
        <w:t>y ban nh</w:t>
      </w:r>
      <w:r w:rsidR="00090111" w:rsidRPr="00090111">
        <w:rPr>
          <w:kern w:val="16"/>
          <w:sz w:val="28"/>
          <w:szCs w:val="28"/>
        </w:rPr>
        <w:t>â</w:t>
      </w:r>
      <w:r w:rsidR="00090111">
        <w:rPr>
          <w:kern w:val="16"/>
          <w:sz w:val="28"/>
          <w:szCs w:val="28"/>
        </w:rPr>
        <w:t>n d</w:t>
      </w:r>
      <w:r w:rsidR="00090111" w:rsidRPr="00090111">
        <w:rPr>
          <w:kern w:val="16"/>
          <w:sz w:val="28"/>
          <w:szCs w:val="28"/>
        </w:rPr>
        <w:t>â</w:t>
      </w:r>
      <w:r w:rsidR="00090111">
        <w:rPr>
          <w:kern w:val="16"/>
          <w:sz w:val="28"/>
          <w:szCs w:val="28"/>
        </w:rPr>
        <w:t xml:space="preserve">n </w:t>
      </w:r>
      <w:r w:rsidRPr="00954C64">
        <w:rPr>
          <w:kern w:val="16"/>
          <w:sz w:val="28"/>
          <w:szCs w:val="28"/>
        </w:rPr>
        <w:t>cấp xã; Đội Dân phòng và các tổ chức, cá nhân có liên quan chịu trách nhiệm thi hành Quyết định này</w:t>
      </w:r>
      <w:r w:rsidRPr="00954C64">
        <w:rPr>
          <w:kern w:val="16"/>
          <w:sz w:val="28"/>
        </w:rPr>
        <w:t>.</w:t>
      </w:r>
    </w:p>
    <w:p w:rsidR="007F5348" w:rsidRPr="00954C64" w:rsidRDefault="007F5348" w:rsidP="00F83829">
      <w:pPr>
        <w:spacing w:before="120"/>
        <w:ind w:firstLine="680"/>
        <w:jc w:val="both"/>
        <w:rPr>
          <w:kern w:val="16"/>
          <w:sz w:val="28"/>
        </w:rPr>
      </w:pPr>
      <w:r w:rsidRPr="00954C64">
        <w:rPr>
          <w:kern w:val="16"/>
          <w:sz w:val="28"/>
        </w:rPr>
        <w:t>2. Quyết định này có hiệu lực từ ngày</w:t>
      </w:r>
      <w:r w:rsidR="00C1561B">
        <w:rPr>
          <w:kern w:val="16"/>
          <w:sz w:val="28"/>
        </w:rPr>
        <w:t xml:space="preserve"> 15</w:t>
      </w:r>
      <w:r w:rsidRPr="00954C64">
        <w:rPr>
          <w:kern w:val="16"/>
          <w:sz w:val="28"/>
        </w:rPr>
        <w:t xml:space="preserve"> tháng</w:t>
      </w:r>
      <w:r w:rsidR="00C1561B">
        <w:rPr>
          <w:kern w:val="16"/>
          <w:sz w:val="28"/>
        </w:rPr>
        <w:t xml:space="preserve"> 5</w:t>
      </w:r>
      <w:r w:rsidRPr="00954C64">
        <w:rPr>
          <w:kern w:val="16"/>
          <w:sz w:val="28"/>
        </w:rPr>
        <w:t xml:space="preserve"> năm 2020./.</w:t>
      </w:r>
    </w:p>
    <w:p w:rsidR="007F5348" w:rsidRPr="00F83829" w:rsidRDefault="007F5348" w:rsidP="007F5348">
      <w:pPr>
        <w:spacing w:after="120"/>
        <w:ind w:firstLine="900"/>
        <w:jc w:val="both"/>
        <w:rPr>
          <w:kern w:val="16"/>
          <w:sz w:val="18"/>
        </w:rPr>
      </w:pPr>
    </w:p>
    <w:tbl>
      <w:tblPr>
        <w:tblW w:w="9639" w:type="dxa"/>
        <w:tblInd w:w="108" w:type="dxa"/>
        <w:tblLook w:val="01E0" w:firstRow="1" w:lastRow="1" w:firstColumn="1" w:lastColumn="1" w:noHBand="0" w:noVBand="0"/>
      </w:tblPr>
      <w:tblGrid>
        <w:gridCol w:w="5320"/>
        <w:gridCol w:w="4319"/>
      </w:tblGrid>
      <w:tr w:rsidR="00954C64" w:rsidRPr="00954C64" w:rsidTr="00F83829">
        <w:tc>
          <w:tcPr>
            <w:tcW w:w="5320" w:type="dxa"/>
            <w:hideMark/>
          </w:tcPr>
          <w:p w:rsidR="007F5348" w:rsidRPr="00954C64" w:rsidRDefault="007F5348" w:rsidP="00F12074">
            <w:pPr>
              <w:ind w:left="-108"/>
              <w:jc w:val="both"/>
              <w:rPr>
                <w:kern w:val="16"/>
              </w:rPr>
            </w:pPr>
            <w:r w:rsidRPr="00954C64">
              <w:rPr>
                <w:kern w:val="16"/>
              </w:rPr>
              <w:t xml:space="preserve"> </w:t>
            </w:r>
          </w:p>
        </w:tc>
        <w:tc>
          <w:tcPr>
            <w:tcW w:w="4319" w:type="dxa"/>
          </w:tcPr>
          <w:p w:rsidR="007F5348" w:rsidRPr="00954C64" w:rsidRDefault="007F5348" w:rsidP="00F12074">
            <w:pPr>
              <w:tabs>
                <w:tab w:val="left" w:pos="1693"/>
              </w:tabs>
              <w:jc w:val="center"/>
              <w:rPr>
                <w:b/>
                <w:kern w:val="16"/>
                <w:szCs w:val="28"/>
              </w:rPr>
            </w:pPr>
            <w:r w:rsidRPr="00954C64">
              <w:rPr>
                <w:b/>
                <w:kern w:val="16"/>
                <w:sz w:val="28"/>
                <w:szCs w:val="28"/>
              </w:rPr>
              <w:t xml:space="preserve"> TM. ỦY BAN NHÂN DÂN</w:t>
            </w:r>
          </w:p>
          <w:p w:rsidR="007F5348" w:rsidRPr="00954C64" w:rsidRDefault="007F5348" w:rsidP="00F12074">
            <w:pPr>
              <w:tabs>
                <w:tab w:val="left" w:pos="1693"/>
              </w:tabs>
              <w:jc w:val="center"/>
              <w:rPr>
                <w:b/>
                <w:kern w:val="16"/>
                <w:szCs w:val="28"/>
              </w:rPr>
            </w:pPr>
            <w:bookmarkStart w:id="0" w:name="_GoBack"/>
            <w:bookmarkEnd w:id="0"/>
            <w:r w:rsidRPr="00954C64">
              <w:rPr>
                <w:b/>
                <w:kern w:val="16"/>
                <w:sz w:val="28"/>
                <w:szCs w:val="28"/>
              </w:rPr>
              <w:t xml:space="preserve">  CHỦ TỊCH</w:t>
            </w:r>
          </w:p>
          <w:p w:rsidR="007F5348" w:rsidRPr="00954C64" w:rsidRDefault="007F5348" w:rsidP="00F12074">
            <w:pPr>
              <w:jc w:val="center"/>
              <w:rPr>
                <w:kern w:val="16"/>
              </w:rPr>
            </w:pPr>
          </w:p>
          <w:p w:rsidR="007F5348" w:rsidRPr="00954C64" w:rsidRDefault="007F5348" w:rsidP="00F12074">
            <w:pPr>
              <w:jc w:val="center"/>
              <w:rPr>
                <w:kern w:val="16"/>
              </w:rPr>
            </w:pPr>
          </w:p>
          <w:p w:rsidR="007F5348" w:rsidRPr="00954C64" w:rsidRDefault="007F5348" w:rsidP="00F12074">
            <w:pPr>
              <w:jc w:val="center"/>
              <w:rPr>
                <w:b/>
                <w:kern w:val="16"/>
                <w:szCs w:val="28"/>
              </w:rPr>
            </w:pPr>
            <w:r w:rsidRPr="00954C64">
              <w:rPr>
                <w:b/>
                <w:kern w:val="16"/>
                <w:sz w:val="28"/>
                <w:szCs w:val="28"/>
              </w:rPr>
              <w:t>Cao Văn Trọng</w:t>
            </w:r>
          </w:p>
        </w:tc>
      </w:tr>
    </w:tbl>
    <w:p w:rsidR="007F5348" w:rsidRPr="00954C64" w:rsidRDefault="007F5348" w:rsidP="007F5348">
      <w:pPr>
        <w:jc w:val="both"/>
        <w:rPr>
          <w:kern w:val="16"/>
          <w:sz w:val="22"/>
          <w:u w:val="single"/>
        </w:rPr>
      </w:pPr>
    </w:p>
    <w:p w:rsidR="00B53844" w:rsidRPr="00954C64" w:rsidRDefault="00B53844" w:rsidP="00B53844">
      <w:pPr>
        <w:jc w:val="both"/>
        <w:rPr>
          <w:kern w:val="16"/>
          <w:sz w:val="12"/>
          <w:szCs w:val="28"/>
        </w:rPr>
      </w:pPr>
    </w:p>
    <w:sectPr w:rsidR="00B53844" w:rsidRPr="00954C64" w:rsidSect="00363DE2">
      <w:headerReference w:type="even" r:id="rId8"/>
      <w:headerReference w:type="default" r:id="rId9"/>
      <w:pgSz w:w="11909" w:h="16834" w:code="9"/>
      <w:pgMar w:top="1361" w:right="1134" w:bottom="1134" w:left="1134" w:header="709" w:footer="25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C0F" w:rsidRDefault="00AA7C0F" w:rsidP="00AB12D2">
      <w:r>
        <w:separator/>
      </w:r>
    </w:p>
  </w:endnote>
  <w:endnote w:type="continuationSeparator" w:id="0">
    <w:p w:rsidR="00AA7C0F" w:rsidRDefault="00AA7C0F" w:rsidP="00AB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C0F" w:rsidRDefault="00AA7C0F" w:rsidP="00AB12D2">
      <w:r>
        <w:separator/>
      </w:r>
    </w:p>
  </w:footnote>
  <w:footnote w:type="continuationSeparator" w:id="0">
    <w:p w:rsidR="00AA7C0F" w:rsidRDefault="00AA7C0F" w:rsidP="00AB1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816" w:rsidRDefault="00556816">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D87" w:rsidRDefault="00DE0D87">
    <w:pPr>
      <w:pStyle w:val="Header"/>
      <w:jc w:val="center"/>
    </w:pPr>
  </w:p>
  <w:p w:rsidR="00631E50" w:rsidRDefault="00631E50" w:rsidP="00631E5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44"/>
    <w:rsid w:val="00000393"/>
    <w:rsid w:val="00090111"/>
    <w:rsid w:val="000A72C6"/>
    <w:rsid w:val="000B66DA"/>
    <w:rsid w:val="000C6CE0"/>
    <w:rsid w:val="000E5137"/>
    <w:rsid w:val="00116510"/>
    <w:rsid w:val="001203D0"/>
    <w:rsid w:val="00153262"/>
    <w:rsid w:val="001E770B"/>
    <w:rsid w:val="00212E82"/>
    <w:rsid w:val="0021640A"/>
    <w:rsid w:val="002171C5"/>
    <w:rsid w:val="002263CB"/>
    <w:rsid w:val="00240F1C"/>
    <w:rsid w:val="00250894"/>
    <w:rsid w:val="00255AC8"/>
    <w:rsid w:val="00257C56"/>
    <w:rsid w:val="0026652C"/>
    <w:rsid w:val="002A3EE2"/>
    <w:rsid w:val="002A41D9"/>
    <w:rsid w:val="002C024A"/>
    <w:rsid w:val="002D3594"/>
    <w:rsid w:val="002D3EE3"/>
    <w:rsid w:val="003117C0"/>
    <w:rsid w:val="00326F14"/>
    <w:rsid w:val="003407E6"/>
    <w:rsid w:val="00363DE2"/>
    <w:rsid w:val="00366580"/>
    <w:rsid w:val="003A45E3"/>
    <w:rsid w:val="003C7E45"/>
    <w:rsid w:val="003D0D2A"/>
    <w:rsid w:val="003D2DF4"/>
    <w:rsid w:val="0042674C"/>
    <w:rsid w:val="004304B0"/>
    <w:rsid w:val="0044040A"/>
    <w:rsid w:val="0045443A"/>
    <w:rsid w:val="004566EA"/>
    <w:rsid w:val="00465215"/>
    <w:rsid w:val="0047631D"/>
    <w:rsid w:val="00493B38"/>
    <w:rsid w:val="004A3C61"/>
    <w:rsid w:val="004B05AA"/>
    <w:rsid w:val="004B3F75"/>
    <w:rsid w:val="00521BEA"/>
    <w:rsid w:val="00527E36"/>
    <w:rsid w:val="00527F2E"/>
    <w:rsid w:val="00545AE4"/>
    <w:rsid w:val="00555852"/>
    <w:rsid w:val="00556816"/>
    <w:rsid w:val="00556976"/>
    <w:rsid w:val="00565697"/>
    <w:rsid w:val="00597A46"/>
    <w:rsid w:val="005B22AC"/>
    <w:rsid w:val="005B58E6"/>
    <w:rsid w:val="005B5B2E"/>
    <w:rsid w:val="005D7DF0"/>
    <w:rsid w:val="0060105A"/>
    <w:rsid w:val="006250D6"/>
    <w:rsid w:val="00630195"/>
    <w:rsid w:val="00631E50"/>
    <w:rsid w:val="00635B33"/>
    <w:rsid w:val="00657A41"/>
    <w:rsid w:val="00657BCF"/>
    <w:rsid w:val="00670AA3"/>
    <w:rsid w:val="00697199"/>
    <w:rsid w:val="006B7F46"/>
    <w:rsid w:val="006C790F"/>
    <w:rsid w:val="006D3617"/>
    <w:rsid w:val="006E6B5C"/>
    <w:rsid w:val="006F1D9A"/>
    <w:rsid w:val="00701A10"/>
    <w:rsid w:val="007338BF"/>
    <w:rsid w:val="00740FE5"/>
    <w:rsid w:val="007C2B2E"/>
    <w:rsid w:val="007C2C38"/>
    <w:rsid w:val="007E5A4D"/>
    <w:rsid w:val="007F5348"/>
    <w:rsid w:val="008B0EA3"/>
    <w:rsid w:val="008B1342"/>
    <w:rsid w:val="008D3DDB"/>
    <w:rsid w:val="008E4CC7"/>
    <w:rsid w:val="008E5CB4"/>
    <w:rsid w:val="008E71D1"/>
    <w:rsid w:val="008F02F6"/>
    <w:rsid w:val="008F71B8"/>
    <w:rsid w:val="00912A76"/>
    <w:rsid w:val="00916A72"/>
    <w:rsid w:val="009369D0"/>
    <w:rsid w:val="0094008E"/>
    <w:rsid w:val="00944DD6"/>
    <w:rsid w:val="00954C64"/>
    <w:rsid w:val="0096178F"/>
    <w:rsid w:val="00972845"/>
    <w:rsid w:val="0097349D"/>
    <w:rsid w:val="00984EA8"/>
    <w:rsid w:val="009D6D02"/>
    <w:rsid w:val="009E538B"/>
    <w:rsid w:val="00A064CA"/>
    <w:rsid w:val="00A13913"/>
    <w:rsid w:val="00A1406A"/>
    <w:rsid w:val="00A17C50"/>
    <w:rsid w:val="00A22009"/>
    <w:rsid w:val="00A4243F"/>
    <w:rsid w:val="00A42AD7"/>
    <w:rsid w:val="00A52ED4"/>
    <w:rsid w:val="00A537C6"/>
    <w:rsid w:val="00A7289D"/>
    <w:rsid w:val="00A93FD6"/>
    <w:rsid w:val="00AA072C"/>
    <w:rsid w:val="00AA7C0F"/>
    <w:rsid w:val="00AB12D2"/>
    <w:rsid w:val="00AB6095"/>
    <w:rsid w:val="00AB6B3A"/>
    <w:rsid w:val="00AC7354"/>
    <w:rsid w:val="00AD059F"/>
    <w:rsid w:val="00AF270A"/>
    <w:rsid w:val="00B53844"/>
    <w:rsid w:val="00B6139D"/>
    <w:rsid w:val="00B82840"/>
    <w:rsid w:val="00B90BB0"/>
    <w:rsid w:val="00BF5CD9"/>
    <w:rsid w:val="00C01C4D"/>
    <w:rsid w:val="00C1561B"/>
    <w:rsid w:val="00C21686"/>
    <w:rsid w:val="00C4786E"/>
    <w:rsid w:val="00C53EAB"/>
    <w:rsid w:val="00C674CD"/>
    <w:rsid w:val="00C72063"/>
    <w:rsid w:val="00CB2711"/>
    <w:rsid w:val="00D01365"/>
    <w:rsid w:val="00D063C9"/>
    <w:rsid w:val="00D27090"/>
    <w:rsid w:val="00D35A71"/>
    <w:rsid w:val="00D45EC0"/>
    <w:rsid w:val="00D46584"/>
    <w:rsid w:val="00D54359"/>
    <w:rsid w:val="00D573FC"/>
    <w:rsid w:val="00D610D6"/>
    <w:rsid w:val="00D633C3"/>
    <w:rsid w:val="00D81222"/>
    <w:rsid w:val="00DA6389"/>
    <w:rsid w:val="00DE0D87"/>
    <w:rsid w:val="00DE342E"/>
    <w:rsid w:val="00DF177E"/>
    <w:rsid w:val="00E615BD"/>
    <w:rsid w:val="00E67E7A"/>
    <w:rsid w:val="00E87CF8"/>
    <w:rsid w:val="00E92EB6"/>
    <w:rsid w:val="00F05BAC"/>
    <w:rsid w:val="00F16221"/>
    <w:rsid w:val="00F41A5E"/>
    <w:rsid w:val="00F424C6"/>
    <w:rsid w:val="00F42F04"/>
    <w:rsid w:val="00F451FD"/>
    <w:rsid w:val="00F55F14"/>
    <w:rsid w:val="00F62F44"/>
    <w:rsid w:val="00F83829"/>
    <w:rsid w:val="00FC248D"/>
    <w:rsid w:val="00FF43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4" type="connector" idref="#_x0000_s1035"/>
        <o:r id="V:Rule5" type="connector" idref="#_x0000_s1036"/>
        <o:r id="V:Rule6"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44"/>
    <w:rPr>
      <w:rFonts w:eastAsia="Times New Roman" w:cs="Times New Roman"/>
      <w:sz w:val="24"/>
      <w:szCs w:val="24"/>
    </w:rPr>
  </w:style>
  <w:style w:type="paragraph" w:styleId="Heading1">
    <w:name w:val="heading 1"/>
    <w:basedOn w:val="Normal"/>
    <w:next w:val="Normal"/>
    <w:link w:val="Heading1Char"/>
    <w:qFormat/>
    <w:rsid w:val="00B53844"/>
    <w:pPr>
      <w:keepNext/>
      <w:jc w:val="center"/>
      <w:outlineLvl w:val="0"/>
    </w:pPr>
    <w:rPr>
      <w:b/>
      <w:bCs/>
      <w:sz w:val="26"/>
    </w:rPr>
  </w:style>
  <w:style w:type="paragraph" w:styleId="Heading4">
    <w:name w:val="heading 4"/>
    <w:basedOn w:val="Normal"/>
    <w:next w:val="Normal"/>
    <w:link w:val="Heading4Char"/>
    <w:unhideWhenUsed/>
    <w:qFormat/>
    <w:rsid w:val="00B53844"/>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844"/>
    <w:rPr>
      <w:rFonts w:eastAsia="Times New Roman" w:cs="Times New Roman"/>
      <w:b/>
      <w:bCs/>
      <w:sz w:val="26"/>
      <w:szCs w:val="24"/>
    </w:rPr>
  </w:style>
  <w:style w:type="character" w:customStyle="1" w:styleId="Heading4Char">
    <w:name w:val="Heading 4 Char"/>
    <w:basedOn w:val="DefaultParagraphFont"/>
    <w:link w:val="Heading4"/>
    <w:rsid w:val="00B53844"/>
    <w:rPr>
      <w:rFonts w:eastAsia="Times New Roman" w:cs="Times New Roman"/>
      <w:b/>
      <w:bCs/>
      <w:szCs w:val="24"/>
    </w:rPr>
  </w:style>
  <w:style w:type="paragraph" w:styleId="Header">
    <w:name w:val="header"/>
    <w:basedOn w:val="Normal"/>
    <w:link w:val="HeaderChar"/>
    <w:uiPriority w:val="99"/>
    <w:unhideWhenUsed/>
    <w:rsid w:val="00AB12D2"/>
    <w:pPr>
      <w:tabs>
        <w:tab w:val="center" w:pos="4680"/>
        <w:tab w:val="right" w:pos="9360"/>
      </w:tabs>
    </w:pPr>
  </w:style>
  <w:style w:type="character" w:customStyle="1" w:styleId="HeaderChar">
    <w:name w:val="Header Char"/>
    <w:basedOn w:val="DefaultParagraphFont"/>
    <w:link w:val="Header"/>
    <w:uiPriority w:val="99"/>
    <w:rsid w:val="00AB12D2"/>
    <w:rPr>
      <w:rFonts w:eastAsia="Times New Roman" w:cs="Times New Roman"/>
      <w:sz w:val="24"/>
      <w:szCs w:val="24"/>
    </w:rPr>
  </w:style>
  <w:style w:type="paragraph" w:styleId="Footer">
    <w:name w:val="footer"/>
    <w:basedOn w:val="Normal"/>
    <w:link w:val="FooterChar"/>
    <w:uiPriority w:val="99"/>
    <w:unhideWhenUsed/>
    <w:rsid w:val="00AB12D2"/>
    <w:pPr>
      <w:tabs>
        <w:tab w:val="center" w:pos="4680"/>
        <w:tab w:val="right" w:pos="9360"/>
      </w:tabs>
    </w:pPr>
  </w:style>
  <w:style w:type="character" w:customStyle="1" w:styleId="FooterChar">
    <w:name w:val="Footer Char"/>
    <w:basedOn w:val="DefaultParagraphFont"/>
    <w:link w:val="Footer"/>
    <w:uiPriority w:val="99"/>
    <w:rsid w:val="00AB12D2"/>
    <w:rPr>
      <w:rFonts w:eastAsia="Times New Roman" w:cs="Times New Roman"/>
      <w:sz w:val="24"/>
      <w:szCs w:val="24"/>
    </w:rPr>
  </w:style>
  <w:style w:type="paragraph" w:styleId="ListParagraph">
    <w:name w:val="List Paragraph"/>
    <w:basedOn w:val="Normal"/>
    <w:uiPriority w:val="34"/>
    <w:qFormat/>
    <w:rsid w:val="00D27090"/>
    <w:pPr>
      <w:ind w:left="720"/>
      <w:contextualSpacing/>
    </w:pPr>
  </w:style>
  <w:style w:type="paragraph" w:styleId="BodyText3">
    <w:name w:val="Body Text 3"/>
    <w:basedOn w:val="Normal"/>
    <w:link w:val="BodyText3Char"/>
    <w:rsid w:val="008E71D1"/>
    <w:pPr>
      <w:jc w:val="both"/>
    </w:pPr>
    <w:rPr>
      <w:sz w:val="28"/>
    </w:rPr>
  </w:style>
  <w:style w:type="character" w:customStyle="1" w:styleId="BodyText3Char">
    <w:name w:val="Body Text 3 Char"/>
    <w:basedOn w:val="DefaultParagraphFont"/>
    <w:link w:val="BodyText3"/>
    <w:rsid w:val="008E71D1"/>
    <w:rPr>
      <w:rFonts w:eastAsia="Times New Roman" w:cs="Times New Roman"/>
      <w:szCs w:val="24"/>
    </w:rPr>
  </w:style>
  <w:style w:type="paragraph" w:styleId="BalloonText">
    <w:name w:val="Balloon Text"/>
    <w:basedOn w:val="Normal"/>
    <w:link w:val="BalloonTextChar"/>
    <w:uiPriority w:val="99"/>
    <w:semiHidden/>
    <w:unhideWhenUsed/>
    <w:rsid w:val="00556816"/>
    <w:rPr>
      <w:rFonts w:ascii="Tahoma" w:hAnsi="Tahoma" w:cs="Tahoma"/>
      <w:sz w:val="16"/>
      <w:szCs w:val="16"/>
    </w:rPr>
  </w:style>
  <w:style w:type="character" w:customStyle="1" w:styleId="BalloonTextChar">
    <w:name w:val="Balloon Text Char"/>
    <w:basedOn w:val="DefaultParagraphFont"/>
    <w:link w:val="BalloonText"/>
    <w:uiPriority w:val="99"/>
    <w:semiHidden/>
    <w:rsid w:val="005568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44"/>
    <w:rPr>
      <w:rFonts w:eastAsia="Times New Roman" w:cs="Times New Roman"/>
      <w:sz w:val="24"/>
      <w:szCs w:val="24"/>
    </w:rPr>
  </w:style>
  <w:style w:type="paragraph" w:styleId="Heading1">
    <w:name w:val="heading 1"/>
    <w:basedOn w:val="Normal"/>
    <w:next w:val="Normal"/>
    <w:link w:val="Heading1Char"/>
    <w:qFormat/>
    <w:rsid w:val="00B53844"/>
    <w:pPr>
      <w:keepNext/>
      <w:jc w:val="center"/>
      <w:outlineLvl w:val="0"/>
    </w:pPr>
    <w:rPr>
      <w:b/>
      <w:bCs/>
      <w:sz w:val="26"/>
    </w:rPr>
  </w:style>
  <w:style w:type="paragraph" w:styleId="Heading4">
    <w:name w:val="heading 4"/>
    <w:basedOn w:val="Normal"/>
    <w:next w:val="Normal"/>
    <w:link w:val="Heading4Char"/>
    <w:unhideWhenUsed/>
    <w:qFormat/>
    <w:rsid w:val="00B53844"/>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844"/>
    <w:rPr>
      <w:rFonts w:eastAsia="Times New Roman" w:cs="Times New Roman"/>
      <w:b/>
      <w:bCs/>
      <w:sz w:val="26"/>
      <w:szCs w:val="24"/>
    </w:rPr>
  </w:style>
  <w:style w:type="character" w:customStyle="1" w:styleId="Heading4Char">
    <w:name w:val="Heading 4 Char"/>
    <w:basedOn w:val="DefaultParagraphFont"/>
    <w:link w:val="Heading4"/>
    <w:rsid w:val="00B53844"/>
    <w:rPr>
      <w:rFonts w:eastAsia="Times New Roman" w:cs="Times New Roman"/>
      <w:b/>
      <w:bCs/>
      <w:szCs w:val="24"/>
    </w:rPr>
  </w:style>
  <w:style w:type="paragraph" w:styleId="Header">
    <w:name w:val="header"/>
    <w:basedOn w:val="Normal"/>
    <w:link w:val="HeaderChar"/>
    <w:uiPriority w:val="99"/>
    <w:unhideWhenUsed/>
    <w:rsid w:val="00AB12D2"/>
    <w:pPr>
      <w:tabs>
        <w:tab w:val="center" w:pos="4680"/>
        <w:tab w:val="right" w:pos="9360"/>
      </w:tabs>
    </w:pPr>
  </w:style>
  <w:style w:type="character" w:customStyle="1" w:styleId="HeaderChar">
    <w:name w:val="Header Char"/>
    <w:basedOn w:val="DefaultParagraphFont"/>
    <w:link w:val="Header"/>
    <w:uiPriority w:val="99"/>
    <w:rsid w:val="00AB12D2"/>
    <w:rPr>
      <w:rFonts w:eastAsia="Times New Roman" w:cs="Times New Roman"/>
      <w:sz w:val="24"/>
      <w:szCs w:val="24"/>
    </w:rPr>
  </w:style>
  <w:style w:type="paragraph" w:styleId="Footer">
    <w:name w:val="footer"/>
    <w:basedOn w:val="Normal"/>
    <w:link w:val="FooterChar"/>
    <w:uiPriority w:val="99"/>
    <w:unhideWhenUsed/>
    <w:rsid w:val="00AB12D2"/>
    <w:pPr>
      <w:tabs>
        <w:tab w:val="center" w:pos="4680"/>
        <w:tab w:val="right" w:pos="9360"/>
      </w:tabs>
    </w:pPr>
  </w:style>
  <w:style w:type="character" w:customStyle="1" w:styleId="FooterChar">
    <w:name w:val="Footer Char"/>
    <w:basedOn w:val="DefaultParagraphFont"/>
    <w:link w:val="Footer"/>
    <w:uiPriority w:val="99"/>
    <w:rsid w:val="00AB12D2"/>
    <w:rPr>
      <w:rFonts w:eastAsia="Times New Roman" w:cs="Times New Roman"/>
      <w:sz w:val="24"/>
      <w:szCs w:val="24"/>
    </w:rPr>
  </w:style>
  <w:style w:type="paragraph" w:styleId="ListParagraph">
    <w:name w:val="List Paragraph"/>
    <w:basedOn w:val="Normal"/>
    <w:uiPriority w:val="34"/>
    <w:qFormat/>
    <w:rsid w:val="00D27090"/>
    <w:pPr>
      <w:ind w:left="720"/>
      <w:contextualSpacing/>
    </w:pPr>
  </w:style>
  <w:style w:type="paragraph" w:styleId="BodyText3">
    <w:name w:val="Body Text 3"/>
    <w:basedOn w:val="Normal"/>
    <w:link w:val="BodyText3Char"/>
    <w:rsid w:val="008E71D1"/>
    <w:pPr>
      <w:jc w:val="both"/>
    </w:pPr>
    <w:rPr>
      <w:sz w:val="28"/>
    </w:rPr>
  </w:style>
  <w:style w:type="character" w:customStyle="1" w:styleId="BodyText3Char">
    <w:name w:val="Body Text 3 Char"/>
    <w:basedOn w:val="DefaultParagraphFont"/>
    <w:link w:val="BodyText3"/>
    <w:rsid w:val="008E71D1"/>
    <w:rPr>
      <w:rFonts w:eastAsia="Times New Roman" w:cs="Times New Roman"/>
      <w:szCs w:val="24"/>
    </w:rPr>
  </w:style>
  <w:style w:type="paragraph" w:styleId="BalloonText">
    <w:name w:val="Balloon Text"/>
    <w:basedOn w:val="Normal"/>
    <w:link w:val="BalloonTextChar"/>
    <w:uiPriority w:val="99"/>
    <w:semiHidden/>
    <w:unhideWhenUsed/>
    <w:rsid w:val="00556816"/>
    <w:rPr>
      <w:rFonts w:ascii="Tahoma" w:hAnsi="Tahoma" w:cs="Tahoma"/>
      <w:sz w:val="16"/>
      <w:szCs w:val="16"/>
    </w:rPr>
  </w:style>
  <w:style w:type="character" w:customStyle="1" w:styleId="BalloonTextChar">
    <w:name w:val="Balloon Text Char"/>
    <w:basedOn w:val="DefaultParagraphFont"/>
    <w:link w:val="BalloonText"/>
    <w:uiPriority w:val="99"/>
    <w:semiHidden/>
    <w:rsid w:val="005568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D46D3-79F7-4DFC-9A8A-587818A1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htluyen.vpubnd</cp:lastModifiedBy>
  <cp:revision>3</cp:revision>
  <cp:lastPrinted>2020-04-28T02:53:00Z</cp:lastPrinted>
  <dcterms:created xsi:type="dcterms:W3CDTF">2020-05-07T06:52:00Z</dcterms:created>
  <dcterms:modified xsi:type="dcterms:W3CDTF">2020-05-07T07:00:00Z</dcterms:modified>
</cp:coreProperties>
</file>