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3"/>
        <w:gridCol w:w="6398"/>
      </w:tblGrid>
      <w:tr w:rsidR="00E0786E" w:rsidRPr="007D2D25" w:rsidTr="00D53945">
        <w:trPr>
          <w:trHeight w:val="725"/>
        </w:trPr>
        <w:tc>
          <w:tcPr>
            <w:tcW w:w="3363" w:type="dxa"/>
          </w:tcPr>
          <w:p w:rsidR="00E0786E" w:rsidRPr="007D2D25" w:rsidRDefault="00E0786E" w:rsidP="00BB3A35">
            <w:pPr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sz w:val="26"/>
                <w:szCs w:val="26"/>
              </w:rPr>
              <w:t>ỦY BAN</w:t>
            </w:r>
            <w:r w:rsidRPr="007D2D25">
              <w:rPr>
                <w:b/>
                <w:sz w:val="26"/>
                <w:szCs w:val="26"/>
              </w:rPr>
              <w:t xml:space="preserve"> NHÂN DÂN</w:t>
            </w:r>
          </w:p>
          <w:p w:rsidR="00E0786E" w:rsidRPr="007D2D25" w:rsidRDefault="00A9721C" w:rsidP="00BB3A35">
            <w:pPr>
              <w:jc w:val="center"/>
              <w:rPr>
                <w:b/>
              </w:rPr>
            </w:pPr>
            <w:r w:rsidRPr="009D50C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BAA140" wp14:editId="39C909AA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233045</wp:posOffset>
                      </wp:positionV>
                      <wp:extent cx="721360" cy="0"/>
                      <wp:effectExtent l="0" t="0" r="2159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136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75pt,18.35pt" to="102.5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" strokecolor="black [3213]" strokeweight=".25pt"/>
                  </w:pict>
                </mc:Fallback>
              </mc:AlternateContent>
            </w:r>
            <w:r w:rsidR="00E0786E" w:rsidRPr="007D2D25">
              <w:rPr>
                <w:b/>
                <w:sz w:val="26"/>
                <w:szCs w:val="26"/>
              </w:rPr>
              <w:t>TỈNH BẾN TRE</w:t>
            </w:r>
          </w:p>
        </w:tc>
        <w:tc>
          <w:tcPr>
            <w:tcW w:w="6398" w:type="dxa"/>
          </w:tcPr>
          <w:p w:rsidR="00E0786E" w:rsidRPr="007D2D25" w:rsidRDefault="00E0786E" w:rsidP="00BB3A35">
            <w:pPr>
              <w:jc w:val="center"/>
              <w:rPr>
                <w:b/>
                <w:sz w:val="26"/>
              </w:rPr>
            </w:pPr>
            <w:r w:rsidRPr="007D2D25">
              <w:rPr>
                <w:b/>
                <w:sz w:val="26"/>
              </w:rPr>
              <w:t xml:space="preserve">CỘNG HÒA </w:t>
            </w:r>
            <w:r w:rsidR="00BB3A35">
              <w:rPr>
                <w:b/>
                <w:sz w:val="26"/>
              </w:rPr>
              <w:t>XÃ</w:t>
            </w:r>
            <w:r w:rsidRPr="007D2D25">
              <w:rPr>
                <w:b/>
                <w:sz w:val="26"/>
              </w:rPr>
              <w:t xml:space="preserve"> HỘI CHỦ NGHĨA VIỆT NAM</w:t>
            </w:r>
          </w:p>
          <w:p w:rsidR="00E0786E" w:rsidRPr="007D2D25" w:rsidRDefault="00A9721C" w:rsidP="00BB3A35">
            <w:pPr>
              <w:jc w:val="center"/>
              <w:rPr>
                <w:i/>
                <w:sz w:val="26"/>
              </w:rPr>
            </w:pPr>
            <w:r w:rsidRPr="00C065E1">
              <w:rPr>
                <w:i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848A6F" wp14:editId="27BFAFB3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238125</wp:posOffset>
                      </wp:positionV>
                      <wp:extent cx="213360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2pt,18.75pt" to="236.2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" strokecolor="black [3213]" strokeweight=".25pt"/>
                  </w:pict>
                </mc:Fallback>
              </mc:AlternateContent>
            </w:r>
            <w:r w:rsidR="00E0786E" w:rsidRPr="007D2D25">
              <w:rPr>
                <w:b/>
                <w:sz w:val="28"/>
                <w:szCs w:val="28"/>
              </w:rPr>
              <w:t>Độc lập - Tự do - Hạnh phúc</w:t>
            </w:r>
          </w:p>
        </w:tc>
      </w:tr>
      <w:tr w:rsidR="00E0786E" w:rsidRPr="007D2D25" w:rsidTr="00D53945">
        <w:trPr>
          <w:trHeight w:val="574"/>
        </w:trPr>
        <w:tc>
          <w:tcPr>
            <w:tcW w:w="3363" w:type="dxa"/>
          </w:tcPr>
          <w:p w:rsidR="00E0786E" w:rsidRPr="000D4518" w:rsidRDefault="00E0786E" w:rsidP="00AE75F8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9D50CF">
              <w:rPr>
                <w:sz w:val="26"/>
                <w:szCs w:val="26"/>
              </w:rPr>
              <w:t xml:space="preserve">Số: </w:t>
            </w:r>
            <w:r w:rsidR="00AE75F8">
              <w:rPr>
                <w:sz w:val="26"/>
                <w:szCs w:val="26"/>
              </w:rPr>
              <w:t>21</w:t>
            </w:r>
            <w:r w:rsidRPr="009D50CF">
              <w:rPr>
                <w:sz w:val="26"/>
                <w:szCs w:val="26"/>
              </w:rPr>
              <w:t xml:space="preserve"> /2024/QĐ-</w:t>
            </w:r>
            <w:r w:rsidR="00284EEE">
              <w:rPr>
                <w:sz w:val="26"/>
                <w:szCs w:val="26"/>
              </w:rPr>
              <w:t>UB</w:t>
            </w:r>
            <w:r w:rsidRPr="009D50CF">
              <w:rPr>
                <w:sz w:val="26"/>
                <w:szCs w:val="26"/>
              </w:rPr>
              <w:t>ND</w:t>
            </w:r>
          </w:p>
        </w:tc>
        <w:tc>
          <w:tcPr>
            <w:tcW w:w="6398" w:type="dxa"/>
          </w:tcPr>
          <w:p w:rsidR="00E0786E" w:rsidRPr="00C065E1" w:rsidRDefault="00E0786E" w:rsidP="00AE75F8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C065E1">
              <w:rPr>
                <w:i/>
                <w:sz w:val="28"/>
                <w:szCs w:val="28"/>
              </w:rPr>
              <w:t xml:space="preserve">Bến Tre, ngày </w:t>
            </w:r>
            <w:r w:rsidR="00AE75F8">
              <w:rPr>
                <w:i/>
                <w:sz w:val="28"/>
                <w:szCs w:val="28"/>
              </w:rPr>
              <w:t>21</w:t>
            </w:r>
            <w:r w:rsidRPr="00C065E1">
              <w:rPr>
                <w:i/>
                <w:sz w:val="28"/>
                <w:szCs w:val="28"/>
              </w:rPr>
              <w:t xml:space="preserve"> tháng </w:t>
            </w:r>
            <w:r w:rsidR="00F61A65">
              <w:rPr>
                <w:i/>
                <w:sz w:val="28"/>
                <w:szCs w:val="28"/>
              </w:rPr>
              <w:t>6</w:t>
            </w:r>
            <w:r w:rsidRPr="00C065E1">
              <w:rPr>
                <w:i/>
                <w:sz w:val="28"/>
                <w:szCs w:val="28"/>
              </w:rPr>
              <w:t xml:space="preserve"> năm 2024</w:t>
            </w:r>
          </w:p>
        </w:tc>
      </w:tr>
    </w:tbl>
    <w:p w:rsidR="001E2487" w:rsidRDefault="001E2487" w:rsidP="00E0786E">
      <w:pPr>
        <w:ind w:right="-51"/>
        <w:jc w:val="center"/>
        <w:rPr>
          <w:rFonts w:cs="Times New Roman"/>
          <w:b/>
          <w:szCs w:val="28"/>
        </w:rPr>
      </w:pPr>
    </w:p>
    <w:p w:rsidR="00E0786E" w:rsidRPr="007D2D25" w:rsidRDefault="00E0786E" w:rsidP="00E0786E">
      <w:pPr>
        <w:ind w:right="-51"/>
        <w:jc w:val="center"/>
        <w:rPr>
          <w:rFonts w:cs="Times New Roman"/>
          <w:b/>
          <w:szCs w:val="28"/>
        </w:rPr>
      </w:pPr>
      <w:r w:rsidRPr="007D2D25">
        <w:rPr>
          <w:rFonts w:cs="Times New Roman"/>
          <w:b/>
          <w:szCs w:val="28"/>
        </w:rPr>
        <w:t>QUYẾT</w:t>
      </w:r>
      <w:r>
        <w:rPr>
          <w:rFonts w:cs="Times New Roman"/>
          <w:b/>
          <w:szCs w:val="28"/>
        </w:rPr>
        <w:t xml:space="preserve"> ĐỊNH</w:t>
      </w:r>
    </w:p>
    <w:p w:rsidR="00E0786E" w:rsidRPr="00B52EF5" w:rsidRDefault="003A096C" w:rsidP="00E0786E">
      <w:pPr>
        <w:jc w:val="center"/>
        <w:rPr>
          <w:b/>
        </w:rPr>
      </w:pPr>
      <w:r w:rsidRPr="00B52EF5">
        <w:rPr>
          <w:b/>
        </w:rPr>
        <w:t>Quy định</w:t>
      </w:r>
      <w:r w:rsidR="00EA4527" w:rsidRPr="00B52EF5">
        <w:rPr>
          <w:b/>
        </w:rPr>
        <w:t xml:space="preserve"> s</w:t>
      </w:r>
      <w:r w:rsidR="001F5FB9" w:rsidRPr="00B52EF5">
        <w:rPr>
          <w:b/>
          <w:lang w:val="vi-VN"/>
        </w:rPr>
        <w:t xml:space="preserve">ố </w:t>
      </w:r>
      <w:r w:rsidR="00E0786E" w:rsidRPr="00B52EF5">
        <w:rPr>
          <w:b/>
          <w:lang w:val="vi-VN"/>
        </w:rPr>
        <w:t xml:space="preserve">lượng Tổ bảo vệ an ninh, trật tự và số lượng </w:t>
      </w:r>
    </w:p>
    <w:p w:rsidR="00E0786E" w:rsidRPr="007D2D25" w:rsidRDefault="00E0786E" w:rsidP="00E0786E">
      <w:pPr>
        <w:jc w:val="center"/>
        <w:rPr>
          <w:rFonts w:cs="Times New Roman"/>
          <w:b/>
          <w:bCs/>
          <w:spacing w:val="-8"/>
          <w:szCs w:val="28"/>
        </w:rPr>
      </w:pPr>
      <w:r w:rsidRPr="00147D53">
        <w:rPr>
          <w:b/>
          <w:lang w:val="vi-VN"/>
        </w:rPr>
        <w:t xml:space="preserve">thành viên Tổ bảo vệ an ninh, trật tự </w:t>
      </w:r>
      <w:r w:rsidRPr="007D2D25">
        <w:rPr>
          <w:rFonts w:cs="Times New Roman"/>
          <w:b/>
          <w:bCs/>
          <w:spacing w:val="-8"/>
          <w:szCs w:val="28"/>
        </w:rPr>
        <w:t>trên địa bàn tỉnh Bến Tre</w:t>
      </w:r>
    </w:p>
    <w:p w:rsidR="00E0786E" w:rsidRPr="007D2D25" w:rsidRDefault="00E0786E" w:rsidP="00E0786E">
      <w:pPr>
        <w:pStyle w:val="Heading1"/>
        <w:ind w:right="-51"/>
        <w:jc w:val="center"/>
        <w:rPr>
          <w:b w:val="0"/>
          <w:sz w:val="28"/>
          <w:szCs w:val="28"/>
          <w:vertAlign w:val="superscript"/>
        </w:rPr>
      </w:pPr>
      <w:r w:rsidRPr="007D2D25">
        <w:rPr>
          <w:b w:val="0"/>
          <w:sz w:val="28"/>
          <w:szCs w:val="28"/>
          <w:vertAlign w:val="superscript"/>
        </w:rPr>
        <w:t>_________________________</w:t>
      </w:r>
    </w:p>
    <w:p w:rsidR="00E0786E" w:rsidRPr="007D2D25" w:rsidRDefault="00E0786E" w:rsidP="00E0786E">
      <w:pPr>
        <w:jc w:val="center"/>
        <w:rPr>
          <w:rFonts w:cs="Times New Roman"/>
          <w:b/>
        </w:rPr>
      </w:pPr>
    </w:p>
    <w:p w:rsidR="00E0786E" w:rsidRPr="007D2D25" w:rsidRDefault="00E0786E" w:rsidP="00E0786E">
      <w:pPr>
        <w:pStyle w:val="Heading1"/>
        <w:ind w:right="-51"/>
        <w:jc w:val="center"/>
        <w:rPr>
          <w:sz w:val="28"/>
          <w:szCs w:val="28"/>
        </w:rPr>
      </w:pPr>
      <w:r>
        <w:rPr>
          <w:sz w:val="28"/>
          <w:szCs w:val="28"/>
        </w:rPr>
        <w:t>ỦY BAN</w:t>
      </w:r>
      <w:r w:rsidRPr="007D2D25">
        <w:rPr>
          <w:sz w:val="28"/>
          <w:szCs w:val="28"/>
        </w:rPr>
        <w:t xml:space="preserve"> NHÂN DÂN TỈNH BẾN TRE</w:t>
      </w:r>
    </w:p>
    <w:p w:rsidR="00E0786E" w:rsidRDefault="00E0786E" w:rsidP="00E0786E">
      <w:pPr>
        <w:spacing w:before="120" w:after="120"/>
        <w:ind w:firstLine="720"/>
        <w:jc w:val="both"/>
        <w:rPr>
          <w:rFonts w:cs="Times New Roman"/>
          <w:i/>
        </w:rPr>
      </w:pPr>
    </w:p>
    <w:p w:rsidR="00E0786E" w:rsidRDefault="00E0786E" w:rsidP="00F53FA1">
      <w:pPr>
        <w:spacing w:before="120" w:after="120" w:line="264" w:lineRule="auto"/>
        <w:ind w:firstLine="720"/>
        <w:jc w:val="both"/>
        <w:rPr>
          <w:rFonts w:cs="Times New Roman"/>
          <w:i/>
        </w:rPr>
      </w:pPr>
      <w:r w:rsidRPr="007D2D25">
        <w:rPr>
          <w:rFonts w:cs="Times New Roman"/>
          <w:i/>
        </w:rPr>
        <w:t xml:space="preserve">Căn cứ Luật Tổ chức chính quyền địa phương ngày 19 tháng 6 năm 2015; </w:t>
      </w:r>
    </w:p>
    <w:p w:rsidR="00E0786E" w:rsidRPr="007D2D25" w:rsidRDefault="00E0786E" w:rsidP="00F53FA1">
      <w:pPr>
        <w:spacing w:before="120" w:after="120" w:line="264" w:lineRule="auto"/>
        <w:ind w:firstLine="720"/>
        <w:jc w:val="both"/>
        <w:rPr>
          <w:rFonts w:cs="Times New Roman"/>
          <w:i/>
        </w:rPr>
      </w:pPr>
      <w:r w:rsidRPr="007D2D25">
        <w:rPr>
          <w:rFonts w:cs="Times New Roman"/>
          <w:i/>
        </w:rPr>
        <w:t>Căn cứ Luật sửa đổi, bổ sung một số điều của Luật Tổ chức Chính phủ và Luật Tổ chức chính quyền địa phương ngày 22 tháng 11 năm 2019;</w:t>
      </w:r>
    </w:p>
    <w:p w:rsidR="00E0786E" w:rsidRPr="006335C4" w:rsidRDefault="00E0786E" w:rsidP="00F53FA1">
      <w:pPr>
        <w:spacing w:before="120" w:after="120" w:line="264" w:lineRule="auto"/>
        <w:ind w:firstLine="720"/>
        <w:jc w:val="both"/>
        <w:rPr>
          <w:rFonts w:cs="Times New Roman"/>
          <w:i/>
          <w:spacing w:val="2"/>
        </w:rPr>
      </w:pPr>
      <w:r w:rsidRPr="006335C4">
        <w:rPr>
          <w:rFonts w:cs="Times New Roman"/>
          <w:i/>
          <w:spacing w:val="2"/>
        </w:rPr>
        <w:t xml:space="preserve">Căn cứ Luật Ban hành văn bản quy phạm pháp luật ngày 22 tháng 6 năm 2015; </w:t>
      </w:r>
    </w:p>
    <w:p w:rsidR="00E0786E" w:rsidRPr="007D2D25" w:rsidRDefault="00E0786E" w:rsidP="00F53FA1">
      <w:pPr>
        <w:spacing w:before="120" w:after="120" w:line="264" w:lineRule="auto"/>
        <w:ind w:firstLine="720"/>
        <w:jc w:val="both"/>
        <w:rPr>
          <w:rFonts w:cs="Times New Roman"/>
          <w:i/>
        </w:rPr>
      </w:pPr>
      <w:r w:rsidRPr="007D2D25">
        <w:rPr>
          <w:rFonts w:cs="Times New Roman"/>
          <w:i/>
        </w:rPr>
        <w:t>Căn cứ Luật sửa đổi, bổ sung một số điều của Luật Ban hành văn bản quy phạm pháp luật ngày 18 tháng 6 năm 2020;</w:t>
      </w:r>
    </w:p>
    <w:p w:rsidR="00E0786E" w:rsidRDefault="00E0786E" w:rsidP="00F53FA1">
      <w:pPr>
        <w:spacing w:before="120" w:after="120" w:line="264" w:lineRule="auto"/>
        <w:ind w:firstLine="720"/>
        <w:jc w:val="both"/>
        <w:rPr>
          <w:rFonts w:cs="Times New Roman"/>
          <w:i/>
        </w:rPr>
      </w:pPr>
      <w:r w:rsidRPr="007D2D25">
        <w:rPr>
          <w:rFonts w:cs="Times New Roman"/>
          <w:i/>
        </w:rPr>
        <w:t xml:space="preserve">Căn cứ Luật Lực lượng tham gia bảo </w:t>
      </w:r>
      <w:r w:rsidR="0009060B">
        <w:rPr>
          <w:rFonts w:cs="Times New Roman"/>
          <w:i/>
        </w:rPr>
        <w:t xml:space="preserve">vệ </w:t>
      </w:r>
      <w:r w:rsidRPr="007D2D25">
        <w:rPr>
          <w:rFonts w:cs="Times New Roman"/>
          <w:i/>
        </w:rPr>
        <w:t>an ninh</w:t>
      </w:r>
      <w:r w:rsidR="0009060B">
        <w:rPr>
          <w:rFonts w:cs="Times New Roman"/>
          <w:i/>
        </w:rPr>
        <w:t>,</w:t>
      </w:r>
      <w:r w:rsidRPr="007D2D25">
        <w:rPr>
          <w:rFonts w:cs="Times New Roman"/>
          <w:i/>
        </w:rPr>
        <w:t xml:space="preserve"> trật tự ở cơ sở ngày 28 tháng 11 năm 2023;</w:t>
      </w:r>
    </w:p>
    <w:p w:rsidR="00177545" w:rsidRDefault="00177545" w:rsidP="00F53FA1">
      <w:pPr>
        <w:spacing w:before="120" w:after="120" w:line="264" w:lineRule="auto"/>
        <w:ind w:firstLine="720"/>
        <w:jc w:val="both"/>
        <w:rPr>
          <w:i/>
          <w:spacing w:val="-2"/>
        </w:rPr>
      </w:pPr>
      <w:r w:rsidRPr="00A263C2">
        <w:rPr>
          <w:rFonts w:cs="Times New Roman"/>
          <w:i/>
        </w:rPr>
        <w:t>Căn cứ</w:t>
      </w:r>
      <w:r w:rsidRPr="00A263C2">
        <w:rPr>
          <w:bCs/>
          <w:i/>
          <w:spacing w:val="-2"/>
          <w:szCs w:val="28"/>
          <w:lang w:val="vi-VN"/>
        </w:rPr>
        <w:t xml:space="preserve"> Nghị định số 40/2024/NĐ-CP ngày 16</w:t>
      </w:r>
      <w:r>
        <w:rPr>
          <w:bCs/>
          <w:i/>
          <w:spacing w:val="-2"/>
          <w:szCs w:val="28"/>
        </w:rPr>
        <w:t xml:space="preserve"> tháng </w:t>
      </w:r>
      <w:r w:rsidRPr="00A263C2">
        <w:rPr>
          <w:bCs/>
          <w:i/>
          <w:spacing w:val="-2"/>
          <w:szCs w:val="28"/>
          <w:lang w:val="vi-VN"/>
        </w:rPr>
        <w:t>4</w:t>
      </w:r>
      <w:r>
        <w:rPr>
          <w:bCs/>
          <w:i/>
          <w:spacing w:val="-2"/>
          <w:szCs w:val="28"/>
        </w:rPr>
        <w:t xml:space="preserve"> năm </w:t>
      </w:r>
      <w:r w:rsidRPr="00A263C2">
        <w:rPr>
          <w:bCs/>
          <w:i/>
          <w:spacing w:val="-2"/>
          <w:szCs w:val="28"/>
          <w:lang w:val="vi-VN"/>
        </w:rPr>
        <w:t xml:space="preserve">2024 của </w:t>
      </w:r>
      <w:r w:rsidRPr="00A263C2">
        <w:rPr>
          <w:rFonts w:cs="Times New Roman"/>
          <w:i/>
          <w:spacing w:val="-2"/>
          <w:szCs w:val="28"/>
          <w:lang w:val="eu-ES"/>
        </w:rPr>
        <w:t xml:space="preserve">Chính phủ quy định chi tiết một số điều của Luật </w:t>
      </w:r>
      <w:r w:rsidRPr="00A263C2">
        <w:rPr>
          <w:i/>
          <w:spacing w:val="-2"/>
          <w:lang w:val="vi-VN"/>
        </w:rPr>
        <w:t>Lực lượng tham gia bảo vệ an ninh, trật tự ở cơ sở</w:t>
      </w:r>
      <w:r>
        <w:rPr>
          <w:i/>
          <w:spacing w:val="-2"/>
        </w:rPr>
        <w:t>;</w:t>
      </w:r>
    </w:p>
    <w:p w:rsidR="0018786A" w:rsidRDefault="0018786A" w:rsidP="00F53FA1">
      <w:pPr>
        <w:spacing w:before="120" w:after="120" w:line="264" w:lineRule="auto"/>
        <w:ind w:firstLine="720"/>
        <w:jc w:val="both"/>
        <w:rPr>
          <w:i/>
          <w:spacing w:val="-2"/>
        </w:rPr>
      </w:pPr>
      <w:r>
        <w:rPr>
          <w:i/>
          <w:spacing w:val="-2"/>
        </w:rPr>
        <w:t xml:space="preserve">Căn cứ Thông tư số </w:t>
      </w:r>
      <w:r w:rsidR="006135FE">
        <w:rPr>
          <w:i/>
          <w:spacing w:val="-2"/>
        </w:rPr>
        <w:t xml:space="preserve">14/2024/TT-BCA ngày 22 tháng 4 năm 2024 của Bộ trưởng Bộ Công an </w:t>
      </w:r>
      <w:r w:rsidR="00A8413C">
        <w:rPr>
          <w:i/>
          <w:spacing w:val="-2"/>
        </w:rPr>
        <w:t xml:space="preserve">quy định chi tiết </w:t>
      </w:r>
      <w:r w:rsidR="00A8413C" w:rsidRPr="00A263C2">
        <w:rPr>
          <w:rFonts w:cs="Times New Roman"/>
          <w:i/>
          <w:spacing w:val="-2"/>
          <w:szCs w:val="28"/>
          <w:lang w:val="eu-ES"/>
        </w:rPr>
        <w:t xml:space="preserve">một số điều của Luật </w:t>
      </w:r>
      <w:r w:rsidR="00A8413C" w:rsidRPr="00A263C2">
        <w:rPr>
          <w:i/>
          <w:spacing w:val="-2"/>
          <w:lang w:val="vi-VN"/>
        </w:rPr>
        <w:t>Lực lượng tham gia bảo vệ an ninh, trật tự ở cơ sở</w:t>
      </w:r>
      <w:r w:rsidR="00A8413C">
        <w:rPr>
          <w:i/>
          <w:spacing w:val="-2"/>
        </w:rPr>
        <w:t>;</w:t>
      </w:r>
    </w:p>
    <w:p w:rsidR="00E0786E" w:rsidRPr="00B52EF5" w:rsidRDefault="00E0786E" w:rsidP="00F53FA1">
      <w:pPr>
        <w:spacing w:before="120" w:after="120" w:line="264" w:lineRule="auto"/>
        <w:ind w:firstLine="720"/>
        <w:jc w:val="both"/>
        <w:rPr>
          <w:rFonts w:cs="Times New Roman"/>
          <w:i/>
          <w:spacing w:val="-4"/>
        </w:rPr>
      </w:pPr>
      <w:r w:rsidRPr="00B52EF5">
        <w:rPr>
          <w:rFonts w:cs="Times New Roman"/>
          <w:i/>
          <w:spacing w:val="-4"/>
        </w:rPr>
        <w:t xml:space="preserve">Căn cứ Nghị quyết số </w:t>
      </w:r>
      <w:r w:rsidR="00440E75">
        <w:rPr>
          <w:rFonts w:cs="Times New Roman"/>
          <w:i/>
          <w:spacing w:val="-4"/>
        </w:rPr>
        <w:t>07</w:t>
      </w:r>
      <w:r w:rsidRPr="00B52EF5">
        <w:rPr>
          <w:rFonts w:cs="Times New Roman"/>
          <w:i/>
          <w:spacing w:val="-4"/>
        </w:rPr>
        <w:t xml:space="preserve">/2024/NQ-HĐND ngày </w:t>
      </w:r>
      <w:r w:rsidR="00DC0839" w:rsidRPr="00B52EF5">
        <w:rPr>
          <w:rFonts w:cs="Times New Roman"/>
          <w:i/>
          <w:spacing w:val="-4"/>
        </w:rPr>
        <w:t>18</w:t>
      </w:r>
      <w:r w:rsidRPr="00B52EF5">
        <w:rPr>
          <w:rFonts w:cs="Times New Roman"/>
          <w:i/>
          <w:spacing w:val="-4"/>
        </w:rPr>
        <w:t xml:space="preserve"> tháng </w:t>
      </w:r>
      <w:r w:rsidR="00DC0839" w:rsidRPr="00B52EF5">
        <w:rPr>
          <w:rFonts w:cs="Times New Roman"/>
          <w:i/>
          <w:spacing w:val="-4"/>
        </w:rPr>
        <w:t>6</w:t>
      </w:r>
      <w:r w:rsidRPr="00B52EF5">
        <w:rPr>
          <w:rFonts w:cs="Times New Roman"/>
          <w:i/>
          <w:spacing w:val="-4"/>
        </w:rPr>
        <w:t xml:space="preserve"> năm 2024 của Hội đồng nhân dân tỉnh </w:t>
      </w:r>
      <w:r w:rsidRPr="00B52EF5">
        <w:rPr>
          <w:rFonts w:cs="Times New Roman"/>
          <w:i/>
          <w:spacing w:val="-4"/>
          <w:szCs w:val="28"/>
          <w:lang w:val="vi-VN"/>
        </w:rPr>
        <w:t xml:space="preserve">quy định tiêu chí thành lập Tổ bảo vệ an ninh, trật tự và tiêu chí về số lượng thành viên Tổ bảo vệ an ninh, trật tự </w:t>
      </w:r>
      <w:r w:rsidRPr="00B52EF5">
        <w:rPr>
          <w:rFonts w:cs="Times New Roman"/>
          <w:bCs/>
          <w:i/>
          <w:spacing w:val="-4"/>
          <w:szCs w:val="28"/>
          <w:lang w:val="vi-VN"/>
        </w:rPr>
        <w:t>trên địa bàn tỉnh Bến Tre</w:t>
      </w:r>
      <w:r w:rsidRPr="00B52EF5">
        <w:rPr>
          <w:rFonts w:cs="Times New Roman"/>
          <w:bCs/>
          <w:i/>
          <w:spacing w:val="-4"/>
          <w:szCs w:val="28"/>
        </w:rPr>
        <w:t>;</w:t>
      </w:r>
    </w:p>
    <w:p w:rsidR="00E0786E" w:rsidRPr="00B52EF5" w:rsidRDefault="00E0786E" w:rsidP="00F53FA1">
      <w:pPr>
        <w:shd w:val="clear" w:color="auto" w:fill="FFFFFF"/>
        <w:spacing w:before="120" w:after="120" w:line="264" w:lineRule="auto"/>
        <w:ind w:firstLine="720"/>
        <w:jc w:val="both"/>
        <w:rPr>
          <w:rFonts w:cs="Times New Roman"/>
          <w:i/>
          <w:iCs/>
          <w:lang w:val="vi-VN"/>
        </w:rPr>
      </w:pPr>
      <w:r w:rsidRPr="00B52EF5">
        <w:rPr>
          <w:rFonts w:cs="Times New Roman"/>
          <w:i/>
          <w:iCs/>
        </w:rPr>
        <w:t xml:space="preserve">Theo đề nghị của Giám đốc Công an tỉnh tại </w:t>
      </w:r>
      <w:r w:rsidRPr="00B52EF5">
        <w:rPr>
          <w:rFonts w:cs="Times New Roman"/>
          <w:i/>
          <w:iCs/>
          <w:lang w:val="vi-VN"/>
        </w:rPr>
        <w:t xml:space="preserve">Tờ trình số </w:t>
      </w:r>
      <w:r w:rsidR="00DC0839" w:rsidRPr="00B52EF5">
        <w:rPr>
          <w:rFonts w:cs="Times New Roman"/>
          <w:i/>
          <w:iCs/>
          <w:lang w:val="nl-NL"/>
        </w:rPr>
        <w:t>368</w:t>
      </w:r>
      <w:r w:rsidRPr="00B52EF5">
        <w:rPr>
          <w:rFonts w:cs="Times New Roman"/>
          <w:i/>
          <w:iCs/>
          <w:lang w:val="vi-VN"/>
        </w:rPr>
        <w:t>/TTr-</w:t>
      </w:r>
      <w:r w:rsidRPr="00B52EF5">
        <w:rPr>
          <w:rFonts w:cs="Times New Roman"/>
          <w:i/>
          <w:iCs/>
        </w:rPr>
        <w:t>CAT</w:t>
      </w:r>
      <w:r w:rsidRPr="00B52EF5">
        <w:rPr>
          <w:rFonts w:cs="Times New Roman"/>
          <w:i/>
          <w:iCs/>
          <w:lang w:val="vi-VN"/>
        </w:rPr>
        <w:t xml:space="preserve"> ngày</w:t>
      </w:r>
      <w:r w:rsidR="00DC0839" w:rsidRPr="00B52EF5">
        <w:rPr>
          <w:rFonts w:cs="Times New Roman"/>
          <w:i/>
          <w:iCs/>
          <w:lang w:val="nl-NL"/>
        </w:rPr>
        <w:t xml:space="preserve"> 18</w:t>
      </w:r>
      <w:r w:rsidRPr="00B52EF5">
        <w:rPr>
          <w:rFonts w:cs="Times New Roman"/>
          <w:i/>
          <w:iCs/>
          <w:lang w:val="vi-VN"/>
        </w:rPr>
        <w:t xml:space="preserve"> tháng </w:t>
      </w:r>
      <w:r w:rsidR="00DC0839" w:rsidRPr="00B52EF5">
        <w:rPr>
          <w:rFonts w:cs="Times New Roman"/>
          <w:i/>
          <w:iCs/>
        </w:rPr>
        <w:t>6</w:t>
      </w:r>
      <w:r w:rsidRPr="00B52EF5">
        <w:rPr>
          <w:rFonts w:cs="Times New Roman"/>
          <w:i/>
          <w:iCs/>
          <w:lang w:val="vi-VN"/>
        </w:rPr>
        <w:t xml:space="preserve"> năm 2024</w:t>
      </w:r>
      <w:r w:rsidR="00F53FA1">
        <w:rPr>
          <w:rFonts w:cs="Times New Roman"/>
          <w:i/>
          <w:iCs/>
        </w:rPr>
        <w:t xml:space="preserve"> và Tờ trình số 378/TTr-CAT ngày 21 tháng 6 năm 2024</w:t>
      </w:r>
      <w:r w:rsidRPr="00B52EF5">
        <w:rPr>
          <w:rFonts w:cs="Times New Roman"/>
          <w:i/>
          <w:iCs/>
          <w:lang w:val="vi-VN"/>
        </w:rPr>
        <w:t>.</w:t>
      </w:r>
    </w:p>
    <w:p w:rsidR="00E0786E" w:rsidRPr="00B52EF5" w:rsidRDefault="00E0786E" w:rsidP="00F53FA1">
      <w:pPr>
        <w:spacing w:before="120" w:after="120" w:line="264" w:lineRule="auto"/>
        <w:jc w:val="center"/>
        <w:rPr>
          <w:b/>
          <w:lang w:val="vi-VN"/>
        </w:rPr>
      </w:pPr>
      <w:r w:rsidRPr="00B52EF5">
        <w:rPr>
          <w:b/>
          <w:lang w:val="vi-VN"/>
        </w:rPr>
        <w:t>QUYẾT ĐỊNH:</w:t>
      </w:r>
    </w:p>
    <w:p w:rsidR="00E0786E" w:rsidRPr="00177545" w:rsidRDefault="00E0786E" w:rsidP="00F53FA1">
      <w:pPr>
        <w:tabs>
          <w:tab w:val="left" w:leader="dot" w:pos="8400"/>
        </w:tabs>
        <w:spacing w:before="120" w:after="120" w:line="264" w:lineRule="auto"/>
        <w:ind w:firstLine="720"/>
        <w:jc w:val="both"/>
        <w:rPr>
          <w:rFonts w:cs="Times New Roman"/>
          <w:b/>
          <w:color w:val="000000"/>
          <w:szCs w:val="28"/>
          <w:lang w:val="vi-VN"/>
        </w:rPr>
      </w:pPr>
      <w:r w:rsidRPr="00177545">
        <w:rPr>
          <w:rFonts w:cs="Times New Roman"/>
          <w:b/>
          <w:color w:val="000000"/>
          <w:szCs w:val="28"/>
          <w:lang w:val="vi-VN"/>
        </w:rPr>
        <w:t>Điều 1. Phạm vi điều chỉnh</w:t>
      </w:r>
      <w:r w:rsidR="00177545" w:rsidRPr="00177545">
        <w:rPr>
          <w:rFonts w:cs="Times New Roman"/>
          <w:b/>
          <w:color w:val="000000"/>
          <w:szCs w:val="28"/>
          <w:lang w:val="vi-VN"/>
        </w:rPr>
        <w:t xml:space="preserve"> và đối tượng áp dụng</w:t>
      </w:r>
    </w:p>
    <w:p w:rsidR="00177545" w:rsidRPr="00263010" w:rsidRDefault="00177545" w:rsidP="00F53FA1">
      <w:pPr>
        <w:tabs>
          <w:tab w:val="left" w:leader="dot" w:pos="8400"/>
        </w:tabs>
        <w:spacing w:before="120" w:after="120" w:line="264" w:lineRule="auto"/>
        <w:ind w:firstLine="720"/>
        <w:jc w:val="both"/>
        <w:rPr>
          <w:rFonts w:cs="Times New Roman"/>
          <w:color w:val="000000"/>
          <w:szCs w:val="28"/>
          <w:lang w:val="vi-VN"/>
        </w:rPr>
      </w:pPr>
      <w:r w:rsidRPr="00177545">
        <w:rPr>
          <w:rFonts w:cs="Times New Roman"/>
          <w:color w:val="000000"/>
          <w:szCs w:val="28"/>
          <w:lang w:val="vi-VN"/>
        </w:rPr>
        <w:t xml:space="preserve">1. Phạm vi điều chỉnh </w:t>
      </w:r>
    </w:p>
    <w:p w:rsidR="00E0786E" w:rsidRPr="00AB099E" w:rsidRDefault="00E0786E" w:rsidP="00F53FA1">
      <w:pPr>
        <w:tabs>
          <w:tab w:val="left" w:leader="dot" w:pos="8400"/>
        </w:tabs>
        <w:spacing w:before="120" w:after="120" w:line="264" w:lineRule="auto"/>
        <w:ind w:firstLine="720"/>
        <w:jc w:val="both"/>
        <w:rPr>
          <w:lang w:val="vi-VN"/>
        </w:rPr>
      </w:pPr>
      <w:r w:rsidRPr="00BE6306">
        <w:rPr>
          <w:rFonts w:cs="Times New Roman"/>
          <w:color w:val="000000"/>
          <w:szCs w:val="28"/>
          <w:lang w:val="vi-VN"/>
        </w:rPr>
        <w:lastRenderedPageBreak/>
        <w:t>Quyết</w:t>
      </w:r>
      <w:r w:rsidRPr="00F06D91">
        <w:rPr>
          <w:rFonts w:cs="Times New Roman"/>
          <w:color w:val="000000"/>
          <w:szCs w:val="28"/>
          <w:lang w:val="vi-VN"/>
        </w:rPr>
        <w:t xml:space="preserve"> </w:t>
      </w:r>
      <w:r>
        <w:rPr>
          <w:rFonts w:cs="Times New Roman"/>
          <w:color w:val="000000"/>
          <w:szCs w:val="28"/>
          <w:lang w:val="vi-VN"/>
        </w:rPr>
        <w:t>đ</w:t>
      </w:r>
      <w:r w:rsidRPr="00F06D91">
        <w:rPr>
          <w:rFonts w:cs="Times New Roman"/>
          <w:color w:val="000000"/>
          <w:szCs w:val="28"/>
          <w:lang w:val="vi-VN"/>
        </w:rPr>
        <w:t>ịnh</w:t>
      </w:r>
      <w:r w:rsidRPr="00BE6306">
        <w:rPr>
          <w:rFonts w:cs="Times New Roman"/>
          <w:color w:val="000000"/>
          <w:szCs w:val="28"/>
          <w:lang w:val="vi-VN"/>
        </w:rPr>
        <w:t xml:space="preserve"> này quy định </w:t>
      </w:r>
      <w:r w:rsidRPr="009D50CF">
        <w:rPr>
          <w:lang w:val="vi-VN"/>
        </w:rPr>
        <w:t>số lượng Tổ bảo vệ an ninh, trật tự và số lượng thành viên Tổ bảo vệ an ninh, trật tự</w:t>
      </w:r>
      <w:r>
        <w:rPr>
          <w:lang w:val="vi-VN"/>
        </w:rPr>
        <w:t xml:space="preserve"> trên đ</w:t>
      </w:r>
      <w:r w:rsidRPr="00AB099E">
        <w:rPr>
          <w:lang w:val="vi-VN"/>
        </w:rPr>
        <w:t>ị</w:t>
      </w:r>
      <w:r>
        <w:rPr>
          <w:lang w:val="vi-VN"/>
        </w:rPr>
        <w:t>a bàn t</w:t>
      </w:r>
      <w:r w:rsidRPr="00AB099E">
        <w:rPr>
          <w:lang w:val="vi-VN"/>
        </w:rPr>
        <w:t>ỉ</w:t>
      </w:r>
      <w:r>
        <w:rPr>
          <w:lang w:val="vi-VN"/>
        </w:rPr>
        <w:t>nh B</w:t>
      </w:r>
      <w:r w:rsidRPr="00AB099E">
        <w:rPr>
          <w:lang w:val="vi-VN"/>
        </w:rPr>
        <w:t>ến Tre.</w:t>
      </w:r>
    </w:p>
    <w:p w:rsidR="00E0786E" w:rsidRPr="00E468C7" w:rsidRDefault="00E0786E" w:rsidP="00F53FA1">
      <w:pPr>
        <w:shd w:val="clear" w:color="auto" w:fill="FFFFFF"/>
        <w:spacing w:before="120" w:after="120" w:line="264" w:lineRule="auto"/>
        <w:ind w:firstLine="720"/>
        <w:jc w:val="both"/>
        <w:rPr>
          <w:rFonts w:cs="Times New Roman"/>
          <w:szCs w:val="28"/>
          <w:lang w:val="vi-VN"/>
        </w:rPr>
      </w:pPr>
      <w:r w:rsidRPr="00E468C7">
        <w:rPr>
          <w:rFonts w:cs="Times New Roman"/>
          <w:szCs w:val="28"/>
          <w:lang w:val="vi-VN"/>
        </w:rPr>
        <w:t>2. Đối tượng áp dụng</w:t>
      </w:r>
    </w:p>
    <w:p w:rsidR="00E0786E" w:rsidRPr="007D45F2" w:rsidRDefault="00E468C7" w:rsidP="00F53FA1">
      <w:pPr>
        <w:tabs>
          <w:tab w:val="left" w:leader="dot" w:pos="8400"/>
        </w:tabs>
        <w:spacing w:before="120" w:after="120" w:line="264" w:lineRule="auto"/>
        <w:ind w:firstLine="720"/>
        <w:jc w:val="both"/>
        <w:rPr>
          <w:rFonts w:cs="Times New Roman"/>
          <w:color w:val="000000"/>
          <w:spacing w:val="2"/>
          <w:szCs w:val="28"/>
          <w:lang w:val="vi-VN"/>
        </w:rPr>
      </w:pPr>
      <w:r w:rsidRPr="00E468C7">
        <w:rPr>
          <w:rFonts w:cs="Times New Roman"/>
          <w:color w:val="000000"/>
          <w:spacing w:val="2"/>
          <w:szCs w:val="28"/>
          <w:lang w:val="vi-VN"/>
        </w:rPr>
        <w:t>a)</w:t>
      </w:r>
      <w:r w:rsidR="00E0786E" w:rsidRPr="007D45F2">
        <w:rPr>
          <w:rFonts w:cs="Times New Roman"/>
          <w:color w:val="000000"/>
          <w:spacing w:val="2"/>
          <w:szCs w:val="28"/>
          <w:lang w:val="vi-VN"/>
        </w:rPr>
        <w:t xml:space="preserve"> Lực lượng tham gia bảo vệ an ninh, trật tự ở cơ sở trên địa bàn tỉnh.</w:t>
      </w:r>
    </w:p>
    <w:p w:rsidR="00E0786E" w:rsidRPr="00BE6306" w:rsidRDefault="00E468C7" w:rsidP="00F53FA1">
      <w:pPr>
        <w:tabs>
          <w:tab w:val="left" w:leader="dot" w:pos="8400"/>
        </w:tabs>
        <w:spacing w:before="120" w:after="120" w:line="264" w:lineRule="auto"/>
        <w:ind w:firstLine="720"/>
        <w:jc w:val="both"/>
        <w:rPr>
          <w:rFonts w:cs="Times New Roman"/>
          <w:color w:val="000000"/>
          <w:szCs w:val="28"/>
          <w:lang w:val="vi-VN"/>
        </w:rPr>
      </w:pPr>
      <w:r w:rsidRPr="00E468C7">
        <w:rPr>
          <w:rFonts w:cs="Times New Roman"/>
          <w:color w:val="000000"/>
          <w:szCs w:val="28"/>
          <w:lang w:val="vi-VN"/>
        </w:rPr>
        <w:t>b)</w:t>
      </w:r>
      <w:r w:rsidR="00E0786E" w:rsidRPr="00BE6306">
        <w:rPr>
          <w:rFonts w:cs="Times New Roman"/>
          <w:color w:val="000000"/>
          <w:szCs w:val="28"/>
          <w:lang w:val="vi-VN"/>
        </w:rPr>
        <w:t xml:space="preserve"> Các cơ quan, đơn vị, tổ chức, cá nhân có liên quan.</w:t>
      </w:r>
    </w:p>
    <w:p w:rsidR="00E468C7" w:rsidRPr="00D42887" w:rsidRDefault="00E0786E" w:rsidP="00F53FA1">
      <w:pPr>
        <w:spacing w:before="120" w:after="120" w:line="264" w:lineRule="auto"/>
        <w:ind w:firstLine="720"/>
        <w:jc w:val="both"/>
        <w:rPr>
          <w:b/>
          <w:lang w:val="vi-VN"/>
        </w:rPr>
      </w:pPr>
      <w:r w:rsidRPr="00AB099E">
        <w:rPr>
          <w:b/>
          <w:lang w:val="vi-VN"/>
        </w:rPr>
        <w:t xml:space="preserve">Điều </w:t>
      </w:r>
      <w:r w:rsidR="00E468C7" w:rsidRPr="00145C58">
        <w:rPr>
          <w:b/>
          <w:lang w:val="vi-VN"/>
        </w:rPr>
        <w:t>2</w:t>
      </w:r>
      <w:r w:rsidRPr="00AB099E">
        <w:rPr>
          <w:b/>
          <w:lang w:val="vi-VN"/>
        </w:rPr>
        <w:t>. Số lượng Tổ bảo vệ an ninh, trật tự</w:t>
      </w:r>
      <w:r w:rsidRPr="00087D7F">
        <w:rPr>
          <w:b/>
          <w:lang w:val="vi-VN"/>
        </w:rPr>
        <w:t xml:space="preserve"> </w:t>
      </w:r>
      <w:r w:rsidR="00D42887" w:rsidRPr="00D42887">
        <w:rPr>
          <w:b/>
          <w:lang w:val="vi-VN"/>
        </w:rPr>
        <w:t>và s</w:t>
      </w:r>
      <w:r w:rsidR="00D42887" w:rsidRPr="00E468C7">
        <w:rPr>
          <w:b/>
          <w:lang w:val="vi-VN"/>
        </w:rPr>
        <w:t>ố lượng thành viên Tổ bảo vệ an ninh, trật tự</w:t>
      </w:r>
    </w:p>
    <w:p w:rsidR="00E468C7" w:rsidRPr="00B52EF5" w:rsidRDefault="00E468C7" w:rsidP="00F53FA1">
      <w:pPr>
        <w:shd w:val="clear" w:color="auto" w:fill="FFFFFF"/>
        <w:spacing w:before="120" w:after="120" w:line="264" w:lineRule="auto"/>
        <w:ind w:firstLine="720"/>
        <w:jc w:val="both"/>
        <w:rPr>
          <w:lang w:val="vi-VN"/>
        </w:rPr>
      </w:pPr>
      <w:r w:rsidRPr="00B52EF5">
        <w:rPr>
          <w:lang w:val="vi-VN"/>
        </w:rPr>
        <w:t>Số lượng Tổ bảo vệ an ninh, trật tự trên địa bàn tỉnh</w:t>
      </w:r>
      <w:r w:rsidR="00F95CA6" w:rsidRPr="00B52EF5">
        <w:rPr>
          <w:lang w:val="vi-VN"/>
        </w:rPr>
        <w:t xml:space="preserve"> là</w:t>
      </w:r>
      <w:r w:rsidRPr="00B52EF5">
        <w:rPr>
          <w:lang w:val="vi-VN"/>
        </w:rPr>
        <w:t xml:space="preserve"> 953 </w:t>
      </w:r>
      <w:r w:rsidR="002C631D" w:rsidRPr="00B52EF5">
        <w:rPr>
          <w:lang w:val="vi-VN"/>
        </w:rPr>
        <w:t>t</w:t>
      </w:r>
      <w:r w:rsidRPr="00B52EF5">
        <w:rPr>
          <w:lang w:val="vi-VN"/>
        </w:rPr>
        <w:t xml:space="preserve">ổ </w:t>
      </w:r>
      <w:r w:rsidR="00F95CA6" w:rsidRPr="00B52EF5">
        <w:rPr>
          <w:lang w:val="vi-VN"/>
        </w:rPr>
        <w:t>và s</w:t>
      </w:r>
      <w:r w:rsidR="00D42887" w:rsidRPr="00B52EF5">
        <w:rPr>
          <w:lang w:val="vi-VN"/>
        </w:rPr>
        <w:t>ố lượng thành viên Tổ bảo vệ an ninh, trật tự trên địa bàn tỉnh</w:t>
      </w:r>
      <w:r w:rsidR="00F95CA6" w:rsidRPr="00B52EF5">
        <w:rPr>
          <w:lang w:val="vi-VN"/>
        </w:rPr>
        <w:t xml:space="preserve"> là</w:t>
      </w:r>
      <w:r w:rsidR="00263010" w:rsidRPr="00B52EF5">
        <w:rPr>
          <w:lang w:val="vi-VN"/>
        </w:rPr>
        <w:t xml:space="preserve"> 2.930 thành viên </w:t>
      </w:r>
      <w:r w:rsidR="00DA2151" w:rsidRPr="00DA2151">
        <w:rPr>
          <w:i/>
          <w:lang w:val="vi-VN"/>
        </w:rPr>
        <w:t>(</w:t>
      </w:r>
      <w:r w:rsidR="00F53FA1">
        <w:rPr>
          <w:i/>
        </w:rPr>
        <w:t xml:space="preserve">chi tiết </w:t>
      </w:r>
      <w:r w:rsidR="00263010" w:rsidRPr="00DA2151">
        <w:rPr>
          <w:i/>
          <w:lang w:val="vi-VN"/>
        </w:rPr>
        <w:t>t</w:t>
      </w:r>
      <w:r w:rsidR="00F53FA1">
        <w:rPr>
          <w:i/>
        </w:rPr>
        <w:t>ại</w:t>
      </w:r>
      <w:r w:rsidR="00263010" w:rsidRPr="00DA2151">
        <w:rPr>
          <w:i/>
          <w:lang w:val="vi-VN"/>
        </w:rPr>
        <w:t xml:space="preserve"> </w:t>
      </w:r>
      <w:r w:rsidR="00F53FA1">
        <w:rPr>
          <w:i/>
        </w:rPr>
        <w:t>P</w:t>
      </w:r>
      <w:r w:rsidRPr="00DA2151">
        <w:rPr>
          <w:i/>
          <w:lang w:val="vi-VN"/>
        </w:rPr>
        <w:t>hụ lục</w:t>
      </w:r>
      <w:r w:rsidR="00562B81" w:rsidRPr="00DA2151">
        <w:rPr>
          <w:i/>
          <w:lang w:val="vi-VN"/>
        </w:rPr>
        <w:t xml:space="preserve"> kèm theo Quyết định này</w:t>
      </w:r>
      <w:r w:rsidR="00DA2151" w:rsidRPr="00DA2151">
        <w:rPr>
          <w:i/>
          <w:lang w:val="vi-VN"/>
        </w:rPr>
        <w:t>)</w:t>
      </w:r>
      <w:r w:rsidRPr="00DA2151">
        <w:rPr>
          <w:i/>
          <w:lang w:val="vi-VN"/>
        </w:rPr>
        <w:t>.</w:t>
      </w:r>
    </w:p>
    <w:p w:rsidR="00E468C7" w:rsidRPr="00E468C7" w:rsidRDefault="00E468C7" w:rsidP="00F53FA1">
      <w:pPr>
        <w:spacing w:before="120" w:after="120" w:line="264" w:lineRule="auto"/>
        <w:ind w:firstLine="720"/>
        <w:jc w:val="both"/>
        <w:rPr>
          <w:b/>
          <w:lang w:val="vi-VN"/>
        </w:rPr>
      </w:pPr>
      <w:r w:rsidRPr="00145C58">
        <w:rPr>
          <w:b/>
          <w:szCs w:val="28"/>
          <w:lang w:val="vi-VN"/>
        </w:rPr>
        <w:t xml:space="preserve">Điều 3. </w:t>
      </w:r>
      <w:r w:rsidR="00D42887" w:rsidRPr="00BD2C9C">
        <w:rPr>
          <w:b/>
          <w:bCs/>
          <w:szCs w:val="28"/>
          <w:lang w:val="vi-VN"/>
        </w:rPr>
        <w:t>Điều khoản thi hành</w:t>
      </w:r>
    </w:p>
    <w:p w:rsidR="00E0786E" w:rsidRPr="00A90BFF" w:rsidRDefault="00E0786E" w:rsidP="00F53FA1">
      <w:pPr>
        <w:pStyle w:val="NormalWeb"/>
        <w:shd w:val="clear" w:color="auto" w:fill="FFFFFF"/>
        <w:spacing w:before="120" w:beforeAutospacing="0" w:after="120" w:afterAutospacing="0" w:line="264" w:lineRule="auto"/>
        <w:ind w:firstLine="720"/>
        <w:jc w:val="both"/>
        <w:rPr>
          <w:color w:val="000000"/>
          <w:sz w:val="28"/>
          <w:szCs w:val="28"/>
          <w:lang w:val="vi-VN"/>
        </w:rPr>
      </w:pPr>
      <w:r w:rsidRPr="00BD2C9C">
        <w:rPr>
          <w:sz w:val="28"/>
          <w:szCs w:val="28"/>
          <w:lang w:val="vi-VN"/>
        </w:rPr>
        <w:t xml:space="preserve">1. </w:t>
      </w:r>
      <w:r w:rsidRPr="005860A8">
        <w:rPr>
          <w:sz w:val="28"/>
          <w:szCs w:val="28"/>
          <w:lang w:val="vi-VN"/>
        </w:rPr>
        <w:t xml:space="preserve">Chánh Văn phòng </w:t>
      </w:r>
      <w:r w:rsidRPr="00BD2C9C">
        <w:rPr>
          <w:sz w:val="28"/>
          <w:szCs w:val="28"/>
          <w:lang w:val="vi-VN"/>
        </w:rPr>
        <w:t>Ủy ban nhân dân tỉnh</w:t>
      </w:r>
      <w:r w:rsidRPr="005860A8">
        <w:rPr>
          <w:sz w:val="28"/>
          <w:szCs w:val="28"/>
          <w:lang w:val="vi-VN"/>
        </w:rPr>
        <w:t xml:space="preserve">, Giám đốc Công an tỉnh, </w:t>
      </w:r>
      <w:r w:rsidRPr="0054298E">
        <w:rPr>
          <w:sz w:val="28"/>
          <w:szCs w:val="28"/>
          <w:lang w:val="vi-VN"/>
        </w:rPr>
        <w:t xml:space="preserve">Chủ </w:t>
      </w:r>
      <w:r w:rsidRPr="00B91018">
        <w:rPr>
          <w:sz w:val="28"/>
          <w:szCs w:val="28"/>
          <w:lang w:val="vi-VN"/>
        </w:rPr>
        <w:t xml:space="preserve">tịch Ủy ban nhân dân </w:t>
      </w:r>
      <w:r w:rsidR="00D42887" w:rsidRPr="00D42887">
        <w:rPr>
          <w:sz w:val="28"/>
          <w:szCs w:val="28"/>
          <w:lang w:val="vi-VN"/>
        </w:rPr>
        <w:t>các</w:t>
      </w:r>
      <w:r w:rsidRPr="00B91018">
        <w:rPr>
          <w:sz w:val="28"/>
          <w:szCs w:val="28"/>
          <w:lang w:val="vi-VN"/>
        </w:rPr>
        <w:t xml:space="preserve"> </w:t>
      </w:r>
      <w:r w:rsidRPr="00A90BFF">
        <w:rPr>
          <w:sz w:val="28"/>
          <w:szCs w:val="28"/>
          <w:lang w:val="vi-VN"/>
        </w:rPr>
        <w:t>huyện</w:t>
      </w:r>
      <w:r w:rsidR="0064258A" w:rsidRPr="0064258A">
        <w:rPr>
          <w:sz w:val="28"/>
          <w:szCs w:val="28"/>
          <w:lang w:val="vi-VN"/>
        </w:rPr>
        <w:t>,</w:t>
      </w:r>
      <w:r w:rsidR="00D42887" w:rsidRPr="00D42887">
        <w:rPr>
          <w:sz w:val="28"/>
          <w:szCs w:val="28"/>
          <w:lang w:val="vi-VN"/>
        </w:rPr>
        <w:t xml:space="preserve"> thành phố,</w:t>
      </w:r>
      <w:r w:rsidR="0064258A" w:rsidRPr="0064258A">
        <w:rPr>
          <w:sz w:val="28"/>
          <w:szCs w:val="28"/>
          <w:lang w:val="vi-VN"/>
        </w:rPr>
        <w:t xml:space="preserve"> </w:t>
      </w:r>
      <w:r w:rsidR="00E94C64" w:rsidRPr="0054298E">
        <w:rPr>
          <w:sz w:val="28"/>
          <w:szCs w:val="28"/>
          <w:lang w:val="vi-VN"/>
        </w:rPr>
        <w:t xml:space="preserve">Chủ </w:t>
      </w:r>
      <w:r w:rsidR="00E94C64" w:rsidRPr="00B91018">
        <w:rPr>
          <w:sz w:val="28"/>
          <w:szCs w:val="28"/>
          <w:lang w:val="vi-VN"/>
        </w:rPr>
        <w:t>tịch Ủy ban nhân dân</w:t>
      </w:r>
      <w:r w:rsidR="00E94C64" w:rsidRPr="0064258A">
        <w:rPr>
          <w:sz w:val="28"/>
          <w:szCs w:val="28"/>
          <w:lang w:val="vi-VN"/>
        </w:rPr>
        <w:t xml:space="preserve"> </w:t>
      </w:r>
      <w:r w:rsidR="00D42887" w:rsidRPr="00D42887">
        <w:rPr>
          <w:sz w:val="28"/>
          <w:szCs w:val="28"/>
          <w:lang w:val="vi-VN"/>
        </w:rPr>
        <w:t>các xã, phường, thị trấn</w:t>
      </w:r>
      <w:r w:rsidRPr="00A90BFF">
        <w:rPr>
          <w:sz w:val="28"/>
          <w:szCs w:val="28"/>
          <w:lang w:val="vi-VN"/>
        </w:rPr>
        <w:t xml:space="preserve"> </w:t>
      </w:r>
      <w:r w:rsidRPr="00B91018">
        <w:rPr>
          <w:sz w:val="28"/>
          <w:szCs w:val="28"/>
          <w:lang w:val="vi-VN"/>
        </w:rPr>
        <w:t xml:space="preserve">và </w:t>
      </w:r>
      <w:r w:rsidRPr="00B91018">
        <w:rPr>
          <w:color w:val="000000"/>
          <w:sz w:val="28"/>
          <w:szCs w:val="28"/>
          <w:lang w:val="vi-VN"/>
        </w:rPr>
        <w:t>tổ chức, cá nhân có liên quan</w:t>
      </w:r>
      <w:r>
        <w:rPr>
          <w:color w:val="000000"/>
          <w:sz w:val="28"/>
          <w:szCs w:val="28"/>
          <w:lang w:val="vi-VN"/>
        </w:rPr>
        <w:t xml:space="preserve"> chịu trách nhiệm thi hành </w:t>
      </w:r>
      <w:r w:rsidR="00263010">
        <w:rPr>
          <w:color w:val="000000"/>
          <w:sz w:val="28"/>
          <w:szCs w:val="28"/>
          <w:lang w:val="vi-VN"/>
        </w:rPr>
        <w:t xml:space="preserve">Quyết </w:t>
      </w:r>
      <w:r>
        <w:rPr>
          <w:color w:val="000000"/>
          <w:sz w:val="28"/>
          <w:szCs w:val="28"/>
          <w:lang w:val="vi-VN"/>
        </w:rPr>
        <w:t>định n</w:t>
      </w:r>
      <w:r w:rsidRPr="00BB11A2">
        <w:rPr>
          <w:color w:val="000000"/>
          <w:sz w:val="28"/>
          <w:szCs w:val="28"/>
          <w:lang w:val="vi-VN"/>
        </w:rPr>
        <w:t>ày.</w:t>
      </w:r>
    </w:p>
    <w:p w:rsidR="00E0786E" w:rsidRDefault="00E0786E" w:rsidP="00F53FA1">
      <w:pPr>
        <w:pStyle w:val="NormalWeb"/>
        <w:shd w:val="clear" w:color="auto" w:fill="FFFFFF"/>
        <w:spacing w:before="120" w:beforeAutospacing="0" w:after="120" w:afterAutospacing="0" w:line="264" w:lineRule="auto"/>
        <w:ind w:firstLine="720"/>
        <w:jc w:val="both"/>
        <w:rPr>
          <w:sz w:val="28"/>
          <w:szCs w:val="28"/>
        </w:rPr>
      </w:pPr>
      <w:r w:rsidRPr="00825535">
        <w:rPr>
          <w:color w:val="000000"/>
          <w:sz w:val="28"/>
          <w:szCs w:val="28"/>
          <w:lang w:val="vi-VN"/>
        </w:rPr>
        <w:t xml:space="preserve">2. Quyết định này có hiệu lực kể từ ngày </w:t>
      </w:r>
      <w:r w:rsidR="00CC3CD5" w:rsidRPr="00CC3CD5">
        <w:rPr>
          <w:sz w:val="28"/>
          <w:szCs w:val="28"/>
          <w:lang w:val="vi-VN"/>
        </w:rPr>
        <w:t>01</w:t>
      </w:r>
      <w:r w:rsidR="00E468C7" w:rsidRPr="00E468C7">
        <w:rPr>
          <w:sz w:val="28"/>
          <w:szCs w:val="28"/>
          <w:lang w:val="vi-VN"/>
        </w:rPr>
        <w:t xml:space="preserve"> tháng </w:t>
      </w:r>
      <w:r w:rsidR="00CC3CD5" w:rsidRPr="00D36B0F">
        <w:rPr>
          <w:sz w:val="28"/>
          <w:szCs w:val="28"/>
          <w:lang w:val="vi-VN"/>
        </w:rPr>
        <w:t>7</w:t>
      </w:r>
      <w:r w:rsidR="00E468C7" w:rsidRPr="00E468C7">
        <w:rPr>
          <w:sz w:val="28"/>
          <w:szCs w:val="28"/>
          <w:lang w:val="vi-VN"/>
        </w:rPr>
        <w:t xml:space="preserve"> năm 2024</w:t>
      </w:r>
      <w:r w:rsidRPr="00BD2C9C">
        <w:rPr>
          <w:sz w:val="28"/>
          <w:szCs w:val="28"/>
          <w:lang w:val="vi-VN"/>
        </w:rPr>
        <w:t>.</w:t>
      </w:r>
      <w:r w:rsidRPr="00EE7766">
        <w:rPr>
          <w:sz w:val="28"/>
          <w:szCs w:val="28"/>
          <w:lang w:val="vi-VN"/>
        </w:rPr>
        <w:t>/.</w:t>
      </w:r>
    </w:p>
    <w:p w:rsidR="00A9721C" w:rsidRPr="00A9721C" w:rsidRDefault="00A9721C" w:rsidP="00E468C7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sz w:val="28"/>
          <w:szCs w:val="28"/>
        </w:rPr>
      </w:pPr>
    </w:p>
    <w:tbl>
      <w:tblPr>
        <w:tblStyle w:val="TableGrid"/>
        <w:tblW w:w="9650" w:type="dxa"/>
        <w:tblInd w:w="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4426"/>
      </w:tblGrid>
      <w:tr w:rsidR="0044468D" w:rsidRPr="00F220EE" w:rsidTr="001B6FF6">
        <w:trPr>
          <w:trHeight w:val="2588"/>
        </w:trPr>
        <w:tc>
          <w:tcPr>
            <w:tcW w:w="5224" w:type="dxa"/>
            <w:shd w:val="clear" w:color="auto" w:fill="auto"/>
          </w:tcPr>
          <w:p w:rsidR="00E0786E" w:rsidRPr="001B6FF6" w:rsidRDefault="00E0786E" w:rsidP="001B6FF6">
            <w:pPr>
              <w:jc w:val="both"/>
              <w:rPr>
                <w:color w:val="FF0000"/>
              </w:rPr>
            </w:pPr>
          </w:p>
        </w:tc>
        <w:tc>
          <w:tcPr>
            <w:tcW w:w="4426" w:type="dxa"/>
            <w:shd w:val="clear" w:color="auto" w:fill="auto"/>
          </w:tcPr>
          <w:p w:rsidR="00E0786E" w:rsidRPr="00BC03D0" w:rsidRDefault="00E0786E" w:rsidP="00BB3A35">
            <w:pPr>
              <w:jc w:val="center"/>
              <w:rPr>
                <w:b/>
                <w:sz w:val="28"/>
                <w:szCs w:val="28"/>
              </w:rPr>
            </w:pPr>
            <w:r w:rsidRPr="00BC03D0">
              <w:rPr>
                <w:b/>
                <w:sz w:val="28"/>
                <w:szCs w:val="28"/>
              </w:rPr>
              <w:t>TM. ỦY BAN NHÂN DÂN</w:t>
            </w:r>
          </w:p>
          <w:p w:rsidR="00E0786E" w:rsidRPr="00BC03D0" w:rsidRDefault="00E0786E" w:rsidP="00BB3A35">
            <w:pPr>
              <w:jc w:val="center"/>
              <w:rPr>
                <w:b/>
                <w:sz w:val="28"/>
                <w:szCs w:val="28"/>
              </w:rPr>
            </w:pPr>
            <w:r w:rsidRPr="00BC03D0">
              <w:rPr>
                <w:b/>
                <w:sz w:val="28"/>
                <w:szCs w:val="28"/>
              </w:rPr>
              <w:t>CHỦ TỊCH</w:t>
            </w:r>
            <w:r w:rsidRPr="00BC03D0">
              <w:rPr>
                <w:b/>
                <w:sz w:val="28"/>
                <w:szCs w:val="28"/>
              </w:rPr>
              <w:br/>
            </w:r>
          </w:p>
          <w:p w:rsidR="00E0786E" w:rsidRPr="00BC03D0" w:rsidRDefault="00E0786E" w:rsidP="001B6FF6">
            <w:pPr>
              <w:rPr>
                <w:b/>
                <w:sz w:val="28"/>
                <w:szCs w:val="28"/>
              </w:rPr>
            </w:pPr>
          </w:p>
          <w:p w:rsidR="00E0786E" w:rsidRPr="00BC03D0" w:rsidRDefault="00E0786E" w:rsidP="00BB3A35">
            <w:pPr>
              <w:jc w:val="center"/>
              <w:rPr>
                <w:b/>
                <w:sz w:val="28"/>
                <w:szCs w:val="28"/>
              </w:rPr>
            </w:pPr>
          </w:p>
          <w:p w:rsidR="00E0786E" w:rsidRPr="00BC03D0" w:rsidRDefault="00E0786E" w:rsidP="00BB3A35">
            <w:pPr>
              <w:jc w:val="center"/>
              <w:rPr>
                <w:b/>
                <w:sz w:val="28"/>
                <w:szCs w:val="28"/>
              </w:rPr>
            </w:pPr>
            <w:r w:rsidRPr="00BC03D0">
              <w:rPr>
                <w:b/>
                <w:sz w:val="28"/>
                <w:szCs w:val="28"/>
              </w:rPr>
              <w:t>Trần Ngọc Tam</w:t>
            </w:r>
          </w:p>
          <w:p w:rsidR="00E0786E" w:rsidRPr="00BC03D0" w:rsidRDefault="00E0786E" w:rsidP="00BB3A35">
            <w:pPr>
              <w:jc w:val="center"/>
              <w:rPr>
                <w:b/>
                <w:sz w:val="28"/>
                <w:szCs w:val="28"/>
              </w:rPr>
            </w:pPr>
          </w:p>
          <w:p w:rsidR="00E0786E" w:rsidRPr="00BC03D0" w:rsidRDefault="00E0786E" w:rsidP="00BB3A35">
            <w:pPr>
              <w:rPr>
                <w:sz w:val="28"/>
                <w:szCs w:val="28"/>
              </w:rPr>
            </w:pPr>
          </w:p>
          <w:p w:rsidR="00E0786E" w:rsidRPr="00BC03D0" w:rsidRDefault="00E0786E" w:rsidP="00BB3A35">
            <w:pPr>
              <w:rPr>
                <w:sz w:val="28"/>
                <w:szCs w:val="28"/>
              </w:rPr>
            </w:pPr>
          </w:p>
          <w:p w:rsidR="00E0786E" w:rsidRPr="00BC03D0" w:rsidRDefault="00E0786E" w:rsidP="00BB3A35">
            <w:pPr>
              <w:rPr>
                <w:sz w:val="28"/>
                <w:szCs w:val="28"/>
              </w:rPr>
            </w:pPr>
          </w:p>
        </w:tc>
      </w:tr>
    </w:tbl>
    <w:p w:rsidR="00C603CB" w:rsidRPr="00C603CB" w:rsidRDefault="0044468D" w:rsidP="00293DA2">
      <w:pPr>
        <w:rPr>
          <w:color w:val="FFFFFF" w:themeColor="background1"/>
          <w:szCs w:val="28"/>
          <w:lang w:val="vi-VN"/>
        </w:rPr>
      </w:pPr>
      <w:r w:rsidRPr="00F220EE">
        <w:rPr>
          <w:color w:val="FF0000"/>
          <w:sz w:val="22"/>
          <w:lang w:val="vi-VN"/>
        </w:rPr>
        <w:t xml:space="preserve"> </w:t>
      </w:r>
    </w:p>
    <w:p w:rsidR="00C603CB" w:rsidRPr="00C603CB" w:rsidRDefault="00C603CB" w:rsidP="00137E63">
      <w:pPr>
        <w:jc w:val="center"/>
        <w:rPr>
          <w:lang w:val="vi-VN"/>
        </w:rPr>
        <w:sectPr w:rsidR="00C603CB" w:rsidRPr="00C603CB" w:rsidSect="001B6FF6">
          <w:headerReference w:type="default" r:id="rId9"/>
          <w:pgSz w:w="11907" w:h="16840" w:code="9"/>
          <w:pgMar w:top="1361" w:right="1134" w:bottom="1134" w:left="1134" w:header="567" w:footer="567" w:gutter="0"/>
          <w:cols w:space="720"/>
          <w:titlePg/>
          <w:docGrid w:linePitch="381"/>
        </w:sectPr>
      </w:pPr>
    </w:p>
    <w:p w:rsidR="00626D60" w:rsidRPr="00562B81" w:rsidRDefault="0019736F" w:rsidP="00137E63">
      <w:pPr>
        <w:jc w:val="center"/>
        <w:rPr>
          <w:b/>
          <w:lang w:val="vi-VN"/>
        </w:rPr>
      </w:pPr>
      <w:r w:rsidRPr="00562B81">
        <w:rPr>
          <w:b/>
          <w:lang w:val="vi-VN"/>
        </w:rPr>
        <w:lastRenderedPageBreak/>
        <w:t>Phụ lụ</w:t>
      </w:r>
      <w:r w:rsidR="00301CFC" w:rsidRPr="00562B81">
        <w:rPr>
          <w:b/>
          <w:lang w:val="vi-VN"/>
        </w:rPr>
        <w:t>c</w:t>
      </w:r>
    </w:p>
    <w:p w:rsidR="003C6535" w:rsidRPr="003C6535" w:rsidRDefault="00137E63" w:rsidP="00137E63">
      <w:pPr>
        <w:jc w:val="center"/>
        <w:rPr>
          <w:b/>
          <w:lang w:val="vi-VN"/>
        </w:rPr>
      </w:pPr>
      <w:r w:rsidRPr="00562B81">
        <w:rPr>
          <w:b/>
          <w:lang w:val="vi-VN"/>
        </w:rPr>
        <w:t>SỐ LƯỢNG TỔ BẢO VỆ</w:t>
      </w:r>
      <w:r w:rsidR="00F43C8C" w:rsidRPr="00562B81">
        <w:rPr>
          <w:b/>
          <w:lang w:val="vi-VN"/>
        </w:rPr>
        <w:t xml:space="preserve"> AN NINH, TRẬT TỰ</w:t>
      </w:r>
      <w:r w:rsidR="003C6535" w:rsidRPr="003C6535">
        <w:rPr>
          <w:b/>
          <w:lang w:val="vi-VN"/>
        </w:rPr>
        <w:t xml:space="preserve"> </w:t>
      </w:r>
      <w:r w:rsidR="00F43C8C" w:rsidRPr="00562B81">
        <w:rPr>
          <w:b/>
          <w:lang w:val="vi-VN"/>
        </w:rPr>
        <w:t xml:space="preserve">VÀ </w:t>
      </w:r>
    </w:p>
    <w:p w:rsidR="00F43C8C" w:rsidRPr="00562B81" w:rsidRDefault="00F43C8C" w:rsidP="00137E63">
      <w:pPr>
        <w:jc w:val="center"/>
        <w:rPr>
          <w:b/>
          <w:lang w:val="vi-VN"/>
        </w:rPr>
      </w:pPr>
      <w:r w:rsidRPr="00562B81">
        <w:rPr>
          <w:b/>
          <w:lang w:val="vi-VN"/>
        </w:rPr>
        <w:t xml:space="preserve">SỐ LƯỢNG THÀNH VIÊN TỔ BẢO VỆ AN NINH, </w:t>
      </w:r>
      <w:r w:rsidR="00137E63" w:rsidRPr="00562B81">
        <w:rPr>
          <w:b/>
          <w:lang w:val="vi-VN"/>
        </w:rPr>
        <w:t xml:space="preserve">TRẬT TỰ </w:t>
      </w:r>
    </w:p>
    <w:p w:rsidR="0019736F" w:rsidRPr="00562B81" w:rsidRDefault="00137E63" w:rsidP="00137E63">
      <w:pPr>
        <w:jc w:val="center"/>
        <w:rPr>
          <w:b/>
          <w:lang w:val="vi-VN"/>
        </w:rPr>
      </w:pPr>
      <w:r w:rsidRPr="00562B81">
        <w:rPr>
          <w:b/>
          <w:lang w:val="vi-VN"/>
        </w:rPr>
        <w:t>TRÊN ĐỊA BÀN TỈNH BẾN TRE</w:t>
      </w:r>
    </w:p>
    <w:p w:rsidR="006252B7" w:rsidRPr="00562B81" w:rsidRDefault="00F83C4F" w:rsidP="00137E63">
      <w:pPr>
        <w:jc w:val="center"/>
        <w:rPr>
          <w:i/>
          <w:lang w:val="vi-VN"/>
        </w:rPr>
      </w:pPr>
      <w:r w:rsidRPr="00562B81">
        <w:rPr>
          <w:i/>
          <w:lang w:val="vi-VN"/>
        </w:rPr>
        <w:t xml:space="preserve">(Ban hành kèm theo Quyết định số </w:t>
      </w:r>
      <w:r w:rsidR="00A03798">
        <w:rPr>
          <w:i/>
        </w:rPr>
        <w:t>21</w:t>
      </w:r>
      <w:r w:rsidR="00293DA2">
        <w:rPr>
          <w:i/>
        </w:rPr>
        <w:t xml:space="preserve"> </w:t>
      </w:r>
      <w:r w:rsidR="00284EEE" w:rsidRPr="00562B81">
        <w:rPr>
          <w:i/>
          <w:lang w:val="vi-VN"/>
        </w:rPr>
        <w:t>/2024</w:t>
      </w:r>
      <w:r w:rsidR="00137E63" w:rsidRPr="00562B81">
        <w:rPr>
          <w:i/>
          <w:lang w:val="vi-VN"/>
        </w:rPr>
        <w:t xml:space="preserve">/QĐ-UBND </w:t>
      </w:r>
    </w:p>
    <w:p w:rsidR="00F83C4F" w:rsidRPr="00562B81" w:rsidRDefault="00293DA2" w:rsidP="00137E63">
      <w:pPr>
        <w:jc w:val="center"/>
        <w:rPr>
          <w:lang w:val="vi-VN"/>
        </w:rPr>
      </w:pPr>
      <w:r>
        <w:rPr>
          <w:i/>
        </w:rPr>
        <w:t>n</w:t>
      </w:r>
      <w:r w:rsidR="00137E63" w:rsidRPr="00562B81">
        <w:rPr>
          <w:i/>
          <w:lang w:val="vi-VN"/>
        </w:rPr>
        <w:t>gày</w:t>
      </w:r>
      <w:r>
        <w:rPr>
          <w:i/>
        </w:rPr>
        <w:t xml:space="preserve"> </w:t>
      </w:r>
      <w:r w:rsidR="00A03798">
        <w:rPr>
          <w:i/>
        </w:rPr>
        <w:t>21</w:t>
      </w:r>
      <w:r>
        <w:rPr>
          <w:i/>
        </w:rPr>
        <w:t xml:space="preserve"> </w:t>
      </w:r>
      <w:r w:rsidR="00F43C8C" w:rsidRPr="00562B81">
        <w:rPr>
          <w:i/>
          <w:lang w:val="vi-VN"/>
        </w:rPr>
        <w:t>tháng</w:t>
      </w:r>
      <w:r w:rsidR="003C6535" w:rsidRPr="003C6535">
        <w:rPr>
          <w:i/>
          <w:lang w:val="vi-VN"/>
        </w:rPr>
        <w:t xml:space="preserve"> </w:t>
      </w:r>
      <w:r>
        <w:rPr>
          <w:i/>
        </w:rPr>
        <w:t xml:space="preserve">6 </w:t>
      </w:r>
      <w:r w:rsidR="00F43C8C" w:rsidRPr="00562B81">
        <w:rPr>
          <w:i/>
          <w:lang w:val="vi-VN"/>
        </w:rPr>
        <w:t xml:space="preserve">năm </w:t>
      </w:r>
      <w:r w:rsidR="00137E63" w:rsidRPr="00562B81">
        <w:rPr>
          <w:i/>
          <w:lang w:val="vi-VN"/>
        </w:rPr>
        <w:t>2024 của Ủy ban nhân dân tỉnh Bến Tre)</w:t>
      </w:r>
    </w:p>
    <w:p w:rsidR="003F5927" w:rsidRPr="00BF5963" w:rsidRDefault="006252B7" w:rsidP="003F5927">
      <w:pPr>
        <w:jc w:val="center"/>
        <w:rPr>
          <w:lang w:val="vi-VN"/>
        </w:rPr>
      </w:pPr>
      <w:r w:rsidRPr="00BF5963">
        <w:rPr>
          <w:vertAlign w:val="superscript"/>
          <w:lang w:val="vi-VN"/>
        </w:rPr>
        <w:t>___________________</w:t>
      </w:r>
      <w:r w:rsidR="009E07A3" w:rsidRPr="00BF5963">
        <w:rPr>
          <w:vertAlign w:val="superscript"/>
          <w:lang w:val="vi-VN"/>
        </w:rPr>
        <w:t>_____</w:t>
      </w:r>
    </w:p>
    <w:p w:rsidR="00284553" w:rsidRPr="00301CFC" w:rsidRDefault="00284553" w:rsidP="003F5927">
      <w:pPr>
        <w:jc w:val="center"/>
      </w:pPr>
    </w:p>
    <w:tbl>
      <w:tblPr>
        <w:tblW w:w="9820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276"/>
        <w:gridCol w:w="1159"/>
        <w:gridCol w:w="1159"/>
        <w:gridCol w:w="1090"/>
        <w:gridCol w:w="1161"/>
        <w:gridCol w:w="1159"/>
      </w:tblGrid>
      <w:tr w:rsidR="00853214" w:rsidRPr="00853214" w:rsidTr="00293DA2">
        <w:trPr>
          <w:trHeight w:val="545"/>
          <w:tblHeader/>
        </w:trPr>
        <w:tc>
          <w:tcPr>
            <w:tcW w:w="816" w:type="dxa"/>
            <w:vMerge w:val="restart"/>
            <w:shd w:val="clear" w:color="auto" w:fill="auto"/>
            <w:vAlign w:val="center"/>
            <w:hideMark/>
          </w:tcPr>
          <w:p w:rsidR="006D4A38" w:rsidRPr="00853214" w:rsidRDefault="006D4A3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STT</w:t>
            </w:r>
          </w:p>
        </w:tc>
        <w:tc>
          <w:tcPr>
            <w:tcW w:w="3276" w:type="dxa"/>
            <w:vMerge w:val="restart"/>
            <w:shd w:val="clear" w:color="auto" w:fill="auto"/>
            <w:vAlign w:val="center"/>
            <w:hideMark/>
          </w:tcPr>
          <w:p w:rsidR="006D4A38" w:rsidRPr="00853214" w:rsidRDefault="006D4A3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Đơn vị</w:t>
            </w:r>
          </w:p>
        </w:tc>
        <w:tc>
          <w:tcPr>
            <w:tcW w:w="1159" w:type="dxa"/>
            <w:vMerge w:val="restart"/>
            <w:shd w:val="clear" w:color="auto" w:fill="auto"/>
            <w:vAlign w:val="center"/>
            <w:hideMark/>
          </w:tcPr>
          <w:p w:rsidR="006D4A38" w:rsidRPr="00853214" w:rsidRDefault="006D4A3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 xml:space="preserve">Số lượng </w:t>
            </w: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br/>
              <w:t xml:space="preserve">Tổ </w:t>
            </w:r>
          </w:p>
        </w:tc>
        <w:tc>
          <w:tcPr>
            <w:tcW w:w="4569" w:type="dxa"/>
            <w:gridSpan w:val="4"/>
            <w:shd w:val="clear" w:color="auto" w:fill="auto"/>
            <w:vAlign w:val="center"/>
          </w:tcPr>
          <w:p w:rsidR="006D4A38" w:rsidRPr="00853214" w:rsidRDefault="006D4A3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Số lượng thành viên</w:t>
            </w:r>
          </w:p>
        </w:tc>
      </w:tr>
      <w:tr w:rsidR="00853214" w:rsidRPr="00853214" w:rsidTr="00293DA2">
        <w:trPr>
          <w:trHeight w:val="284"/>
          <w:tblHeader/>
        </w:trPr>
        <w:tc>
          <w:tcPr>
            <w:tcW w:w="816" w:type="dxa"/>
            <w:vMerge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</w:p>
        </w:tc>
        <w:tc>
          <w:tcPr>
            <w:tcW w:w="3276" w:type="dxa"/>
            <w:vMerge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</w:p>
        </w:tc>
        <w:tc>
          <w:tcPr>
            <w:tcW w:w="1159" w:type="dxa"/>
            <w:vMerge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Tổ trưởng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Tổ phó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Tổ viên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Tổng số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I.</w:t>
            </w: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293DA2" w:rsidP="00293DA2">
            <w:pPr>
              <w:spacing w:line="264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THÀNH PHỐ BẾN TRE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69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69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69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83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221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3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Phường 4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3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3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3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3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9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3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Phường 5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color w:val="000000" w:themeColor="text1"/>
                <w:szCs w:val="28"/>
              </w:rPr>
              <w:t>4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color w:val="000000" w:themeColor="text1"/>
                <w:szCs w:val="28"/>
              </w:rPr>
              <w:t>4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12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3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Phường 6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color w:val="000000" w:themeColor="text1"/>
                <w:szCs w:val="28"/>
              </w:rPr>
              <w:t>4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color w:val="000000" w:themeColor="text1"/>
                <w:szCs w:val="28"/>
              </w:rPr>
              <w:t>4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12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3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Phường 7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color w:val="000000" w:themeColor="text1"/>
                <w:szCs w:val="28"/>
              </w:rPr>
              <w:t>5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color w:val="000000" w:themeColor="text1"/>
                <w:szCs w:val="28"/>
              </w:rPr>
              <w:t>5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color w:val="000000" w:themeColor="text1"/>
                <w:szCs w:val="28"/>
              </w:rPr>
              <w:t>5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15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3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Phường 8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color w:val="000000" w:themeColor="text1"/>
                <w:szCs w:val="28"/>
              </w:rPr>
              <w:t>4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color w:val="000000" w:themeColor="text1"/>
                <w:szCs w:val="28"/>
              </w:rPr>
              <w:t>4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12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3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Phường An Hội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color w:val="000000" w:themeColor="text1"/>
                <w:szCs w:val="28"/>
              </w:rPr>
              <w:t>7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color w:val="000000" w:themeColor="text1"/>
                <w:szCs w:val="28"/>
              </w:rPr>
              <w:t>7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color w:val="000000" w:themeColor="text1"/>
                <w:szCs w:val="28"/>
              </w:rPr>
              <w:t>10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24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3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Phường Phú Khương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color w:val="000000" w:themeColor="text1"/>
                <w:szCs w:val="28"/>
              </w:rPr>
              <w:t>6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color w:val="000000" w:themeColor="text1"/>
                <w:szCs w:val="28"/>
              </w:rPr>
              <w:t>6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color w:val="000000" w:themeColor="text1"/>
                <w:szCs w:val="28"/>
              </w:rPr>
              <w:t>8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20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3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Phường Phú Tân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color w:val="000000" w:themeColor="text1"/>
                <w:szCs w:val="28"/>
              </w:rPr>
              <w:t>4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color w:val="000000" w:themeColor="text1"/>
                <w:szCs w:val="28"/>
              </w:rPr>
              <w:t>4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color w:val="000000" w:themeColor="text1"/>
                <w:szCs w:val="28"/>
              </w:rPr>
              <w:t>5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13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3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Bình Phú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color w:val="000000" w:themeColor="text1"/>
                <w:szCs w:val="28"/>
              </w:rPr>
              <w:t>6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color w:val="000000" w:themeColor="text1"/>
                <w:szCs w:val="28"/>
              </w:rPr>
              <w:t>6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color w:val="000000" w:themeColor="text1"/>
                <w:szCs w:val="28"/>
              </w:rPr>
              <w:t>8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20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3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Mỹ Thạnh An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color w:val="000000" w:themeColor="text1"/>
                <w:szCs w:val="28"/>
              </w:rPr>
              <w:t>7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color w:val="000000" w:themeColor="text1"/>
                <w:szCs w:val="28"/>
              </w:rPr>
              <w:t>7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color w:val="000000" w:themeColor="text1"/>
                <w:szCs w:val="28"/>
              </w:rPr>
              <w:t>8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22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3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Nhơn Thạnh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color w:val="000000" w:themeColor="text1"/>
                <w:szCs w:val="28"/>
              </w:rPr>
              <w:t>6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color w:val="000000" w:themeColor="text1"/>
                <w:szCs w:val="28"/>
              </w:rPr>
              <w:t>6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18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3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Phú Hưng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color w:val="000000" w:themeColor="text1"/>
                <w:szCs w:val="28"/>
              </w:rPr>
              <w:t>6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color w:val="000000" w:themeColor="text1"/>
                <w:szCs w:val="28"/>
              </w:rPr>
              <w:t>6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19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3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Phú Nhuận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3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color w:val="000000" w:themeColor="text1"/>
                <w:szCs w:val="28"/>
              </w:rPr>
              <w:t>3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color w:val="000000" w:themeColor="text1"/>
                <w:szCs w:val="28"/>
              </w:rPr>
              <w:t>3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10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3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Sơn Đông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color w:val="000000" w:themeColor="text1"/>
                <w:szCs w:val="28"/>
              </w:rPr>
              <w:t>4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color w:val="000000" w:themeColor="text1"/>
                <w:szCs w:val="28"/>
              </w:rPr>
              <w:t>4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15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II.</w:t>
            </w: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293DA2" w:rsidP="00293DA2">
            <w:pPr>
              <w:spacing w:line="264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HUYỆN CHÂU THÀNH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117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117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117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120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354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2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Thị trấn Châu Thành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12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2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Thị trấn Tiên Thủy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9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25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2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An Hiệp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12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2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An Hóa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12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2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An Khánh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24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2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An Phước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12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2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Giao Long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18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2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Hữu Định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15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2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Phú An Hòa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3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2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Phú Đức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21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2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Phú Túc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18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2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Phước Thạnh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15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2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Quới Sơn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9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9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9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9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27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2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Quới Thành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12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2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Sơn Hòa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3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2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Tam Phước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18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2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Tân Phú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24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2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Tân Thạch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9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9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9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9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27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2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Thành Triệu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15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2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Tiên Long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21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2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Tường Đa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12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III.</w:t>
            </w: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293DA2" w:rsidP="00293DA2">
            <w:pPr>
              <w:spacing w:line="264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HUYỆN BÌNH ĐẠI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90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90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90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97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277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1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Thị trấn Bình Đại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18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1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Bình Thắng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18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1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Bình Thới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13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1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Châu Hưng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12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1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Đại Hòa Lộc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13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1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Định Trung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15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1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Lộc Thuận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12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1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Long Định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15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1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Long Hòa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3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3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3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10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1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Phú Long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12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1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Phú Thuận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3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3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3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3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9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1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Phú Vang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12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1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Tam Hiệp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12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1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Thạnh Phước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21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1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Thạnh Trị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13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1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Thới Lai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15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1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Thới Thuận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18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1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Thừa Đức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15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1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Vang Quới Đông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12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1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Vang Quới Tây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12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IV.</w:t>
            </w: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293DA2" w:rsidP="00293DA2">
            <w:pPr>
              <w:spacing w:line="264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HUYỆN GIỒNG TRÔM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137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137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137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148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422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0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Thị trấn Giồng Trôm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19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0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Bình Hòa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21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0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Bình Thành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18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0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Châu Bình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24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0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Châu Hòa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9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9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9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9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27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0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Hưng Lễ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18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0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Hưng Nhượng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19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0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Hưng Phong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12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0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Long Mỹ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21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0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Lương Hòa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19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0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Lương Phú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21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0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Lương Quới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3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3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3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3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9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0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Mỹ Thạnh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18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0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Phong Nẫm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14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28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0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 xml:space="preserve"> Xã Phước Long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24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0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Sơn Phú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24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0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Tân Hào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18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0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Tân Lợi Thạnh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21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0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Tân Thanh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19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0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Thạnh Phú Đông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24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10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Thuận Điền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18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V.</w:t>
            </w: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293DA2" w:rsidP="00293DA2">
            <w:pPr>
              <w:spacing w:line="264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HUYỆN BA TRI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125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125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125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131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381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9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Thị trấn Ba Tri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21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9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Thị trấn Tiệm Tôm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9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19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9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An Bình Tây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19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9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An Đức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21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9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An Hiệp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9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9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9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9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27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9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An Hòa Tây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15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9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An Ngãi Tây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15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9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An Ngãi Trung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15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9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An Phú Trung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18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9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Bảo Thuận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21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9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Bảo Thạnh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18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9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Mỹ Chánh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15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9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Mỹ Hòa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15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9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Mỹ Nhơn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12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9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Mỹ Thạnh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12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9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Phú Lễ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3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3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3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3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9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9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Phước Ngãi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15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9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Tân Hưng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15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9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Tân Mỹ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3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3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3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3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9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9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Tân Thủy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19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9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Tân Xuân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9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9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9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9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27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9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Vĩnh An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12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9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Vĩnh Hòa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12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VI.</w:t>
            </w: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293DA2" w:rsidP="00293DA2">
            <w:pPr>
              <w:spacing w:line="264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HUYỆN MỎ CÀY NAM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119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119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119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127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365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8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Thị trấn Mỏ Cày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24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8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An Định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24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8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An Thạnh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14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28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8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An Thới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18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8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Bình Khánh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10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10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10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10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30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8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Cẩm Sơn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10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10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10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10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30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8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Đa Phước Hội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18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8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Định Thủy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10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10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10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10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30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8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Hương Mỹ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9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9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9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10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28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8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Minh Đức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10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10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10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10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30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8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Ngãi Đăng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12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8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Phước Hiệp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24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8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Tân Hội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12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8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Tân Trung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21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8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Thành Thới A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18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8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Thành Thới B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18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VII.</w:t>
            </w: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293DA2" w:rsidP="00293DA2">
            <w:pPr>
              <w:spacing w:line="264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HUYỆN MỎ CÀY BẮC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102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102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102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111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315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7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pacing w:val="-6"/>
                <w:sz w:val="26"/>
                <w:szCs w:val="26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pacing w:val="-6"/>
                <w:sz w:val="26"/>
                <w:szCs w:val="26"/>
              </w:rPr>
              <w:t>Thị trấn Phước Mỹ Trung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15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7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Hòa Lộc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24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7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pacing w:val="-4"/>
                <w:sz w:val="26"/>
                <w:szCs w:val="26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pacing w:val="-4"/>
                <w:sz w:val="26"/>
                <w:szCs w:val="26"/>
              </w:rPr>
              <w:t>Xã Hưng Khánh Trung A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24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7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Khánh Thạnh Tân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24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7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Nhuận Phú Tân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12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12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12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12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36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7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Phú Mỹ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15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7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Tân Bình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21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7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Tân Phú Tây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18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7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Tân Thành Bình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9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9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9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18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36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7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Tân Thanh Tây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18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7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Thành An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24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7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Thạnh Ngãi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24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7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Thanh Tân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12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12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12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12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36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VIII.</w:t>
            </w: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293DA2" w:rsidP="00293DA2">
            <w:pPr>
              <w:spacing w:line="264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HUYỆN CHỢ LÁCH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89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89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89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102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280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6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Thị trấn Chợ Lách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24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6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Hòa Nghĩa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24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6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pacing w:val="-4"/>
                <w:sz w:val="26"/>
                <w:szCs w:val="26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pacing w:val="-4"/>
                <w:sz w:val="26"/>
                <w:szCs w:val="26"/>
              </w:rPr>
              <w:t>Xã Hưng Khánh Trung B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21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6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Long Thới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10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10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10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20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40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6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Phú Phụng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16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6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Phú Sơn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18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6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Sơn Định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9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25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6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Tân Thiềng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11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11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11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11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33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6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Vĩnh Bình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21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6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Vĩnh Hòa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21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6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Vĩnh Thành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12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12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12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13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37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IX.</w:t>
            </w: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293DA2" w:rsidP="00293DA2">
            <w:pPr>
              <w:spacing w:line="264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HUYỆN THẠNH PHÚ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105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105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105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105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315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5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Thị trấn Thạnh Phú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24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5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An Điền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12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5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An Nhơn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3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3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3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3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9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5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An Qui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18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5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An Thạnh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12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5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An Thuận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21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5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Bình Thạnh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21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5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Đại Điền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21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5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Giao Thạnh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18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5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Hòa Lợi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7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21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5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Mỹ An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18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5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Mỹ Hưng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15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5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Phú Khánh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15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5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Quới Điền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15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5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Tân Phong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15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5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Thạnh Hải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24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5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Thạnh Phong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18</w:t>
            </w:r>
          </w:p>
        </w:tc>
      </w:tr>
      <w:tr w:rsidR="00853214" w:rsidRPr="00853214" w:rsidTr="00293DA2">
        <w:trPr>
          <w:trHeight w:val="284"/>
        </w:trPr>
        <w:tc>
          <w:tcPr>
            <w:tcW w:w="816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pStyle w:val="ListParagraph"/>
              <w:numPr>
                <w:ilvl w:val="0"/>
                <w:numId w:val="5"/>
              </w:num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Xã Thới Thạnh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090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61" w:type="dxa"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:rsidR="00C814F8" w:rsidRPr="00853214" w:rsidRDefault="00C814F8" w:rsidP="00293DA2">
            <w:pPr>
              <w:spacing w:line="264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18</w:t>
            </w:r>
          </w:p>
        </w:tc>
      </w:tr>
      <w:tr w:rsidR="00853214" w:rsidRPr="00853214" w:rsidTr="00293DA2">
        <w:trPr>
          <w:trHeight w:val="284"/>
        </w:trPr>
        <w:tc>
          <w:tcPr>
            <w:tcW w:w="4092" w:type="dxa"/>
            <w:gridSpan w:val="2"/>
            <w:shd w:val="clear" w:color="auto" w:fill="auto"/>
            <w:noWrap/>
            <w:vAlign w:val="center"/>
            <w:hideMark/>
          </w:tcPr>
          <w:p w:rsidR="00613209" w:rsidRPr="00853214" w:rsidRDefault="00613209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color w:val="000000" w:themeColor="text1"/>
                <w:szCs w:val="28"/>
              </w:rPr>
              <w:t>TỔNG CỘNG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613209" w:rsidRPr="00853214" w:rsidRDefault="00613209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color w:val="000000" w:themeColor="text1"/>
                <w:szCs w:val="28"/>
              </w:rPr>
              <w:t>953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613209" w:rsidRPr="00853214" w:rsidRDefault="00613209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color w:val="000000" w:themeColor="text1"/>
                <w:szCs w:val="28"/>
              </w:rPr>
              <w:t>953</w:t>
            </w:r>
          </w:p>
        </w:tc>
        <w:tc>
          <w:tcPr>
            <w:tcW w:w="1090" w:type="dxa"/>
            <w:vAlign w:val="center"/>
          </w:tcPr>
          <w:p w:rsidR="00613209" w:rsidRPr="00853214" w:rsidRDefault="00613209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color w:val="000000" w:themeColor="text1"/>
                <w:szCs w:val="28"/>
              </w:rPr>
              <w:t>953</w:t>
            </w:r>
          </w:p>
        </w:tc>
        <w:tc>
          <w:tcPr>
            <w:tcW w:w="1161" w:type="dxa"/>
            <w:vAlign w:val="center"/>
          </w:tcPr>
          <w:p w:rsidR="00613209" w:rsidRPr="00853214" w:rsidRDefault="00613209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color w:val="000000" w:themeColor="text1"/>
                <w:szCs w:val="28"/>
              </w:rPr>
              <w:t>1.024</w:t>
            </w:r>
          </w:p>
        </w:tc>
        <w:tc>
          <w:tcPr>
            <w:tcW w:w="1159" w:type="dxa"/>
            <w:vAlign w:val="center"/>
          </w:tcPr>
          <w:p w:rsidR="00613209" w:rsidRPr="00853214" w:rsidRDefault="00613209" w:rsidP="00293DA2">
            <w:pPr>
              <w:spacing w:line="264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853214">
              <w:rPr>
                <w:rFonts w:eastAsia="Times New Roman" w:cs="Times New Roman"/>
                <w:b/>
                <w:color w:val="000000" w:themeColor="text1"/>
                <w:szCs w:val="28"/>
              </w:rPr>
              <w:t>2.930</w:t>
            </w:r>
          </w:p>
        </w:tc>
      </w:tr>
    </w:tbl>
    <w:p w:rsidR="003F5927" w:rsidRDefault="003F5927" w:rsidP="003F5927">
      <w:pPr>
        <w:jc w:val="center"/>
      </w:pPr>
    </w:p>
    <w:p w:rsidR="00AB356B" w:rsidRDefault="00AB356B"/>
    <w:p w:rsidR="00AB356B" w:rsidRDefault="00AB356B"/>
    <w:sectPr w:rsidR="00AB356B" w:rsidSect="007D02C6">
      <w:pgSz w:w="11907" w:h="16840" w:code="9"/>
      <w:pgMar w:top="1134" w:right="1134" w:bottom="1134" w:left="1701" w:header="567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08D" w:rsidRDefault="00F8408D" w:rsidP="00E0786E">
      <w:r>
        <w:separator/>
      </w:r>
    </w:p>
  </w:endnote>
  <w:endnote w:type="continuationSeparator" w:id="0">
    <w:p w:rsidR="00F8408D" w:rsidRDefault="00F8408D" w:rsidP="00E07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08D" w:rsidRDefault="00F8408D" w:rsidP="00E0786E">
      <w:r>
        <w:separator/>
      </w:r>
    </w:p>
  </w:footnote>
  <w:footnote w:type="continuationSeparator" w:id="0">
    <w:p w:rsidR="00F8408D" w:rsidRDefault="00F8408D" w:rsidP="00E078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49" w:rsidRDefault="008F7E49">
    <w:pPr>
      <w:pStyle w:val="Header"/>
      <w:jc w:val="center"/>
    </w:pPr>
  </w:p>
  <w:p w:rsidR="008F7E49" w:rsidRDefault="008F7E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E0D9E"/>
    <w:multiLevelType w:val="hybridMultilevel"/>
    <w:tmpl w:val="68CCDB2A"/>
    <w:lvl w:ilvl="0" w:tplc="47747B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A0CFF"/>
    <w:multiLevelType w:val="hybridMultilevel"/>
    <w:tmpl w:val="68CCDB2A"/>
    <w:lvl w:ilvl="0" w:tplc="47747B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9711A"/>
    <w:multiLevelType w:val="hybridMultilevel"/>
    <w:tmpl w:val="9774EB80"/>
    <w:lvl w:ilvl="0" w:tplc="47747B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306D8"/>
    <w:multiLevelType w:val="hybridMultilevel"/>
    <w:tmpl w:val="978A240C"/>
    <w:lvl w:ilvl="0" w:tplc="47747B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14BDE"/>
    <w:multiLevelType w:val="hybridMultilevel"/>
    <w:tmpl w:val="A4F4A3D6"/>
    <w:lvl w:ilvl="0" w:tplc="47747B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427C4"/>
    <w:multiLevelType w:val="hybridMultilevel"/>
    <w:tmpl w:val="75D4C932"/>
    <w:lvl w:ilvl="0" w:tplc="47747B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5181B"/>
    <w:multiLevelType w:val="hybridMultilevel"/>
    <w:tmpl w:val="DEA4CAD2"/>
    <w:lvl w:ilvl="0" w:tplc="47747B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BA66DD"/>
    <w:multiLevelType w:val="hybridMultilevel"/>
    <w:tmpl w:val="172EA88E"/>
    <w:lvl w:ilvl="0" w:tplc="47747B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EB7803"/>
    <w:multiLevelType w:val="hybridMultilevel"/>
    <w:tmpl w:val="AE14A6B4"/>
    <w:lvl w:ilvl="0" w:tplc="47747B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D966A2"/>
    <w:multiLevelType w:val="hybridMultilevel"/>
    <w:tmpl w:val="555AF624"/>
    <w:lvl w:ilvl="0" w:tplc="47747B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A7CB6"/>
    <w:multiLevelType w:val="hybridMultilevel"/>
    <w:tmpl w:val="549689B0"/>
    <w:lvl w:ilvl="0" w:tplc="47747B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C1061D"/>
    <w:multiLevelType w:val="hybridMultilevel"/>
    <w:tmpl w:val="79704FBC"/>
    <w:lvl w:ilvl="0" w:tplc="47747B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94FB1"/>
    <w:multiLevelType w:val="hybridMultilevel"/>
    <w:tmpl w:val="F990A91C"/>
    <w:lvl w:ilvl="0" w:tplc="47747B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9"/>
  </w:num>
  <w:num w:numId="6">
    <w:abstractNumId w:val="5"/>
  </w:num>
  <w:num w:numId="7">
    <w:abstractNumId w:val="3"/>
  </w:num>
  <w:num w:numId="8">
    <w:abstractNumId w:val="12"/>
  </w:num>
  <w:num w:numId="9">
    <w:abstractNumId w:val="10"/>
  </w:num>
  <w:num w:numId="10">
    <w:abstractNumId w:val="8"/>
  </w:num>
  <w:num w:numId="11">
    <w:abstractNumId w:val="4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7A6"/>
    <w:rsid w:val="000049EB"/>
    <w:rsid w:val="00017E3F"/>
    <w:rsid w:val="000250A1"/>
    <w:rsid w:val="000320C4"/>
    <w:rsid w:val="00051D33"/>
    <w:rsid w:val="0005614E"/>
    <w:rsid w:val="000602CE"/>
    <w:rsid w:val="0008096C"/>
    <w:rsid w:val="0009060B"/>
    <w:rsid w:val="000A6AFC"/>
    <w:rsid w:val="000C3931"/>
    <w:rsid w:val="000D23C0"/>
    <w:rsid w:val="000D3DF7"/>
    <w:rsid w:val="000D6993"/>
    <w:rsid w:val="000F50E0"/>
    <w:rsid w:val="00111D7B"/>
    <w:rsid w:val="0012597C"/>
    <w:rsid w:val="0013108B"/>
    <w:rsid w:val="00137E63"/>
    <w:rsid w:val="00137F3C"/>
    <w:rsid w:val="00145C58"/>
    <w:rsid w:val="00177545"/>
    <w:rsid w:val="00187843"/>
    <w:rsid w:val="0018786A"/>
    <w:rsid w:val="00187B44"/>
    <w:rsid w:val="001915CA"/>
    <w:rsid w:val="0019736F"/>
    <w:rsid w:val="001B4B75"/>
    <w:rsid w:val="001B6FF6"/>
    <w:rsid w:val="001E23EB"/>
    <w:rsid w:val="001E2487"/>
    <w:rsid w:val="001E4786"/>
    <w:rsid w:val="001F0123"/>
    <w:rsid w:val="001F5FB9"/>
    <w:rsid w:val="00222C1F"/>
    <w:rsid w:val="002612A7"/>
    <w:rsid w:val="00263010"/>
    <w:rsid w:val="002749CC"/>
    <w:rsid w:val="00274F54"/>
    <w:rsid w:val="00284553"/>
    <w:rsid w:val="00284EEE"/>
    <w:rsid w:val="00293DA2"/>
    <w:rsid w:val="002972D7"/>
    <w:rsid w:val="002A66A0"/>
    <w:rsid w:val="002B40E4"/>
    <w:rsid w:val="002C0105"/>
    <w:rsid w:val="002C631D"/>
    <w:rsid w:val="002E246A"/>
    <w:rsid w:val="002E46F6"/>
    <w:rsid w:val="00301CFC"/>
    <w:rsid w:val="00310AA7"/>
    <w:rsid w:val="00311C67"/>
    <w:rsid w:val="00317EE6"/>
    <w:rsid w:val="003362FE"/>
    <w:rsid w:val="00346C31"/>
    <w:rsid w:val="00347926"/>
    <w:rsid w:val="00347DAB"/>
    <w:rsid w:val="00352DCB"/>
    <w:rsid w:val="00361F02"/>
    <w:rsid w:val="00363C32"/>
    <w:rsid w:val="0037131A"/>
    <w:rsid w:val="00384165"/>
    <w:rsid w:val="003A096C"/>
    <w:rsid w:val="003A1F40"/>
    <w:rsid w:val="003C6535"/>
    <w:rsid w:val="003D4C64"/>
    <w:rsid w:val="003F02FD"/>
    <w:rsid w:val="003F11C8"/>
    <w:rsid w:val="003F5927"/>
    <w:rsid w:val="003F5E46"/>
    <w:rsid w:val="00424918"/>
    <w:rsid w:val="00440E75"/>
    <w:rsid w:val="0044468D"/>
    <w:rsid w:val="00445D82"/>
    <w:rsid w:val="00453A6B"/>
    <w:rsid w:val="00457B4F"/>
    <w:rsid w:val="004B2748"/>
    <w:rsid w:val="004B348D"/>
    <w:rsid w:val="004C4C05"/>
    <w:rsid w:val="004D0407"/>
    <w:rsid w:val="004D22D8"/>
    <w:rsid w:val="004E31E2"/>
    <w:rsid w:val="004E369F"/>
    <w:rsid w:val="004F6C30"/>
    <w:rsid w:val="0051486A"/>
    <w:rsid w:val="005569C4"/>
    <w:rsid w:val="00562B81"/>
    <w:rsid w:val="00573E00"/>
    <w:rsid w:val="00577D2D"/>
    <w:rsid w:val="00583001"/>
    <w:rsid w:val="00586999"/>
    <w:rsid w:val="005968C8"/>
    <w:rsid w:val="005B2781"/>
    <w:rsid w:val="005B7D15"/>
    <w:rsid w:val="005C2130"/>
    <w:rsid w:val="005D2C2A"/>
    <w:rsid w:val="005D38E0"/>
    <w:rsid w:val="005F00C3"/>
    <w:rsid w:val="005F2CF0"/>
    <w:rsid w:val="00600454"/>
    <w:rsid w:val="00605862"/>
    <w:rsid w:val="0060728D"/>
    <w:rsid w:val="00613209"/>
    <w:rsid w:val="006135FE"/>
    <w:rsid w:val="006244AC"/>
    <w:rsid w:val="006252B7"/>
    <w:rsid w:val="00626D60"/>
    <w:rsid w:val="0064133F"/>
    <w:rsid w:val="0064258A"/>
    <w:rsid w:val="00687399"/>
    <w:rsid w:val="00687C37"/>
    <w:rsid w:val="006A10B1"/>
    <w:rsid w:val="006D4A38"/>
    <w:rsid w:val="006F0BC3"/>
    <w:rsid w:val="0070350C"/>
    <w:rsid w:val="00717085"/>
    <w:rsid w:val="0072616C"/>
    <w:rsid w:val="00731739"/>
    <w:rsid w:val="00733CEF"/>
    <w:rsid w:val="00736164"/>
    <w:rsid w:val="00775603"/>
    <w:rsid w:val="00787541"/>
    <w:rsid w:val="007947EC"/>
    <w:rsid w:val="0079599E"/>
    <w:rsid w:val="007A2D25"/>
    <w:rsid w:val="007B5AEA"/>
    <w:rsid w:val="007C2ABD"/>
    <w:rsid w:val="007C621C"/>
    <w:rsid w:val="007C6C72"/>
    <w:rsid w:val="007D02C6"/>
    <w:rsid w:val="007D1D21"/>
    <w:rsid w:val="007D2E0A"/>
    <w:rsid w:val="007D3A08"/>
    <w:rsid w:val="007E3DE1"/>
    <w:rsid w:val="007E6124"/>
    <w:rsid w:val="007F0515"/>
    <w:rsid w:val="00804B6F"/>
    <w:rsid w:val="00812BFB"/>
    <w:rsid w:val="00822092"/>
    <w:rsid w:val="008272CB"/>
    <w:rsid w:val="00842EA6"/>
    <w:rsid w:val="008469E6"/>
    <w:rsid w:val="00850823"/>
    <w:rsid w:val="00850DFD"/>
    <w:rsid w:val="00853214"/>
    <w:rsid w:val="00863B94"/>
    <w:rsid w:val="00875CC3"/>
    <w:rsid w:val="0089366F"/>
    <w:rsid w:val="0089660A"/>
    <w:rsid w:val="008B34B4"/>
    <w:rsid w:val="008B447F"/>
    <w:rsid w:val="008C2350"/>
    <w:rsid w:val="008C7108"/>
    <w:rsid w:val="008E4037"/>
    <w:rsid w:val="008F7E49"/>
    <w:rsid w:val="00902DC8"/>
    <w:rsid w:val="0091022D"/>
    <w:rsid w:val="00944BEC"/>
    <w:rsid w:val="00950D2D"/>
    <w:rsid w:val="00954120"/>
    <w:rsid w:val="009548D0"/>
    <w:rsid w:val="00957D38"/>
    <w:rsid w:val="00984A7D"/>
    <w:rsid w:val="00993357"/>
    <w:rsid w:val="009A6B94"/>
    <w:rsid w:val="009A6FE1"/>
    <w:rsid w:val="009A7939"/>
    <w:rsid w:val="009A7E83"/>
    <w:rsid w:val="009E07A3"/>
    <w:rsid w:val="009E27AD"/>
    <w:rsid w:val="009E458A"/>
    <w:rsid w:val="009F5BD0"/>
    <w:rsid w:val="00A03798"/>
    <w:rsid w:val="00A12E2F"/>
    <w:rsid w:val="00A14301"/>
    <w:rsid w:val="00A17ADE"/>
    <w:rsid w:val="00A36629"/>
    <w:rsid w:val="00A4046F"/>
    <w:rsid w:val="00A41232"/>
    <w:rsid w:val="00A51AFD"/>
    <w:rsid w:val="00A62780"/>
    <w:rsid w:val="00A67DD9"/>
    <w:rsid w:val="00A81537"/>
    <w:rsid w:val="00A8413C"/>
    <w:rsid w:val="00A85C18"/>
    <w:rsid w:val="00A86B70"/>
    <w:rsid w:val="00A9236C"/>
    <w:rsid w:val="00A9721C"/>
    <w:rsid w:val="00AA0402"/>
    <w:rsid w:val="00AA2302"/>
    <w:rsid w:val="00AB356B"/>
    <w:rsid w:val="00AD3BD4"/>
    <w:rsid w:val="00AE7517"/>
    <w:rsid w:val="00AE75F8"/>
    <w:rsid w:val="00AF0A81"/>
    <w:rsid w:val="00AF4128"/>
    <w:rsid w:val="00B030AB"/>
    <w:rsid w:val="00B032C6"/>
    <w:rsid w:val="00B04A60"/>
    <w:rsid w:val="00B136C3"/>
    <w:rsid w:val="00B2439B"/>
    <w:rsid w:val="00B27A2E"/>
    <w:rsid w:val="00B308E8"/>
    <w:rsid w:val="00B42035"/>
    <w:rsid w:val="00B464FE"/>
    <w:rsid w:val="00B46AE0"/>
    <w:rsid w:val="00B47E3D"/>
    <w:rsid w:val="00B52EF5"/>
    <w:rsid w:val="00B54142"/>
    <w:rsid w:val="00B84AA9"/>
    <w:rsid w:val="00B94B0D"/>
    <w:rsid w:val="00BA1E9E"/>
    <w:rsid w:val="00BA4638"/>
    <w:rsid w:val="00BB3A35"/>
    <w:rsid w:val="00BB5C48"/>
    <w:rsid w:val="00BC03D0"/>
    <w:rsid w:val="00BD63C6"/>
    <w:rsid w:val="00BE72BF"/>
    <w:rsid w:val="00BF5963"/>
    <w:rsid w:val="00BF688F"/>
    <w:rsid w:val="00C023DB"/>
    <w:rsid w:val="00C24B73"/>
    <w:rsid w:val="00C25DCD"/>
    <w:rsid w:val="00C36966"/>
    <w:rsid w:val="00C37411"/>
    <w:rsid w:val="00C54614"/>
    <w:rsid w:val="00C55F45"/>
    <w:rsid w:val="00C603CB"/>
    <w:rsid w:val="00C63506"/>
    <w:rsid w:val="00C72B5A"/>
    <w:rsid w:val="00C75381"/>
    <w:rsid w:val="00C814F8"/>
    <w:rsid w:val="00C842F3"/>
    <w:rsid w:val="00C84812"/>
    <w:rsid w:val="00C86B33"/>
    <w:rsid w:val="00C8783E"/>
    <w:rsid w:val="00CB0915"/>
    <w:rsid w:val="00CB1739"/>
    <w:rsid w:val="00CB362E"/>
    <w:rsid w:val="00CC3CD5"/>
    <w:rsid w:val="00CE6618"/>
    <w:rsid w:val="00CF1387"/>
    <w:rsid w:val="00CF7687"/>
    <w:rsid w:val="00CF7697"/>
    <w:rsid w:val="00D02C22"/>
    <w:rsid w:val="00D05B23"/>
    <w:rsid w:val="00D06734"/>
    <w:rsid w:val="00D10583"/>
    <w:rsid w:val="00D113AC"/>
    <w:rsid w:val="00D17564"/>
    <w:rsid w:val="00D179B6"/>
    <w:rsid w:val="00D26958"/>
    <w:rsid w:val="00D301DC"/>
    <w:rsid w:val="00D36B0F"/>
    <w:rsid w:val="00D42887"/>
    <w:rsid w:val="00D457A6"/>
    <w:rsid w:val="00D516F5"/>
    <w:rsid w:val="00D52BCB"/>
    <w:rsid w:val="00D53945"/>
    <w:rsid w:val="00D53D8F"/>
    <w:rsid w:val="00D60C80"/>
    <w:rsid w:val="00D72288"/>
    <w:rsid w:val="00D8723A"/>
    <w:rsid w:val="00D95306"/>
    <w:rsid w:val="00D97269"/>
    <w:rsid w:val="00DA2151"/>
    <w:rsid w:val="00DA2BA8"/>
    <w:rsid w:val="00DB72A8"/>
    <w:rsid w:val="00DC0839"/>
    <w:rsid w:val="00DF0726"/>
    <w:rsid w:val="00DF08EE"/>
    <w:rsid w:val="00DF54C2"/>
    <w:rsid w:val="00DF6DE1"/>
    <w:rsid w:val="00E06408"/>
    <w:rsid w:val="00E0786E"/>
    <w:rsid w:val="00E12C89"/>
    <w:rsid w:val="00E20208"/>
    <w:rsid w:val="00E21E7E"/>
    <w:rsid w:val="00E272C7"/>
    <w:rsid w:val="00E43661"/>
    <w:rsid w:val="00E46871"/>
    <w:rsid w:val="00E468C7"/>
    <w:rsid w:val="00E470E1"/>
    <w:rsid w:val="00E602E7"/>
    <w:rsid w:val="00E607F3"/>
    <w:rsid w:val="00E71B84"/>
    <w:rsid w:val="00E75128"/>
    <w:rsid w:val="00E83426"/>
    <w:rsid w:val="00E84CDC"/>
    <w:rsid w:val="00E94C64"/>
    <w:rsid w:val="00EA4527"/>
    <w:rsid w:val="00ED31E3"/>
    <w:rsid w:val="00F1082C"/>
    <w:rsid w:val="00F14200"/>
    <w:rsid w:val="00F15C82"/>
    <w:rsid w:val="00F16C44"/>
    <w:rsid w:val="00F220EE"/>
    <w:rsid w:val="00F43C8C"/>
    <w:rsid w:val="00F53FA1"/>
    <w:rsid w:val="00F61A65"/>
    <w:rsid w:val="00F805DF"/>
    <w:rsid w:val="00F82D51"/>
    <w:rsid w:val="00F83C4F"/>
    <w:rsid w:val="00F8408D"/>
    <w:rsid w:val="00F90913"/>
    <w:rsid w:val="00F9170C"/>
    <w:rsid w:val="00F92772"/>
    <w:rsid w:val="00F95CA6"/>
    <w:rsid w:val="00FA7B31"/>
    <w:rsid w:val="00FB29B4"/>
    <w:rsid w:val="00FB6AED"/>
    <w:rsid w:val="00FD017E"/>
    <w:rsid w:val="00FD3865"/>
    <w:rsid w:val="00FD4F14"/>
    <w:rsid w:val="00FD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E0786E"/>
    <w:pPr>
      <w:outlineLvl w:val="0"/>
    </w:pPr>
    <w:rPr>
      <w:rFonts w:eastAsia="Times New Roman" w:cs="Times New Roman"/>
      <w:b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786E"/>
    <w:rPr>
      <w:rFonts w:eastAsia="Times New Roman" w:cs="Times New Roman"/>
      <w:b/>
      <w:sz w:val="48"/>
      <w:szCs w:val="48"/>
      <w:lang w:eastAsia="en-AU"/>
    </w:rPr>
  </w:style>
  <w:style w:type="paragraph" w:styleId="ListParagraph">
    <w:name w:val="List Paragraph"/>
    <w:basedOn w:val="Normal"/>
    <w:uiPriority w:val="34"/>
    <w:qFormat/>
    <w:rsid w:val="00FD621E"/>
    <w:pPr>
      <w:ind w:left="720"/>
      <w:contextualSpacing/>
    </w:pPr>
  </w:style>
  <w:style w:type="table" w:styleId="TableGrid">
    <w:name w:val="Table Grid"/>
    <w:basedOn w:val="TableNormal"/>
    <w:rsid w:val="00E0786E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0786E"/>
    <w:rPr>
      <w:rFonts w:ascii="Calibri" w:eastAsia="Times New Roman" w:hAnsi="Calibri" w:cs="Times New Roman"/>
      <w:sz w:val="22"/>
    </w:rPr>
  </w:style>
  <w:style w:type="paragraph" w:styleId="NormalWeb">
    <w:name w:val="Normal (Web)"/>
    <w:basedOn w:val="Normal"/>
    <w:link w:val="NormalWebChar"/>
    <w:uiPriority w:val="99"/>
    <w:qFormat/>
    <w:rsid w:val="00E0786E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rsid w:val="00E0786E"/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78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86E"/>
  </w:style>
  <w:style w:type="paragraph" w:styleId="Footer">
    <w:name w:val="footer"/>
    <w:basedOn w:val="Normal"/>
    <w:link w:val="FooterChar"/>
    <w:uiPriority w:val="99"/>
    <w:unhideWhenUsed/>
    <w:rsid w:val="00E078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86E"/>
  </w:style>
  <w:style w:type="paragraph" w:styleId="BalloonText">
    <w:name w:val="Balloon Text"/>
    <w:basedOn w:val="Normal"/>
    <w:link w:val="BalloonTextChar"/>
    <w:uiPriority w:val="99"/>
    <w:semiHidden/>
    <w:unhideWhenUsed/>
    <w:rsid w:val="003F59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E0786E"/>
    <w:pPr>
      <w:outlineLvl w:val="0"/>
    </w:pPr>
    <w:rPr>
      <w:rFonts w:eastAsia="Times New Roman" w:cs="Times New Roman"/>
      <w:b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786E"/>
    <w:rPr>
      <w:rFonts w:eastAsia="Times New Roman" w:cs="Times New Roman"/>
      <w:b/>
      <w:sz w:val="48"/>
      <w:szCs w:val="48"/>
      <w:lang w:eastAsia="en-AU"/>
    </w:rPr>
  </w:style>
  <w:style w:type="paragraph" w:styleId="ListParagraph">
    <w:name w:val="List Paragraph"/>
    <w:basedOn w:val="Normal"/>
    <w:uiPriority w:val="34"/>
    <w:qFormat/>
    <w:rsid w:val="00FD621E"/>
    <w:pPr>
      <w:ind w:left="720"/>
      <w:contextualSpacing/>
    </w:pPr>
  </w:style>
  <w:style w:type="table" w:styleId="TableGrid">
    <w:name w:val="Table Grid"/>
    <w:basedOn w:val="TableNormal"/>
    <w:rsid w:val="00E0786E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0786E"/>
    <w:rPr>
      <w:rFonts w:ascii="Calibri" w:eastAsia="Times New Roman" w:hAnsi="Calibri" w:cs="Times New Roman"/>
      <w:sz w:val="22"/>
    </w:rPr>
  </w:style>
  <w:style w:type="paragraph" w:styleId="NormalWeb">
    <w:name w:val="Normal (Web)"/>
    <w:basedOn w:val="Normal"/>
    <w:link w:val="NormalWebChar"/>
    <w:uiPriority w:val="99"/>
    <w:qFormat/>
    <w:rsid w:val="00E0786E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rsid w:val="00E0786E"/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78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86E"/>
  </w:style>
  <w:style w:type="paragraph" w:styleId="Footer">
    <w:name w:val="footer"/>
    <w:basedOn w:val="Normal"/>
    <w:link w:val="FooterChar"/>
    <w:uiPriority w:val="99"/>
    <w:unhideWhenUsed/>
    <w:rsid w:val="00E078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86E"/>
  </w:style>
  <w:style w:type="paragraph" w:styleId="BalloonText">
    <w:name w:val="Balloon Text"/>
    <w:basedOn w:val="Normal"/>
    <w:link w:val="BalloonTextChar"/>
    <w:uiPriority w:val="99"/>
    <w:semiHidden/>
    <w:unhideWhenUsed/>
    <w:rsid w:val="003F59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D536E-6FF9-4C1C-82BB-8F3EBAB12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Pham Thi Ngoc Oanh</cp:lastModifiedBy>
  <cp:revision>5</cp:revision>
  <cp:lastPrinted>2024-06-24T08:01:00Z</cp:lastPrinted>
  <dcterms:created xsi:type="dcterms:W3CDTF">2024-06-25T01:55:00Z</dcterms:created>
  <dcterms:modified xsi:type="dcterms:W3CDTF">2024-06-25T08:51:00Z</dcterms:modified>
</cp:coreProperties>
</file>