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3119"/>
        <w:gridCol w:w="567"/>
        <w:gridCol w:w="5953"/>
      </w:tblGrid>
      <w:tr w:rsidR="00507B9B" w:rsidRPr="00073E21" w:rsidTr="00507B9B">
        <w:tc>
          <w:tcPr>
            <w:tcW w:w="3119" w:type="dxa"/>
            <w:vMerge w:val="restart"/>
          </w:tcPr>
          <w:p w:rsidR="00507B9B" w:rsidRPr="00073E21" w:rsidRDefault="00507B9B" w:rsidP="00A30D98">
            <w:pPr>
              <w:spacing w:before="20"/>
              <w:ind w:left="-108"/>
              <w:jc w:val="center"/>
              <w:rPr>
                <w:sz w:val="26"/>
                <w:szCs w:val="28"/>
              </w:rPr>
            </w:pPr>
            <w:r w:rsidRPr="00073E21">
              <w:rPr>
                <w:b/>
                <w:bCs/>
                <w:sz w:val="26"/>
                <w:lang w:val="vi-VN"/>
              </w:rPr>
              <w:t>ỦY BAN NHÂN DÂN</w:t>
            </w:r>
            <w:r w:rsidRPr="00073E21">
              <w:rPr>
                <w:b/>
                <w:bCs/>
                <w:sz w:val="26"/>
              </w:rPr>
              <w:br/>
            </w:r>
            <w:r w:rsidRPr="00073E21">
              <w:rPr>
                <w:b/>
                <w:bCs/>
                <w:sz w:val="26"/>
                <w:lang w:val="vi-VN"/>
              </w:rPr>
              <w:t>TỈNH</w:t>
            </w:r>
            <w:r w:rsidRPr="00073E21">
              <w:rPr>
                <w:b/>
                <w:bCs/>
                <w:sz w:val="26"/>
              </w:rPr>
              <w:t xml:space="preserve"> BẾN TRE</w:t>
            </w:r>
          </w:p>
        </w:tc>
        <w:tc>
          <w:tcPr>
            <w:tcW w:w="567" w:type="dxa"/>
          </w:tcPr>
          <w:p w:rsidR="00507B9B" w:rsidRPr="00073E21" w:rsidRDefault="00507B9B" w:rsidP="00A30D98">
            <w:pPr>
              <w:spacing w:before="20"/>
              <w:ind w:left="-108" w:right="-108"/>
              <w:jc w:val="center"/>
              <w:rPr>
                <w:b/>
                <w:sz w:val="26"/>
                <w:szCs w:val="28"/>
              </w:rPr>
            </w:pPr>
          </w:p>
        </w:tc>
        <w:tc>
          <w:tcPr>
            <w:tcW w:w="5953" w:type="dxa"/>
          </w:tcPr>
          <w:p w:rsidR="00507B9B" w:rsidRPr="00073E21" w:rsidRDefault="00507B9B" w:rsidP="00507B9B">
            <w:pPr>
              <w:spacing w:before="20"/>
              <w:ind w:left="-108" w:right="-108"/>
              <w:jc w:val="center"/>
              <w:rPr>
                <w:sz w:val="26"/>
                <w:szCs w:val="28"/>
              </w:rPr>
            </w:pPr>
            <w:r w:rsidRPr="00073E21">
              <w:rPr>
                <w:b/>
                <w:sz w:val="26"/>
                <w:szCs w:val="28"/>
              </w:rPr>
              <w:t>CỘNG HÒA XÃ HỘI CHỦ NGHĨA VIỆT NAM</w:t>
            </w:r>
          </w:p>
        </w:tc>
      </w:tr>
      <w:tr w:rsidR="00507B9B" w:rsidRPr="00073E21" w:rsidTr="00507B9B">
        <w:tc>
          <w:tcPr>
            <w:tcW w:w="3119" w:type="dxa"/>
            <w:vMerge/>
          </w:tcPr>
          <w:p w:rsidR="00507B9B" w:rsidRPr="00073E21" w:rsidRDefault="00507B9B" w:rsidP="00A30D98">
            <w:pPr>
              <w:ind w:left="-108"/>
              <w:jc w:val="center"/>
              <w:rPr>
                <w:b/>
                <w:sz w:val="26"/>
                <w:szCs w:val="28"/>
              </w:rPr>
            </w:pPr>
          </w:p>
        </w:tc>
        <w:tc>
          <w:tcPr>
            <w:tcW w:w="567" w:type="dxa"/>
          </w:tcPr>
          <w:p w:rsidR="00507B9B" w:rsidRPr="00073E21" w:rsidRDefault="00507B9B" w:rsidP="00A30D98">
            <w:pPr>
              <w:ind w:left="-108" w:right="-108"/>
              <w:jc w:val="center"/>
              <w:rPr>
                <w:b/>
                <w:sz w:val="28"/>
                <w:szCs w:val="28"/>
              </w:rPr>
            </w:pPr>
          </w:p>
        </w:tc>
        <w:tc>
          <w:tcPr>
            <w:tcW w:w="5953" w:type="dxa"/>
          </w:tcPr>
          <w:p w:rsidR="00507B9B" w:rsidRPr="00073E21" w:rsidRDefault="00507B9B" w:rsidP="00507B9B">
            <w:pPr>
              <w:ind w:left="-108" w:right="-108"/>
              <w:jc w:val="center"/>
              <w:rPr>
                <w:b/>
                <w:sz w:val="28"/>
                <w:szCs w:val="28"/>
              </w:rPr>
            </w:pPr>
            <w:r w:rsidRPr="00073E21">
              <w:rPr>
                <w:b/>
                <w:sz w:val="28"/>
                <w:szCs w:val="28"/>
              </w:rPr>
              <w:t>Độc lập - Tự do - Hạnh phúc</w:t>
            </w:r>
          </w:p>
        </w:tc>
      </w:tr>
      <w:tr w:rsidR="00507B9B" w:rsidRPr="00073E21" w:rsidTr="00507B9B">
        <w:tc>
          <w:tcPr>
            <w:tcW w:w="3119" w:type="dxa"/>
          </w:tcPr>
          <w:p w:rsidR="00507B9B" w:rsidRPr="00A30D98" w:rsidRDefault="00507B9B" w:rsidP="00A30D98">
            <w:pPr>
              <w:ind w:left="-108"/>
              <w:jc w:val="center"/>
              <w:rPr>
                <w:vertAlign w:val="superscript"/>
              </w:rPr>
            </w:pPr>
            <w:r w:rsidRPr="00A30D98">
              <w:rPr>
                <w:noProof/>
                <w:vertAlign w:val="superscript"/>
              </w:rPr>
              <mc:AlternateContent>
                <mc:Choice Requires="wps">
                  <w:drawing>
                    <wp:anchor distT="0" distB="0" distL="114300" distR="114300" simplePos="0" relativeHeight="251661824" behindDoc="0" locked="0" layoutInCell="1" allowOverlap="1" wp14:anchorId="43995B25" wp14:editId="6D4A6C7C">
                      <wp:simplePos x="0" y="0"/>
                      <wp:positionH relativeFrom="column">
                        <wp:posOffset>578485</wp:posOffset>
                      </wp:positionH>
                      <wp:positionV relativeFrom="paragraph">
                        <wp:posOffset>15875</wp:posOffset>
                      </wp:positionV>
                      <wp:extent cx="62865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5.55pt;margin-top:1.25pt;width:49.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" strokeweight=".5pt"/>
                  </w:pict>
                </mc:Fallback>
              </mc:AlternateContent>
            </w:r>
          </w:p>
        </w:tc>
        <w:tc>
          <w:tcPr>
            <w:tcW w:w="567" w:type="dxa"/>
          </w:tcPr>
          <w:p w:rsidR="00507B9B" w:rsidRPr="00A30D98" w:rsidRDefault="00507B9B" w:rsidP="00A30D98">
            <w:pPr>
              <w:ind w:left="-108" w:right="-108"/>
              <w:jc w:val="center"/>
              <w:rPr>
                <w:noProof/>
              </w:rPr>
            </w:pPr>
          </w:p>
        </w:tc>
        <w:tc>
          <w:tcPr>
            <w:tcW w:w="5953" w:type="dxa"/>
          </w:tcPr>
          <w:p w:rsidR="00507B9B" w:rsidRPr="00A30D98" w:rsidRDefault="00507B9B" w:rsidP="00507B9B">
            <w:pPr>
              <w:ind w:left="-108" w:right="-108"/>
              <w:jc w:val="center"/>
            </w:pPr>
            <w:r w:rsidRPr="00A30D98">
              <w:rPr>
                <w:noProof/>
              </w:rPr>
              <mc:AlternateContent>
                <mc:Choice Requires="wps">
                  <w:drawing>
                    <wp:anchor distT="0" distB="0" distL="114300" distR="114300" simplePos="0" relativeHeight="251662848" behindDoc="0" locked="0" layoutInCell="1" allowOverlap="1" wp14:anchorId="5B30CD47" wp14:editId="7A3FFCEC">
                      <wp:simplePos x="0" y="0"/>
                      <wp:positionH relativeFrom="column">
                        <wp:posOffset>775970</wp:posOffset>
                      </wp:positionH>
                      <wp:positionV relativeFrom="paragraph">
                        <wp:posOffset>24130</wp:posOffset>
                      </wp:positionV>
                      <wp:extent cx="209550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1.1pt;margin-top:1.9pt;width:1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eX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" strokeweight=".5pt"/>
                  </w:pict>
                </mc:Fallback>
              </mc:AlternateContent>
            </w:r>
          </w:p>
        </w:tc>
      </w:tr>
      <w:tr w:rsidR="00507B9B" w:rsidRPr="00073E21" w:rsidTr="00507B9B">
        <w:tc>
          <w:tcPr>
            <w:tcW w:w="3119" w:type="dxa"/>
          </w:tcPr>
          <w:p w:rsidR="00507B9B" w:rsidRPr="00073E21" w:rsidRDefault="00507B9B" w:rsidP="005C3C48">
            <w:pPr>
              <w:ind w:left="-108"/>
              <w:jc w:val="center"/>
              <w:rPr>
                <w:sz w:val="22"/>
              </w:rPr>
            </w:pPr>
            <w:r w:rsidRPr="00073E21">
              <w:rPr>
                <w:sz w:val="26"/>
              </w:rPr>
              <w:t xml:space="preserve">Số: </w:t>
            </w:r>
            <w:r>
              <w:rPr>
                <w:sz w:val="26"/>
              </w:rPr>
              <w:t>04</w:t>
            </w:r>
            <w:r w:rsidRPr="00073E21">
              <w:rPr>
                <w:sz w:val="26"/>
              </w:rPr>
              <w:t>/202</w:t>
            </w:r>
            <w:r>
              <w:rPr>
                <w:sz w:val="26"/>
              </w:rPr>
              <w:t>3</w:t>
            </w:r>
            <w:r w:rsidRPr="00073E21">
              <w:rPr>
                <w:sz w:val="26"/>
              </w:rPr>
              <w:t>/QĐ-UBND</w:t>
            </w:r>
          </w:p>
        </w:tc>
        <w:tc>
          <w:tcPr>
            <w:tcW w:w="567" w:type="dxa"/>
          </w:tcPr>
          <w:p w:rsidR="00507B9B" w:rsidRPr="00073E21" w:rsidRDefault="00507B9B" w:rsidP="005C3C48">
            <w:pPr>
              <w:pStyle w:val="Heading3"/>
              <w:ind w:left="-108" w:right="-108"/>
              <w:rPr>
                <w:rFonts w:ascii="Times New Roman" w:hAnsi="Times New Roman"/>
                <w:b w:val="0"/>
                <w:i/>
                <w:color w:val="auto"/>
                <w:sz w:val="28"/>
              </w:rPr>
            </w:pPr>
          </w:p>
        </w:tc>
        <w:tc>
          <w:tcPr>
            <w:tcW w:w="5953" w:type="dxa"/>
          </w:tcPr>
          <w:p w:rsidR="00507B9B" w:rsidRPr="00073E21" w:rsidRDefault="00507B9B" w:rsidP="00507B9B">
            <w:pPr>
              <w:pStyle w:val="Heading3"/>
              <w:ind w:left="-108" w:right="-108"/>
              <w:rPr>
                <w:i/>
                <w:color w:val="auto"/>
                <w:sz w:val="28"/>
              </w:rPr>
            </w:pPr>
            <w:r w:rsidRPr="00073E21">
              <w:rPr>
                <w:rFonts w:ascii="Times New Roman" w:hAnsi="Times New Roman"/>
                <w:b w:val="0"/>
                <w:i/>
                <w:color w:val="auto"/>
                <w:sz w:val="28"/>
              </w:rPr>
              <w:t xml:space="preserve">Bến Tre, ngày </w:t>
            </w:r>
            <w:r>
              <w:rPr>
                <w:rFonts w:ascii="Times New Roman" w:hAnsi="Times New Roman"/>
                <w:b w:val="0"/>
                <w:i/>
                <w:color w:val="auto"/>
                <w:sz w:val="28"/>
              </w:rPr>
              <w:t>13</w:t>
            </w:r>
            <w:r w:rsidRPr="00073E21">
              <w:rPr>
                <w:rFonts w:ascii="Times New Roman" w:hAnsi="Times New Roman"/>
                <w:b w:val="0"/>
                <w:i/>
                <w:color w:val="auto"/>
                <w:sz w:val="28"/>
              </w:rPr>
              <w:t xml:space="preserve"> tháng </w:t>
            </w:r>
            <w:r>
              <w:rPr>
                <w:rFonts w:ascii="Times New Roman" w:hAnsi="Times New Roman"/>
                <w:b w:val="0"/>
                <w:i/>
                <w:color w:val="auto"/>
                <w:sz w:val="28"/>
              </w:rPr>
              <w:t xml:space="preserve">02 </w:t>
            </w:r>
            <w:r w:rsidRPr="00073E21">
              <w:rPr>
                <w:rFonts w:ascii="Times New Roman" w:hAnsi="Times New Roman"/>
                <w:b w:val="0"/>
                <w:i/>
                <w:color w:val="auto"/>
                <w:sz w:val="28"/>
              </w:rPr>
              <w:t>năm 202</w:t>
            </w:r>
            <w:r>
              <w:rPr>
                <w:rFonts w:ascii="Times New Roman" w:hAnsi="Times New Roman"/>
                <w:b w:val="0"/>
                <w:i/>
                <w:color w:val="auto"/>
                <w:sz w:val="28"/>
              </w:rPr>
              <w:t>3</w:t>
            </w:r>
          </w:p>
        </w:tc>
      </w:tr>
    </w:tbl>
    <w:p w:rsidR="00D8344F" w:rsidRPr="00A30D98" w:rsidRDefault="00D8344F" w:rsidP="00A30D98">
      <w:pPr>
        <w:jc w:val="center"/>
        <w:rPr>
          <w:b/>
          <w:bCs/>
          <w:sz w:val="28"/>
          <w:szCs w:val="28"/>
        </w:rPr>
      </w:pPr>
      <w:bookmarkStart w:id="0" w:name="loai_1"/>
    </w:p>
    <w:p w:rsidR="00D941A1" w:rsidRPr="00A30D98" w:rsidRDefault="00D941A1" w:rsidP="00A30D98">
      <w:pPr>
        <w:jc w:val="center"/>
        <w:rPr>
          <w:rFonts w:ascii="Times New Roman Bold" w:hAnsi="Times New Roman Bold"/>
          <w:sz w:val="28"/>
        </w:rPr>
      </w:pPr>
      <w:r w:rsidRPr="00A30D98">
        <w:rPr>
          <w:rFonts w:ascii="Times New Roman Bold" w:hAnsi="Times New Roman Bold"/>
          <w:b/>
          <w:bCs/>
          <w:sz w:val="28"/>
          <w:lang w:val="vi-VN"/>
        </w:rPr>
        <w:t>QUYẾT ĐỊNH</w:t>
      </w:r>
      <w:bookmarkEnd w:id="0"/>
    </w:p>
    <w:p w:rsidR="00B52FCA" w:rsidRPr="00A30D98" w:rsidRDefault="00B52FCA" w:rsidP="00A30D98">
      <w:pPr>
        <w:jc w:val="center"/>
        <w:rPr>
          <w:rStyle w:val="fontstyle01"/>
          <w:rFonts w:ascii="Times New Roman Bold" w:hAnsi="Times New Roman Bold"/>
          <w:color w:val="auto"/>
        </w:rPr>
      </w:pPr>
      <w:bookmarkStart w:id="1" w:name="loai_1_name"/>
      <w:r w:rsidRPr="00A30D98">
        <w:rPr>
          <w:rStyle w:val="fontstyle01"/>
          <w:rFonts w:ascii="Times New Roman Bold" w:hAnsi="Times New Roman Bold"/>
          <w:color w:val="auto"/>
        </w:rPr>
        <w:t>Về việc phân cấp quản lý, bảo trì các công trình đường bộ</w:t>
      </w:r>
    </w:p>
    <w:p w:rsidR="00D8344F" w:rsidRPr="00A30D98" w:rsidRDefault="00B52FCA" w:rsidP="00A30D98">
      <w:pPr>
        <w:jc w:val="center"/>
        <w:rPr>
          <w:rFonts w:ascii="Times New Roman Bold" w:hAnsi="Times New Roman Bold"/>
          <w:b/>
          <w:sz w:val="28"/>
        </w:rPr>
      </w:pPr>
      <w:r w:rsidRPr="00A30D98">
        <w:rPr>
          <w:rStyle w:val="fontstyle01"/>
          <w:rFonts w:ascii="Times New Roman Bold" w:hAnsi="Times New Roman Bold"/>
          <w:color w:val="auto"/>
        </w:rPr>
        <w:t>thuộc phạm vi quản lý của Ủy ban nhân dân tỉnh Bến Tre</w:t>
      </w:r>
    </w:p>
    <w:bookmarkEnd w:id="1"/>
    <w:p w:rsidR="00D8344F" w:rsidRPr="00A30D98" w:rsidRDefault="006D54CA" w:rsidP="00A30D98">
      <w:pPr>
        <w:jc w:val="center"/>
        <w:rPr>
          <w:rFonts w:ascii="Times New Roman Bold" w:hAnsi="Times New Roman Bold"/>
          <w:sz w:val="16"/>
          <w:szCs w:val="20"/>
        </w:rPr>
      </w:pPr>
      <w:r w:rsidRPr="00A30D98">
        <w:rPr>
          <w:rFonts w:ascii="Times New Roman Bold" w:hAnsi="Times New Roman Bold"/>
          <w:noProof/>
          <w:sz w:val="16"/>
          <w:szCs w:val="20"/>
        </w:rPr>
        <mc:AlternateContent>
          <mc:Choice Requires="wps">
            <w:drawing>
              <wp:anchor distT="0" distB="0" distL="114300" distR="114300" simplePos="0" relativeHeight="251658752" behindDoc="0" locked="0" layoutInCell="1" allowOverlap="1" wp14:anchorId="3DD6EC59" wp14:editId="7935F1DD">
                <wp:simplePos x="0" y="0"/>
                <wp:positionH relativeFrom="margin">
                  <wp:align>center</wp:align>
                </wp:positionH>
                <wp:positionV relativeFrom="paragraph">
                  <wp:posOffset>69850</wp:posOffset>
                </wp:positionV>
                <wp:extent cx="2058670" cy="0"/>
                <wp:effectExtent l="0" t="0" r="1778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0;margin-top:5.5pt;width:162.1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" strokeweight=".5pt">
                <w10:wrap anchorx="margin"/>
              </v:shape>
            </w:pict>
          </mc:Fallback>
        </mc:AlternateContent>
      </w:r>
    </w:p>
    <w:p w:rsidR="009830D4" w:rsidRDefault="009830D4" w:rsidP="00355AC3">
      <w:pPr>
        <w:jc w:val="center"/>
        <w:rPr>
          <w:b/>
          <w:bCs/>
          <w:sz w:val="28"/>
          <w:szCs w:val="28"/>
        </w:rPr>
      </w:pPr>
    </w:p>
    <w:p w:rsidR="00D941A1" w:rsidRPr="00073E21" w:rsidRDefault="00D941A1" w:rsidP="00355AC3">
      <w:pPr>
        <w:jc w:val="center"/>
        <w:rPr>
          <w:b/>
          <w:bCs/>
          <w:sz w:val="28"/>
          <w:szCs w:val="28"/>
        </w:rPr>
      </w:pPr>
      <w:r w:rsidRPr="00073E21">
        <w:rPr>
          <w:b/>
          <w:bCs/>
          <w:sz w:val="28"/>
          <w:szCs w:val="28"/>
          <w:lang w:val="vi-VN"/>
        </w:rPr>
        <w:t xml:space="preserve">ỦY BAN NHÂN DÂN TỈNH </w:t>
      </w:r>
      <w:r w:rsidR="00D8344F" w:rsidRPr="00073E21">
        <w:rPr>
          <w:b/>
          <w:bCs/>
          <w:sz w:val="28"/>
          <w:szCs w:val="28"/>
        </w:rPr>
        <w:t>BẾN TRE</w:t>
      </w:r>
    </w:p>
    <w:p w:rsidR="00D8344F" w:rsidRPr="00073E21" w:rsidRDefault="00D8344F" w:rsidP="00355AC3">
      <w:pPr>
        <w:jc w:val="center"/>
      </w:pPr>
    </w:p>
    <w:p w:rsidR="006F6FC6" w:rsidRPr="0019167D" w:rsidRDefault="00AC4C88" w:rsidP="00CE5333">
      <w:pPr>
        <w:spacing w:before="120" w:line="264" w:lineRule="auto"/>
        <w:ind w:firstLine="709"/>
        <w:jc w:val="both"/>
        <w:rPr>
          <w:i/>
          <w:iCs/>
          <w:sz w:val="28"/>
          <w:szCs w:val="28"/>
        </w:rPr>
      </w:pPr>
      <w:r w:rsidRPr="0019167D">
        <w:rPr>
          <w:i/>
          <w:iCs/>
          <w:sz w:val="28"/>
          <w:szCs w:val="28"/>
        </w:rPr>
        <w:t>Căn cứ Luật Tổ chức chính quyền địa phương ngày 19 tháng 6 năm 2015;</w:t>
      </w:r>
    </w:p>
    <w:p w:rsidR="0019167D" w:rsidRPr="0019167D" w:rsidRDefault="0019167D" w:rsidP="00CE5333">
      <w:pPr>
        <w:spacing w:before="120" w:line="264" w:lineRule="auto"/>
        <w:ind w:firstLine="709"/>
        <w:jc w:val="both"/>
        <w:rPr>
          <w:i/>
          <w:iCs/>
          <w:sz w:val="28"/>
          <w:szCs w:val="28"/>
        </w:rPr>
      </w:pPr>
      <w:r>
        <w:rPr>
          <w:i/>
          <w:sz w:val="28"/>
          <w:szCs w:val="28"/>
          <w:shd w:val="clear" w:color="auto" w:fill="FFFFFF"/>
        </w:rPr>
        <w:t>Căn cứ Luật s</w:t>
      </w:r>
      <w:r w:rsidRPr="0019167D">
        <w:rPr>
          <w:i/>
          <w:sz w:val="28"/>
          <w:szCs w:val="28"/>
          <w:shd w:val="clear" w:color="auto" w:fill="FFFFFF"/>
        </w:rPr>
        <w:t>ửa đổi, bổ sung một số điều của Luật Tổ chức Chính phủ và Luật Tổ chức chính quyền địa phương ngày 22 tháng 11 năm 2019</w:t>
      </w:r>
      <w:r w:rsidRPr="0019167D">
        <w:rPr>
          <w:i/>
          <w:iCs/>
          <w:sz w:val="28"/>
          <w:szCs w:val="28"/>
        </w:rPr>
        <w:t xml:space="preserve">; </w:t>
      </w:r>
    </w:p>
    <w:p w:rsidR="00037403" w:rsidRPr="0019167D" w:rsidRDefault="00037403" w:rsidP="00CE5333">
      <w:pPr>
        <w:spacing w:before="120" w:line="264" w:lineRule="auto"/>
        <w:ind w:firstLine="709"/>
        <w:jc w:val="both"/>
        <w:rPr>
          <w:i/>
          <w:iCs/>
          <w:sz w:val="28"/>
          <w:szCs w:val="28"/>
        </w:rPr>
      </w:pPr>
      <w:r w:rsidRPr="0019167D">
        <w:rPr>
          <w:i/>
          <w:iCs/>
          <w:sz w:val="28"/>
          <w:szCs w:val="28"/>
        </w:rPr>
        <w:t>Căn cứ Luật Ban hành văn bản quy phạm pháp luật ngày 22 tháng 6 năm 2015;</w:t>
      </w:r>
    </w:p>
    <w:p w:rsidR="00D941A1" w:rsidRPr="0019167D" w:rsidRDefault="006F6FC6" w:rsidP="00CE5333">
      <w:pPr>
        <w:spacing w:before="120" w:line="264" w:lineRule="auto"/>
        <w:ind w:firstLine="709"/>
        <w:jc w:val="both"/>
        <w:rPr>
          <w:i/>
          <w:iCs/>
          <w:sz w:val="28"/>
          <w:szCs w:val="28"/>
        </w:rPr>
      </w:pPr>
      <w:r w:rsidRPr="0019167D">
        <w:rPr>
          <w:i/>
          <w:iCs/>
          <w:sz w:val="28"/>
          <w:szCs w:val="28"/>
        </w:rPr>
        <w:t xml:space="preserve">Căn cứ </w:t>
      </w:r>
      <w:r w:rsidR="0019167D">
        <w:rPr>
          <w:i/>
          <w:iCs/>
          <w:sz w:val="28"/>
          <w:szCs w:val="28"/>
        </w:rPr>
        <w:t>Luật s</w:t>
      </w:r>
      <w:r w:rsidR="00AC4C88" w:rsidRPr="0019167D">
        <w:rPr>
          <w:i/>
          <w:iCs/>
          <w:sz w:val="28"/>
          <w:szCs w:val="28"/>
        </w:rPr>
        <w:t>ửa đổi</w:t>
      </w:r>
      <w:r w:rsidR="009830D4" w:rsidRPr="0019167D">
        <w:rPr>
          <w:i/>
          <w:iCs/>
          <w:sz w:val="28"/>
          <w:szCs w:val="28"/>
        </w:rPr>
        <w:t>,</w:t>
      </w:r>
      <w:r w:rsidR="00AC4C88" w:rsidRPr="0019167D">
        <w:rPr>
          <w:i/>
          <w:iCs/>
          <w:sz w:val="28"/>
          <w:szCs w:val="28"/>
        </w:rPr>
        <w:t xml:space="preserve"> bổ sung một số điều của Luật Ban hành văn bản quy phạm pháp luật ngày 18 tháng 6 năm 2020;</w:t>
      </w:r>
    </w:p>
    <w:p w:rsidR="003F15F2" w:rsidRPr="002A0792" w:rsidRDefault="003F15F2" w:rsidP="00CE5333">
      <w:pPr>
        <w:spacing w:before="120" w:line="264" w:lineRule="auto"/>
        <w:ind w:firstLine="709"/>
        <w:jc w:val="both"/>
        <w:rPr>
          <w:i/>
          <w:iCs/>
          <w:sz w:val="28"/>
          <w:szCs w:val="28"/>
        </w:rPr>
      </w:pPr>
      <w:r w:rsidRPr="002A0792">
        <w:rPr>
          <w:i/>
          <w:iCs/>
          <w:sz w:val="28"/>
          <w:szCs w:val="28"/>
        </w:rPr>
        <w:t>Căn cứ Luật Giao thông đường bộ ngày 13 tháng 11 năm 2008;</w:t>
      </w:r>
    </w:p>
    <w:p w:rsidR="006F6FC6" w:rsidRPr="002A0792" w:rsidRDefault="003F15F2" w:rsidP="00CE5333">
      <w:pPr>
        <w:spacing w:before="120" w:line="264" w:lineRule="auto"/>
        <w:ind w:firstLine="709"/>
        <w:jc w:val="both"/>
        <w:rPr>
          <w:i/>
          <w:iCs/>
          <w:sz w:val="28"/>
          <w:szCs w:val="28"/>
        </w:rPr>
      </w:pPr>
      <w:r w:rsidRPr="002A0792">
        <w:rPr>
          <w:i/>
          <w:iCs/>
          <w:sz w:val="28"/>
          <w:szCs w:val="28"/>
        </w:rPr>
        <w:t xml:space="preserve">Căn cứ Nghị định số </w:t>
      </w:r>
      <w:hyperlink r:id="rId8" w:history="1">
        <w:r w:rsidRPr="002A0792">
          <w:rPr>
            <w:rStyle w:val="Hyperlink"/>
            <w:i/>
            <w:iCs/>
            <w:color w:val="auto"/>
            <w:sz w:val="28"/>
            <w:szCs w:val="28"/>
            <w:u w:val="none"/>
          </w:rPr>
          <w:t>11/2010/NĐ-CP</w:t>
        </w:r>
      </w:hyperlink>
      <w:r w:rsidRPr="002A0792">
        <w:rPr>
          <w:i/>
          <w:iCs/>
          <w:sz w:val="28"/>
          <w:szCs w:val="28"/>
        </w:rPr>
        <w:t xml:space="preserve"> ngày 24</w:t>
      </w:r>
      <w:r w:rsidR="00E82DB6" w:rsidRPr="002A0792">
        <w:rPr>
          <w:i/>
          <w:iCs/>
          <w:sz w:val="28"/>
          <w:szCs w:val="28"/>
        </w:rPr>
        <w:t xml:space="preserve"> tháng </w:t>
      </w:r>
      <w:r w:rsidRPr="002A0792">
        <w:rPr>
          <w:i/>
          <w:iCs/>
          <w:sz w:val="28"/>
          <w:szCs w:val="28"/>
        </w:rPr>
        <w:t>02</w:t>
      </w:r>
      <w:r w:rsidR="00E82DB6" w:rsidRPr="002A0792">
        <w:rPr>
          <w:i/>
          <w:iCs/>
          <w:sz w:val="28"/>
          <w:szCs w:val="28"/>
        </w:rPr>
        <w:t xml:space="preserve"> năm </w:t>
      </w:r>
      <w:r w:rsidRPr="002A0792">
        <w:rPr>
          <w:i/>
          <w:iCs/>
          <w:sz w:val="28"/>
          <w:szCs w:val="28"/>
        </w:rPr>
        <w:t>2010</w:t>
      </w:r>
      <w:r w:rsidR="001A1C50" w:rsidRPr="002A0792">
        <w:rPr>
          <w:i/>
          <w:iCs/>
          <w:sz w:val="28"/>
          <w:szCs w:val="28"/>
        </w:rPr>
        <w:t xml:space="preserve"> của Chính phủ</w:t>
      </w:r>
      <w:r w:rsidR="001A1C50" w:rsidRPr="002A0792">
        <w:rPr>
          <w:i/>
          <w:sz w:val="28"/>
          <w:szCs w:val="28"/>
          <w:shd w:val="clear" w:color="auto" w:fill="FFFFFF"/>
        </w:rPr>
        <w:t xml:space="preserve"> Quy định về quản lý và bảo vệ kết cấu hạ tầng giao thông đường bộ</w:t>
      </w:r>
      <w:r w:rsidRPr="002A0792">
        <w:rPr>
          <w:i/>
          <w:iCs/>
          <w:sz w:val="28"/>
          <w:szCs w:val="28"/>
        </w:rPr>
        <w:t>;</w:t>
      </w:r>
    </w:p>
    <w:p w:rsidR="003F15F2" w:rsidRPr="002A0792" w:rsidRDefault="003F15F2" w:rsidP="00CE5333">
      <w:pPr>
        <w:pStyle w:val="ListParagraph"/>
        <w:tabs>
          <w:tab w:val="left" w:pos="-3828"/>
          <w:tab w:val="left" w:pos="-1900"/>
        </w:tabs>
        <w:spacing w:before="120" w:line="264" w:lineRule="auto"/>
        <w:ind w:left="0" w:firstLine="709"/>
        <w:rPr>
          <w:rStyle w:val="Bodytext"/>
          <w:i/>
          <w:sz w:val="28"/>
          <w:szCs w:val="28"/>
          <w:lang w:val="en-US" w:eastAsia="vi-VN"/>
        </w:rPr>
      </w:pPr>
      <w:r w:rsidRPr="002A0792">
        <w:rPr>
          <w:rStyle w:val="Bodytext"/>
          <w:i/>
          <w:sz w:val="28"/>
          <w:szCs w:val="28"/>
          <w:lang w:val="en-US" w:eastAsia="vi-VN"/>
        </w:rPr>
        <w:t xml:space="preserve">Căn cứ Nghị định </w:t>
      </w:r>
      <w:r w:rsidR="00035B14" w:rsidRPr="002A0792">
        <w:rPr>
          <w:rStyle w:val="Bodytext"/>
          <w:i/>
          <w:sz w:val="28"/>
          <w:szCs w:val="28"/>
          <w:lang w:val="en-US" w:eastAsia="vi-VN"/>
        </w:rPr>
        <w:t xml:space="preserve">số </w:t>
      </w:r>
      <w:hyperlink r:id="rId9" w:history="1">
        <w:r w:rsidRPr="002A0792">
          <w:rPr>
            <w:rStyle w:val="Hyperlink"/>
            <w:i/>
            <w:color w:val="auto"/>
            <w:sz w:val="28"/>
            <w:szCs w:val="28"/>
            <w:u w:val="none"/>
            <w:shd w:val="clear" w:color="auto" w:fill="FFFFFF"/>
            <w:lang w:val="en-US" w:eastAsia="vi-VN"/>
          </w:rPr>
          <w:t>33/2019/NĐ-CP</w:t>
        </w:r>
      </w:hyperlink>
      <w:r w:rsidRPr="002A0792">
        <w:rPr>
          <w:rStyle w:val="Bodytext"/>
          <w:i/>
          <w:sz w:val="28"/>
          <w:szCs w:val="28"/>
          <w:lang w:val="en-US" w:eastAsia="vi-VN"/>
        </w:rPr>
        <w:t xml:space="preserve"> ngày 23 tháng 4 năm 2019 </w:t>
      </w:r>
      <w:r w:rsidR="009830D4" w:rsidRPr="002A0792">
        <w:rPr>
          <w:rStyle w:val="Bodytext"/>
          <w:i/>
          <w:sz w:val="28"/>
          <w:szCs w:val="28"/>
          <w:lang w:val="en-US" w:eastAsia="vi-VN"/>
        </w:rPr>
        <w:t xml:space="preserve">của Chính phủ </w:t>
      </w:r>
      <w:r w:rsidRPr="002A0792">
        <w:rPr>
          <w:rStyle w:val="Bodytext"/>
          <w:i/>
          <w:sz w:val="28"/>
          <w:szCs w:val="28"/>
          <w:lang w:val="en-US" w:eastAsia="vi-VN"/>
        </w:rPr>
        <w:t>Quy định về quản lý, sử dụng và khai thác tài sản kết cấu hạ tầng giao thông đường bộ;</w:t>
      </w:r>
    </w:p>
    <w:p w:rsidR="00DA616A" w:rsidRPr="002A0792" w:rsidRDefault="00DA616A" w:rsidP="00CE5333">
      <w:pPr>
        <w:spacing w:before="120" w:line="264" w:lineRule="auto"/>
        <w:ind w:firstLine="709"/>
        <w:jc w:val="both"/>
        <w:rPr>
          <w:i/>
          <w:sz w:val="28"/>
          <w:szCs w:val="28"/>
        </w:rPr>
      </w:pPr>
      <w:r w:rsidRPr="002A0792">
        <w:rPr>
          <w:i/>
          <w:iCs/>
          <w:sz w:val="28"/>
          <w:szCs w:val="28"/>
        </w:rPr>
        <w:t xml:space="preserve">Căn cứ Nghị định số </w:t>
      </w:r>
      <w:hyperlink r:id="rId10" w:history="1">
        <w:r w:rsidRPr="002A0792">
          <w:rPr>
            <w:rStyle w:val="Hyperlink"/>
            <w:i/>
            <w:iCs/>
            <w:color w:val="auto"/>
            <w:sz w:val="28"/>
            <w:szCs w:val="28"/>
            <w:u w:val="none"/>
          </w:rPr>
          <w:t>06/2021/NĐ-CP</w:t>
        </w:r>
      </w:hyperlink>
      <w:r w:rsidRPr="002A0792">
        <w:rPr>
          <w:i/>
          <w:iCs/>
          <w:sz w:val="28"/>
          <w:szCs w:val="28"/>
        </w:rPr>
        <w:t xml:space="preserve"> ngày 26/01/2021 của Chính phủ về quản lý chất lượng, thi công xây dựng và bảo trì công trình xây dựng;</w:t>
      </w:r>
    </w:p>
    <w:p w:rsidR="009F10C4" w:rsidRPr="002A0792" w:rsidRDefault="003F15F2" w:rsidP="00CE5333">
      <w:pPr>
        <w:pStyle w:val="ListParagraph"/>
        <w:tabs>
          <w:tab w:val="left" w:pos="-3828"/>
          <w:tab w:val="left" w:pos="-1900"/>
        </w:tabs>
        <w:spacing w:before="120" w:line="264" w:lineRule="auto"/>
        <w:ind w:left="0" w:firstLine="709"/>
        <w:rPr>
          <w:rStyle w:val="Bodytext"/>
          <w:i/>
          <w:sz w:val="28"/>
          <w:szCs w:val="28"/>
          <w:lang w:val="en-US" w:eastAsia="vi-VN"/>
        </w:rPr>
      </w:pPr>
      <w:r w:rsidRPr="002A0792">
        <w:rPr>
          <w:rStyle w:val="Bodytext"/>
          <w:i/>
          <w:sz w:val="28"/>
          <w:szCs w:val="28"/>
          <w:lang w:val="en-US" w:eastAsia="vi-VN"/>
        </w:rPr>
        <w:t xml:space="preserve">Căn cứ Thông tư số </w:t>
      </w:r>
      <w:hyperlink r:id="rId11" w:history="1">
        <w:r w:rsidRPr="002A0792">
          <w:rPr>
            <w:rStyle w:val="Hyperlink"/>
            <w:i/>
            <w:color w:val="auto"/>
            <w:sz w:val="28"/>
            <w:szCs w:val="28"/>
            <w:u w:val="none"/>
            <w:shd w:val="clear" w:color="auto" w:fill="FFFFFF"/>
            <w:lang w:val="en-US" w:eastAsia="vi-VN"/>
          </w:rPr>
          <w:t>37/2018/TT-BGTVT</w:t>
        </w:r>
      </w:hyperlink>
      <w:r w:rsidRPr="002A0792">
        <w:rPr>
          <w:rStyle w:val="Bodytext"/>
          <w:i/>
          <w:sz w:val="28"/>
          <w:szCs w:val="28"/>
          <w:lang w:val="en-US" w:eastAsia="vi-VN"/>
        </w:rPr>
        <w:t xml:space="preserve"> ngày 07 tháng 6 năm 2018</w:t>
      </w:r>
      <w:r w:rsidR="009F10C4" w:rsidRPr="002A0792">
        <w:rPr>
          <w:rStyle w:val="Bodytext"/>
          <w:i/>
          <w:sz w:val="28"/>
          <w:szCs w:val="28"/>
          <w:lang w:val="en-US" w:eastAsia="vi-VN"/>
        </w:rPr>
        <w:t xml:space="preserve"> của Bộ </w:t>
      </w:r>
      <w:r w:rsidR="009830D4" w:rsidRPr="002A0792">
        <w:rPr>
          <w:rStyle w:val="Bodytext"/>
          <w:i/>
          <w:sz w:val="28"/>
          <w:szCs w:val="28"/>
          <w:lang w:val="en-US" w:eastAsia="vi-VN"/>
        </w:rPr>
        <w:t xml:space="preserve">trưởng Bộ </w:t>
      </w:r>
      <w:r w:rsidR="009F10C4" w:rsidRPr="002A0792">
        <w:rPr>
          <w:rStyle w:val="Bodytext"/>
          <w:i/>
          <w:sz w:val="28"/>
          <w:szCs w:val="28"/>
          <w:lang w:val="en-US" w:eastAsia="vi-VN"/>
        </w:rPr>
        <w:t>Giao thông vận tải</w:t>
      </w:r>
      <w:r w:rsidR="009F10C4" w:rsidRPr="002A0792">
        <w:rPr>
          <w:rFonts w:ascii="Arial" w:hAnsi="Arial" w:cs="Arial"/>
          <w:sz w:val="28"/>
          <w:szCs w:val="28"/>
          <w:shd w:val="clear" w:color="auto" w:fill="FFFFFF"/>
          <w:lang w:val="vi-VN"/>
        </w:rPr>
        <w:t xml:space="preserve"> </w:t>
      </w:r>
      <w:r w:rsidR="009F10C4" w:rsidRPr="002A0792">
        <w:rPr>
          <w:i/>
          <w:sz w:val="28"/>
          <w:szCs w:val="28"/>
          <w:shd w:val="clear" w:color="auto" w:fill="FFFFFF"/>
          <w:lang w:val="vi-VN"/>
        </w:rPr>
        <w:t>quy định về quản lý, vận hành khai thác và bảo trì công trình đường bộ</w:t>
      </w:r>
      <w:r w:rsidRPr="002A0792">
        <w:rPr>
          <w:rStyle w:val="Bodytext"/>
          <w:i/>
          <w:sz w:val="28"/>
          <w:szCs w:val="28"/>
          <w:lang w:val="en-US" w:eastAsia="vi-VN"/>
        </w:rPr>
        <w:t>;</w:t>
      </w:r>
    </w:p>
    <w:p w:rsidR="003F15F2" w:rsidRPr="002A0792" w:rsidRDefault="009F10C4" w:rsidP="00CE5333">
      <w:pPr>
        <w:pStyle w:val="ListParagraph"/>
        <w:tabs>
          <w:tab w:val="left" w:pos="-3828"/>
          <w:tab w:val="left" w:pos="-1900"/>
        </w:tabs>
        <w:spacing w:before="120" w:line="264" w:lineRule="auto"/>
        <w:ind w:left="0" w:firstLine="709"/>
        <w:rPr>
          <w:rStyle w:val="Bodytext"/>
          <w:i/>
          <w:sz w:val="28"/>
          <w:szCs w:val="28"/>
          <w:lang w:val="en-US" w:eastAsia="vi-VN"/>
        </w:rPr>
      </w:pPr>
      <w:r w:rsidRPr="002A0792">
        <w:rPr>
          <w:rStyle w:val="Bodytext"/>
          <w:i/>
          <w:sz w:val="28"/>
          <w:szCs w:val="28"/>
          <w:lang w:val="en-US" w:eastAsia="vi-VN"/>
        </w:rPr>
        <w:t>Căn cứ</w:t>
      </w:r>
      <w:r w:rsidR="003F15F2" w:rsidRPr="002A0792">
        <w:rPr>
          <w:rStyle w:val="Bodytext"/>
          <w:i/>
          <w:sz w:val="28"/>
          <w:szCs w:val="28"/>
          <w:lang w:val="en-US" w:eastAsia="vi-VN"/>
        </w:rPr>
        <w:t xml:space="preserve"> </w:t>
      </w:r>
      <w:r w:rsidR="00457156" w:rsidRPr="002A0792">
        <w:rPr>
          <w:rStyle w:val="Bodytext"/>
          <w:i/>
          <w:sz w:val="28"/>
          <w:szCs w:val="28"/>
          <w:lang w:val="en-US" w:eastAsia="vi-VN"/>
        </w:rPr>
        <w:t xml:space="preserve">Thông tư </w:t>
      </w:r>
      <w:r w:rsidR="003F15F2" w:rsidRPr="002A0792">
        <w:rPr>
          <w:rStyle w:val="Bodytext"/>
          <w:i/>
          <w:sz w:val="28"/>
          <w:szCs w:val="28"/>
          <w:lang w:val="en-US" w:eastAsia="vi-VN"/>
        </w:rPr>
        <w:t xml:space="preserve">số </w:t>
      </w:r>
      <w:hyperlink r:id="rId12" w:history="1">
        <w:r w:rsidR="003F15F2" w:rsidRPr="002A0792">
          <w:rPr>
            <w:rStyle w:val="Hyperlink"/>
            <w:i/>
            <w:color w:val="auto"/>
            <w:sz w:val="28"/>
            <w:szCs w:val="28"/>
            <w:u w:val="none"/>
            <w:shd w:val="clear" w:color="auto" w:fill="FFFFFF"/>
            <w:lang w:val="en-US" w:eastAsia="vi-VN"/>
          </w:rPr>
          <w:t>41/2021/TT-BGTVT</w:t>
        </w:r>
      </w:hyperlink>
      <w:r w:rsidR="003F15F2" w:rsidRPr="002A0792">
        <w:rPr>
          <w:rStyle w:val="Bodytext"/>
          <w:i/>
          <w:sz w:val="28"/>
          <w:szCs w:val="28"/>
          <w:lang w:val="en-US" w:eastAsia="vi-VN"/>
        </w:rPr>
        <w:t xml:space="preserve"> ngày 31 tháng 12 năm 2021 của Bộ Giao thông vận tải</w:t>
      </w:r>
      <w:r w:rsidR="001A1C50" w:rsidRPr="002A0792">
        <w:rPr>
          <w:rStyle w:val="Bodytext"/>
          <w:i/>
          <w:sz w:val="28"/>
          <w:szCs w:val="28"/>
          <w:lang w:val="en-US" w:eastAsia="vi-VN"/>
        </w:rPr>
        <w:t xml:space="preserve"> </w:t>
      </w:r>
      <w:r w:rsidR="009830D4" w:rsidRPr="002A0792">
        <w:rPr>
          <w:rStyle w:val="Bodytext"/>
          <w:i/>
          <w:sz w:val="28"/>
          <w:szCs w:val="28"/>
          <w:lang w:val="en-US" w:eastAsia="vi-VN"/>
        </w:rPr>
        <w:t xml:space="preserve">về </w:t>
      </w:r>
      <w:r w:rsidR="001A1C50" w:rsidRPr="002A0792">
        <w:rPr>
          <w:i/>
          <w:sz w:val="28"/>
          <w:szCs w:val="28"/>
          <w:shd w:val="clear" w:color="auto" w:fill="FFFFFF"/>
          <w:lang w:val="vi-VN"/>
        </w:rPr>
        <w:t>sửa đổi, bổ sung một số điều của Thông tư số </w:t>
      </w:r>
      <w:hyperlink r:id="rId13" w:tgtFrame="_blank" w:tooltip="Thông tư 37/2018/TT-BGTVT" w:history="1">
        <w:r w:rsidR="001A1C50" w:rsidRPr="002A0792">
          <w:rPr>
            <w:rStyle w:val="Hyperlink"/>
            <w:i/>
            <w:color w:val="auto"/>
            <w:sz w:val="28"/>
            <w:szCs w:val="28"/>
            <w:u w:val="none"/>
            <w:shd w:val="clear" w:color="auto" w:fill="FFFFFF"/>
          </w:rPr>
          <w:t>37/2018/</w:t>
        </w:r>
        <w:r w:rsidR="001A1C50" w:rsidRPr="002A0792">
          <w:rPr>
            <w:rStyle w:val="Hyperlink"/>
            <w:i/>
            <w:color w:val="auto"/>
            <w:sz w:val="28"/>
            <w:szCs w:val="28"/>
            <w:u w:val="none"/>
            <w:shd w:val="clear" w:color="auto" w:fill="FFFFFF"/>
            <w:lang w:val="en-US"/>
          </w:rPr>
          <w:t>TT-BGTVT</w:t>
        </w:r>
      </w:hyperlink>
      <w:r w:rsidR="001A1C50" w:rsidRPr="002A0792">
        <w:rPr>
          <w:i/>
          <w:sz w:val="28"/>
          <w:szCs w:val="28"/>
          <w:shd w:val="clear" w:color="auto" w:fill="FFFFFF"/>
        </w:rPr>
        <w:t xml:space="preserve"> ngày 07 tháng 6 năm 2018 của </w:t>
      </w:r>
      <w:r w:rsidR="007F5618" w:rsidRPr="002A0792">
        <w:rPr>
          <w:i/>
          <w:sz w:val="28"/>
          <w:szCs w:val="28"/>
          <w:shd w:val="clear" w:color="auto" w:fill="FFFFFF"/>
        </w:rPr>
        <w:t xml:space="preserve">Bộ </w:t>
      </w:r>
      <w:r w:rsidR="001A1C50" w:rsidRPr="002A0792">
        <w:rPr>
          <w:i/>
          <w:sz w:val="28"/>
          <w:szCs w:val="28"/>
          <w:shd w:val="clear" w:color="auto" w:fill="FFFFFF"/>
        </w:rPr>
        <w:t xml:space="preserve">trưởng </w:t>
      </w:r>
      <w:r w:rsidR="007F5618" w:rsidRPr="002A0792">
        <w:rPr>
          <w:i/>
          <w:sz w:val="28"/>
          <w:szCs w:val="28"/>
          <w:shd w:val="clear" w:color="auto" w:fill="FFFFFF"/>
        </w:rPr>
        <w:t xml:space="preserve">Bộ </w:t>
      </w:r>
      <w:r w:rsidR="001A1C50" w:rsidRPr="002A0792">
        <w:rPr>
          <w:i/>
          <w:sz w:val="28"/>
          <w:szCs w:val="28"/>
          <w:shd w:val="clear" w:color="auto" w:fill="FFFFFF"/>
        </w:rPr>
        <w:t>giao thông vận tải quy định về quản lý, vận hành khai thác và bảo trì công trình đường bộ</w:t>
      </w:r>
      <w:r w:rsidR="003F15F2" w:rsidRPr="002A0792">
        <w:rPr>
          <w:rStyle w:val="Bodytext"/>
          <w:i/>
          <w:sz w:val="28"/>
          <w:szCs w:val="28"/>
          <w:lang w:val="en-US" w:eastAsia="vi-VN"/>
        </w:rPr>
        <w:t>;</w:t>
      </w:r>
    </w:p>
    <w:p w:rsidR="00D941A1" w:rsidRPr="009830D4" w:rsidRDefault="00D941A1" w:rsidP="00CE5333">
      <w:pPr>
        <w:spacing w:before="120" w:line="264" w:lineRule="auto"/>
        <w:ind w:firstLine="709"/>
        <w:jc w:val="both"/>
        <w:rPr>
          <w:i/>
          <w:iCs/>
          <w:sz w:val="28"/>
          <w:szCs w:val="28"/>
        </w:rPr>
      </w:pPr>
      <w:r w:rsidRPr="002A0792">
        <w:rPr>
          <w:i/>
          <w:iCs/>
          <w:sz w:val="28"/>
          <w:szCs w:val="28"/>
          <w:lang w:val="vi-VN"/>
        </w:rPr>
        <w:t xml:space="preserve">Theo đề nghị của Giám đốc Sở Giao thông vận tải tại Tờ trình số </w:t>
      </w:r>
      <w:r w:rsidR="00E82DB6" w:rsidRPr="002A0792">
        <w:rPr>
          <w:i/>
          <w:iCs/>
          <w:sz w:val="28"/>
          <w:szCs w:val="28"/>
        </w:rPr>
        <w:t xml:space="preserve">          </w:t>
      </w:r>
      <w:r w:rsidR="00D744A2" w:rsidRPr="002A0792">
        <w:rPr>
          <w:i/>
          <w:iCs/>
          <w:sz w:val="28"/>
          <w:szCs w:val="28"/>
        </w:rPr>
        <w:t>2680</w:t>
      </w:r>
      <w:r w:rsidRPr="002A0792">
        <w:rPr>
          <w:i/>
          <w:iCs/>
          <w:sz w:val="28"/>
          <w:szCs w:val="28"/>
          <w:lang w:val="vi-VN"/>
        </w:rPr>
        <w:t xml:space="preserve">/TTr-SGTVT ngày </w:t>
      </w:r>
      <w:r w:rsidR="00D744A2" w:rsidRPr="002A0792">
        <w:rPr>
          <w:i/>
          <w:iCs/>
          <w:sz w:val="28"/>
          <w:szCs w:val="28"/>
        </w:rPr>
        <w:t xml:space="preserve">10 </w:t>
      </w:r>
      <w:r w:rsidRPr="002A0792">
        <w:rPr>
          <w:i/>
          <w:iCs/>
          <w:sz w:val="28"/>
          <w:szCs w:val="28"/>
          <w:lang w:val="vi-VN"/>
        </w:rPr>
        <w:t xml:space="preserve">tháng </w:t>
      </w:r>
      <w:r w:rsidR="00D744A2" w:rsidRPr="002A0792">
        <w:rPr>
          <w:i/>
          <w:iCs/>
          <w:sz w:val="28"/>
          <w:szCs w:val="28"/>
        </w:rPr>
        <w:t xml:space="preserve">11 </w:t>
      </w:r>
      <w:r w:rsidRPr="002A0792">
        <w:rPr>
          <w:i/>
          <w:iCs/>
          <w:sz w:val="28"/>
          <w:szCs w:val="28"/>
          <w:lang w:val="vi-VN"/>
        </w:rPr>
        <w:t>năm 20</w:t>
      </w:r>
      <w:r w:rsidR="00E82DB6" w:rsidRPr="002A0792">
        <w:rPr>
          <w:i/>
          <w:iCs/>
          <w:sz w:val="28"/>
          <w:szCs w:val="28"/>
        </w:rPr>
        <w:t>22</w:t>
      </w:r>
      <w:r w:rsidR="009830D4" w:rsidRPr="002A0792">
        <w:rPr>
          <w:i/>
          <w:iCs/>
          <w:sz w:val="28"/>
          <w:szCs w:val="28"/>
        </w:rPr>
        <w:t>.</w:t>
      </w:r>
    </w:p>
    <w:p w:rsidR="00D941A1" w:rsidRPr="00073E21" w:rsidRDefault="00D941A1" w:rsidP="002A0792">
      <w:pPr>
        <w:spacing w:before="240" w:after="240"/>
        <w:jc w:val="center"/>
        <w:rPr>
          <w:b/>
          <w:bCs/>
          <w:sz w:val="28"/>
          <w:szCs w:val="28"/>
        </w:rPr>
      </w:pPr>
      <w:r w:rsidRPr="00073E21">
        <w:rPr>
          <w:b/>
          <w:bCs/>
          <w:sz w:val="28"/>
          <w:szCs w:val="28"/>
          <w:lang w:val="vi-VN"/>
        </w:rPr>
        <w:t>QUYẾT ĐỊNH:</w:t>
      </w:r>
    </w:p>
    <w:p w:rsidR="008D14A6" w:rsidRPr="00132E0A" w:rsidRDefault="00D941A1" w:rsidP="00132E0A">
      <w:pPr>
        <w:spacing w:before="120" w:line="264" w:lineRule="auto"/>
        <w:ind w:firstLine="709"/>
        <w:jc w:val="both"/>
        <w:rPr>
          <w:b/>
          <w:bCs/>
          <w:sz w:val="28"/>
          <w:szCs w:val="28"/>
        </w:rPr>
      </w:pPr>
      <w:bookmarkStart w:id="2" w:name="dieu_1"/>
      <w:r w:rsidRPr="00132E0A">
        <w:rPr>
          <w:b/>
          <w:bCs/>
          <w:sz w:val="28"/>
          <w:szCs w:val="28"/>
          <w:lang w:val="vi-VN"/>
        </w:rPr>
        <w:lastRenderedPageBreak/>
        <w:t>Điều 1</w:t>
      </w:r>
      <w:bookmarkEnd w:id="2"/>
      <w:r w:rsidRPr="00132E0A">
        <w:rPr>
          <w:b/>
          <w:bCs/>
          <w:sz w:val="28"/>
          <w:szCs w:val="28"/>
          <w:lang w:val="vi-VN"/>
        </w:rPr>
        <w:t>.</w:t>
      </w:r>
      <w:r w:rsidRPr="00132E0A">
        <w:rPr>
          <w:sz w:val="28"/>
          <w:szCs w:val="28"/>
          <w:lang w:val="vi-VN"/>
        </w:rPr>
        <w:t xml:space="preserve"> </w:t>
      </w:r>
      <w:bookmarkStart w:id="3" w:name="dieu_1_name"/>
      <w:r w:rsidR="008D14A6" w:rsidRPr="00132E0A">
        <w:rPr>
          <w:b/>
          <w:bCs/>
          <w:sz w:val="28"/>
          <w:szCs w:val="28"/>
        </w:rPr>
        <w:t>Phạm vi điều chỉnh</w:t>
      </w:r>
    </w:p>
    <w:p w:rsidR="00073E21" w:rsidRPr="00132E0A" w:rsidRDefault="00073E21" w:rsidP="00132E0A">
      <w:pPr>
        <w:spacing w:before="120" w:line="264" w:lineRule="auto"/>
        <w:ind w:firstLine="709"/>
        <w:jc w:val="both"/>
        <w:rPr>
          <w:sz w:val="28"/>
          <w:szCs w:val="28"/>
          <w:shd w:val="clear" w:color="auto" w:fill="FFFFFF"/>
        </w:rPr>
      </w:pPr>
      <w:r w:rsidRPr="00132E0A">
        <w:rPr>
          <w:sz w:val="28"/>
          <w:szCs w:val="28"/>
          <w:shd w:val="clear" w:color="auto" w:fill="FFFFFF"/>
        </w:rPr>
        <w:t>1. Quyết định này quy định phân cấp quản lý, bảo trì các công trình đường bộ thuộc phạm vi quản lý của Ủy ban nhân dân tỉnh Bến Tre (trừ các công trình đường bộ thực hiện nhiệm vụ an ninh, quốc phòng).</w:t>
      </w:r>
    </w:p>
    <w:p w:rsidR="005A662A" w:rsidRPr="00132E0A" w:rsidRDefault="00073E21" w:rsidP="00132E0A">
      <w:pPr>
        <w:spacing w:before="120" w:line="264" w:lineRule="auto"/>
        <w:ind w:firstLine="709"/>
        <w:jc w:val="both"/>
        <w:rPr>
          <w:sz w:val="28"/>
          <w:szCs w:val="28"/>
        </w:rPr>
      </w:pPr>
      <w:r w:rsidRPr="00132E0A">
        <w:rPr>
          <w:sz w:val="28"/>
          <w:szCs w:val="28"/>
          <w:shd w:val="clear" w:color="auto" w:fill="FFFFFF"/>
        </w:rPr>
        <w:t>2. Các quy định về thẩm quyền quản lý, bảo trì các công trình đường bộ không quy định tại Quyết định này được thực hiện theo các quy định của pháp luật hiện hành</w:t>
      </w:r>
      <w:r w:rsidR="005A662A" w:rsidRPr="00132E0A">
        <w:rPr>
          <w:rStyle w:val="fontstyle01"/>
          <w:b w:val="0"/>
          <w:color w:val="auto"/>
        </w:rPr>
        <w:t>.</w:t>
      </w:r>
    </w:p>
    <w:p w:rsidR="008D14A6" w:rsidRPr="00132E0A" w:rsidRDefault="002874D1" w:rsidP="00132E0A">
      <w:pPr>
        <w:spacing w:before="120" w:line="264" w:lineRule="auto"/>
        <w:ind w:firstLine="709"/>
        <w:jc w:val="both"/>
        <w:rPr>
          <w:b/>
          <w:bCs/>
          <w:sz w:val="28"/>
          <w:szCs w:val="28"/>
        </w:rPr>
      </w:pPr>
      <w:bookmarkStart w:id="4" w:name="dieu_2"/>
      <w:bookmarkEnd w:id="3"/>
      <w:r w:rsidRPr="00132E0A">
        <w:rPr>
          <w:b/>
          <w:bCs/>
          <w:sz w:val="28"/>
          <w:szCs w:val="28"/>
        </w:rPr>
        <w:t xml:space="preserve">Điều 2. </w:t>
      </w:r>
      <w:r w:rsidR="008D14A6" w:rsidRPr="00132E0A">
        <w:rPr>
          <w:b/>
          <w:bCs/>
          <w:sz w:val="28"/>
          <w:szCs w:val="28"/>
        </w:rPr>
        <w:t>Đối tượng áp dụng</w:t>
      </w:r>
    </w:p>
    <w:p w:rsidR="002874D1" w:rsidRPr="00132E0A" w:rsidRDefault="00073E21" w:rsidP="00132E0A">
      <w:pPr>
        <w:spacing w:before="120" w:line="264" w:lineRule="auto"/>
        <w:ind w:firstLine="709"/>
        <w:jc w:val="both"/>
        <w:rPr>
          <w:bCs/>
          <w:sz w:val="28"/>
          <w:szCs w:val="28"/>
        </w:rPr>
      </w:pPr>
      <w:r w:rsidRPr="00132E0A">
        <w:rPr>
          <w:sz w:val="28"/>
          <w:szCs w:val="28"/>
          <w:shd w:val="clear" w:color="auto" w:fill="FFFFFF"/>
        </w:rPr>
        <w:t>Các cơ quan quản lý nhà nước, tổ chức, cá nhân có liên quan đến hoạt động quản lý, bảo trì các công trình đường bộ thuộc phạm vi quản lý của Ủy ban nhân dân tỉnh Bến Tre</w:t>
      </w:r>
      <w:r w:rsidR="008D14A6" w:rsidRPr="00132E0A">
        <w:rPr>
          <w:sz w:val="28"/>
          <w:szCs w:val="28"/>
        </w:rPr>
        <w:t>.</w:t>
      </w:r>
    </w:p>
    <w:p w:rsidR="008D14A6" w:rsidRPr="00132E0A" w:rsidRDefault="008D14A6" w:rsidP="00132E0A">
      <w:pPr>
        <w:spacing w:before="120" w:line="264" w:lineRule="auto"/>
        <w:ind w:firstLine="709"/>
        <w:jc w:val="both"/>
        <w:rPr>
          <w:b/>
          <w:sz w:val="28"/>
          <w:szCs w:val="28"/>
        </w:rPr>
      </w:pPr>
      <w:bookmarkStart w:id="5" w:name="dieu_4"/>
      <w:bookmarkEnd w:id="4"/>
      <w:r w:rsidRPr="00132E0A">
        <w:rPr>
          <w:b/>
          <w:sz w:val="28"/>
          <w:szCs w:val="28"/>
        </w:rPr>
        <w:t xml:space="preserve">Điều 3. </w:t>
      </w:r>
      <w:r w:rsidR="005E3B9D" w:rsidRPr="00132E0A">
        <w:rPr>
          <w:b/>
          <w:sz w:val="28"/>
          <w:szCs w:val="28"/>
          <w:shd w:val="clear" w:color="auto" w:fill="FFFFFF"/>
        </w:rPr>
        <w:t>Phân cấp quản lý, bảo trì các công trình đường bộ</w:t>
      </w:r>
    </w:p>
    <w:p w:rsidR="0095450D" w:rsidRPr="00132E0A" w:rsidRDefault="00D24B4F" w:rsidP="00132E0A">
      <w:pPr>
        <w:spacing w:before="120" w:line="264" w:lineRule="auto"/>
        <w:ind w:firstLine="709"/>
        <w:jc w:val="both"/>
        <w:rPr>
          <w:sz w:val="28"/>
          <w:szCs w:val="28"/>
        </w:rPr>
      </w:pPr>
      <w:r w:rsidRPr="00132E0A">
        <w:rPr>
          <w:sz w:val="28"/>
          <w:szCs w:val="28"/>
        </w:rPr>
        <w:t>1. Sở Giao thông vận tải</w:t>
      </w:r>
    </w:p>
    <w:p w:rsidR="0095450D" w:rsidRPr="00132E0A" w:rsidRDefault="0095450D" w:rsidP="00132E0A">
      <w:pPr>
        <w:spacing w:before="120" w:line="264" w:lineRule="auto"/>
        <w:ind w:firstLine="709"/>
        <w:jc w:val="both"/>
        <w:rPr>
          <w:sz w:val="28"/>
          <w:szCs w:val="28"/>
        </w:rPr>
      </w:pPr>
      <w:r w:rsidRPr="00132E0A">
        <w:rPr>
          <w:sz w:val="28"/>
          <w:szCs w:val="28"/>
        </w:rPr>
        <w:t>a) Hệ thống đường tỉnh</w:t>
      </w:r>
      <w:r w:rsidR="00D24B4F" w:rsidRPr="00132E0A">
        <w:rPr>
          <w:sz w:val="28"/>
          <w:szCs w:val="28"/>
        </w:rPr>
        <w:t>.</w:t>
      </w:r>
    </w:p>
    <w:p w:rsidR="008D14A6" w:rsidRPr="00132E0A" w:rsidRDefault="00D744A2" w:rsidP="00132E0A">
      <w:pPr>
        <w:spacing w:before="120" w:line="264" w:lineRule="auto"/>
        <w:ind w:firstLine="709"/>
        <w:jc w:val="both"/>
        <w:rPr>
          <w:sz w:val="28"/>
          <w:szCs w:val="28"/>
          <w:shd w:val="clear" w:color="auto" w:fill="FFFFFF"/>
        </w:rPr>
      </w:pPr>
      <w:r w:rsidRPr="00132E0A">
        <w:rPr>
          <w:sz w:val="28"/>
          <w:szCs w:val="28"/>
        </w:rPr>
        <w:t>b) Hệ thống đường huyện:</w:t>
      </w:r>
      <w:r w:rsidR="0095450D" w:rsidRPr="00132E0A">
        <w:rPr>
          <w:sz w:val="28"/>
          <w:szCs w:val="28"/>
        </w:rPr>
        <w:t xml:space="preserve"> </w:t>
      </w:r>
      <w:r w:rsidR="00035B14" w:rsidRPr="00132E0A">
        <w:rPr>
          <w:i/>
          <w:sz w:val="28"/>
          <w:szCs w:val="28"/>
        </w:rPr>
        <w:t>T</w:t>
      </w:r>
      <w:r w:rsidR="008D14A6" w:rsidRPr="00132E0A">
        <w:rPr>
          <w:i/>
          <w:sz w:val="28"/>
          <w:szCs w:val="28"/>
          <w:shd w:val="clear" w:color="auto" w:fill="FFFFFF"/>
        </w:rPr>
        <w:t>heo Phụ lục</w:t>
      </w:r>
      <w:r w:rsidR="00BA3AE5" w:rsidRPr="00132E0A">
        <w:rPr>
          <w:i/>
          <w:sz w:val="28"/>
          <w:szCs w:val="28"/>
          <w:shd w:val="clear" w:color="auto" w:fill="FFFFFF"/>
        </w:rPr>
        <w:t xml:space="preserve"> ban hành kèm theo Quyết định này</w:t>
      </w:r>
      <w:r w:rsidR="008D14A6" w:rsidRPr="00132E0A">
        <w:rPr>
          <w:sz w:val="28"/>
          <w:szCs w:val="28"/>
          <w:shd w:val="clear" w:color="auto" w:fill="FFFFFF"/>
        </w:rPr>
        <w:t>.</w:t>
      </w:r>
    </w:p>
    <w:p w:rsidR="008D14A6" w:rsidRPr="00132E0A" w:rsidRDefault="008D14A6" w:rsidP="00132E0A">
      <w:pPr>
        <w:spacing w:before="120" w:line="264" w:lineRule="auto"/>
        <w:ind w:firstLine="709"/>
        <w:jc w:val="both"/>
        <w:rPr>
          <w:sz w:val="28"/>
          <w:szCs w:val="28"/>
          <w:shd w:val="clear" w:color="auto" w:fill="FFFFFF"/>
        </w:rPr>
      </w:pPr>
      <w:r w:rsidRPr="00132E0A">
        <w:rPr>
          <w:sz w:val="28"/>
          <w:szCs w:val="28"/>
        </w:rPr>
        <w:t xml:space="preserve">2. </w:t>
      </w:r>
      <w:r w:rsidRPr="00132E0A">
        <w:rPr>
          <w:sz w:val="28"/>
          <w:szCs w:val="28"/>
          <w:lang w:val="vi-VN"/>
        </w:rPr>
        <w:t xml:space="preserve">Ủy ban nhân dân </w:t>
      </w:r>
      <w:r w:rsidRPr="00132E0A">
        <w:rPr>
          <w:sz w:val="28"/>
          <w:szCs w:val="28"/>
        </w:rPr>
        <w:t>các</w:t>
      </w:r>
      <w:r w:rsidRPr="00132E0A">
        <w:rPr>
          <w:sz w:val="28"/>
          <w:szCs w:val="28"/>
          <w:lang w:val="vi-VN"/>
        </w:rPr>
        <w:t xml:space="preserve"> huyện</w:t>
      </w:r>
      <w:r w:rsidR="0095450D" w:rsidRPr="00132E0A">
        <w:rPr>
          <w:sz w:val="28"/>
          <w:szCs w:val="28"/>
        </w:rPr>
        <w:t>, thành phố</w:t>
      </w:r>
    </w:p>
    <w:p w:rsidR="0095450D" w:rsidRPr="00132E0A" w:rsidRDefault="003C38CC" w:rsidP="00132E0A">
      <w:pPr>
        <w:spacing w:before="120" w:line="264" w:lineRule="auto"/>
        <w:ind w:firstLine="709"/>
        <w:jc w:val="both"/>
        <w:rPr>
          <w:sz w:val="28"/>
          <w:szCs w:val="28"/>
        </w:rPr>
      </w:pPr>
      <w:r w:rsidRPr="00132E0A">
        <w:rPr>
          <w:sz w:val="28"/>
          <w:szCs w:val="28"/>
        </w:rPr>
        <w:t>a</w:t>
      </w:r>
      <w:r w:rsidR="0095450D" w:rsidRPr="00132E0A">
        <w:rPr>
          <w:sz w:val="28"/>
          <w:szCs w:val="28"/>
        </w:rPr>
        <w:t>) Hệ thống đường huyện</w:t>
      </w:r>
      <w:r w:rsidR="00973C5A" w:rsidRPr="00132E0A">
        <w:rPr>
          <w:sz w:val="28"/>
          <w:szCs w:val="28"/>
        </w:rPr>
        <w:t xml:space="preserve"> (trừ hệ thống đường huyện theo quy định điểm b khoản 1 Điều 3 Quyết định này)</w:t>
      </w:r>
      <w:r w:rsidR="00037403" w:rsidRPr="00132E0A">
        <w:rPr>
          <w:sz w:val="28"/>
          <w:szCs w:val="28"/>
        </w:rPr>
        <w:t>.</w:t>
      </w:r>
    </w:p>
    <w:p w:rsidR="0095450D" w:rsidRPr="00132E0A" w:rsidRDefault="003C38CC" w:rsidP="00132E0A">
      <w:pPr>
        <w:spacing w:before="120" w:line="264" w:lineRule="auto"/>
        <w:ind w:firstLine="709"/>
        <w:jc w:val="both"/>
        <w:rPr>
          <w:sz w:val="28"/>
          <w:szCs w:val="28"/>
        </w:rPr>
      </w:pPr>
      <w:r w:rsidRPr="00132E0A">
        <w:rPr>
          <w:sz w:val="28"/>
          <w:szCs w:val="28"/>
        </w:rPr>
        <w:t>b</w:t>
      </w:r>
      <w:r w:rsidR="0095450D" w:rsidRPr="00132E0A">
        <w:rPr>
          <w:sz w:val="28"/>
          <w:szCs w:val="28"/>
        </w:rPr>
        <w:t>) Hệ thống đường xã</w:t>
      </w:r>
      <w:r w:rsidR="00F761D9" w:rsidRPr="00132E0A">
        <w:rPr>
          <w:sz w:val="28"/>
          <w:szCs w:val="28"/>
        </w:rPr>
        <w:t>.</w:t>
      </w:r>
    </w:p>
    <w:p w:rsidR="000B73AE" w:rsidRPr="00132E0A" w:rsidRDefault="007410FE" w:rsidP="00132E0A">
      <w:pPr>
        <w:spacing w:before="120" w:line="264" w:lineRule="auto"/>
        <w:ind w:firstLine="709"/>
        <w:jc w:val="both"/>
        <w:rPr>
          <w:sz w:val="28"/>
          <w:szCs w:val="28"/>
        </w:rPr>
      </w:pPr>
      <w:r w:rsidRPr="00132E0A">
        <w:rPr>
          <w:sz w:val="28"/>
          <w:szCs w:val="28"/>
        </w:rPr>
        <w:t>3</w:t>
      </w:r>
      <w:r w:rsidR="000B73AE" w:rsidRPr="00132E0A">
        <w:rPr>
          <w:sz w:val="28"/>
          <w:szCs w:val="28"/>
        </w:rPr>
        <w:t xml:space="preserve">. </w:t>
      </w:r>
      <w:r w:rsidR="000B73AE" w:rsidRPr="00132E0A">
        <w:rPr>
          <w:sz w:val="28"/>
          <w:szCs w:val="28"/>
          <w:shd w:val="clear" w:color="auto" w:fill="FFFFFF"/>
        </w:rPr>
        <w:t>Sở Giao thông vận tải, Ủy ban nhân dân các huyện, thành phố thực hiện nhiệm vụ quản lý, bảo trì các công trình đường bộ được phân cấp theo quy định của Luật Giao thông đường bộ và các văn bản hướng dẫn thi hành.</w:t>
      </w:r>
    </w:p>
    <w:p w:rsidR="00690179" w:rsidRPr="00132E0A" w:rsidRDefault="00985338" w:rsidP="00132E0A">
      <w:pPr>
        <w:spacing w:before="120" w:line="264" w:lineRule="auto"/>
        <w:ind w:firstLine="709"/>
        <w:jc w:val="both"/>
        <w:rPr>
          <w:b/>
          <w:bCs/>
          <w:sz w:val="28"/>
          <w:szCs w:val="28"/>
        </w:rPr>
      </w:pPr>
      <w:r w:rsidRPr="00132E0A">
        <w:rPr>
          <w:b/>
          <w:bCs/>
          <w:sz w:val="28"/>
          <w:szCs w:val="28"/>
        </w:rPr>
        <w:t xml:space="preserve">Điều 4. </w:t>
      </w:r>
      <w:r w:rsidR="00690179" w:rsidRPr="00132E0A">
        <w:rPr>
          <w:b/>
          <w:bCs/>
          <w:sz w:val="28"/>
          <w:szCs w:val="28"/>
        </w:rPr>
        <w:t>Tổ chức thực hiện</w:t>
      </w:r>
    </w:p>
    <w:p w:rsidR="00690179" w:rsidRPr="00132E0A" w:rsidRDefault="00690179" w:rsidP="00132E0A">
      <w:pPr>
        <w:spacing w:before="120" w:line="264" w:lineRule="auto"/>
        <w:ind w:firstLine="709"/>
        <w:jc w:val="both"/>
        <w:rPr>
          <w:b/>
          <w:bCs/>
          <w:sz w:val="28"/>
          <w:szCs w:val="28"/>
        </w:rPr>
      </w:pPr>
      <w:r w:rsidRPr="00132E0A">
        <w:rPr>
          <w:sz w:val="28"/>
          <w:szCs w:val="28"/>
          <w:shd w:val="clear" w:color="auto" w:fill="FFFFFF"/>
        </w:rPr>
        <w:t xml:space="preserve">Giao Sở Giao thông vận tải chủ trì, phối hợp với các cơ quan có liên quan tổ chức triển khai Quyết định này. </w:t>
      </w:r>
      <w:r w:rsidRPr="00132E0A">
        <w:rPr>
          <w:bCs/>
          <w:sz w:val="28"/>
          <w:szCs w:val="28"/>
        </w:rPr>
        <w:t xml:space="preserve">Trong quá trình triển khai thực hiện nếu có phát sinh, vướng mắc; </w:t>
      </w:r>
      <w:r w:rsidR="001F189E" w:rsidRPr="00132E0A">
        <w:rPr>
          <w:bCs/>
          <w:sz w:val="28"/>
          <w:szCs w:val="28"/>
        </w:rPr>
        <w:t xml:space="preserve">yêu cầu </w:t>
      </w:r>
      <w:r w:rsidRPr="00132E0A">
        <w:rPr>
          <w:bCs/>
          <w:sz w:val="28"/>
          <w:szCs w:val="28"/>
        </w:rPr>
        <w:t>các</w:t>
      </w:r>
      <w:r w:rsidR="001F189E" w:rsidRPr="00132E0A">
        <w:rPr>
          <w:bCs/>
          <w:sz w:val="28"/>
          <w:szCs w:val="28"/>
        </w:rPr>
        <w:t xml:space="preserve"> sở, ngành tỉnh và Ủy ban nhân dân các huyện, thành phố</w:t>
      </w:r>
      <w:r w:rsidRPr="00132E0A">
        <w:rPr>
          <w:bCs/>
          <w:sz w:val="28"/>
          <w:szCs w:val="28"/>
        </w:rPr>
        <w:t xml:space="preserve"> phản ảnh </w:t>
      </w:r>
      <w:r w:rsidR="001F189E" w:rsidRPr="00132E0A">
        <w:rPr>
          <w:bCs/>
          <w:sz w:val="28"/>
          <w:szCs w:val="28"/>
        </w:rPr>
        <w:t>kịp thời</w:t>
      </w:r>
      <w:r w:rsidRPr="00132E0A">
        <w:rPr>
          <w:bCs/>
          <w:sz w:val="28"/>
          <w:szCs w:val="28"/>
        </w:rPr>
        <w:t xml:space="preserve"> </w:t>
      </w:r>
      <w:r w:rsidR="001F189E" w:rsidRPr="00132E0A">
        <w:rPr>
          <w:bCs/>
          <w:sz w:val="28"/>
          <w:szCs w:val="28"/>
        </w:rPr>
        <w:t xml:space="preserve">cho </w:t>
      </w:r>
      <w:r w:rsidRPr="00132E0A">
        <w:rPr>
          <w:bCs/>
          <w:sz w:val="28"/>
          <w:szCs w:val="28"/>
        </w:rPr>
        <w:t xml:space="preserve">Sở Giao thông vận tải để tổng hợp, trình </w:t>
      </w:r>
      <w:r w:rsidRPr="00132E0A">
        <w:rPr>
          <w:sz w:val="28"/>
          <w:szCs w:val="28"/>
          <w:lang w:val="vi-VN"/>
        </w:rPr>
        <w:t>Ủy ban nhân dân</w:t>
      </w:r>
      <w:r w:rsidRPr="00132E0A">
        <w:rPr>
          <w:bCs/>
          <w:sz w:val="28"/>
          <w:szCs w:val="28"/>
        </w:rPr>
        <w:t xml:space="preserve"> tỉnh xem xét, sửa đổi, bổ sung cho phù hợ</w:t>
      </w:r>
      <w:r w:rsidR="001F189E" w:rsidRPr="00132E0A">
        <w:rPr>
          <w:bCs/>
          <w:sz w:val="28"/>
          <w:szCs w:val="28"/>
        </w:rPr>
        <w:t>p.</w:t>
      </w:r>
    </w:p>
    <w:p w:rsidR="000B73AE" w:rsidRPr="00132E0A" w:rsidRDefault="001F189E" w:rsidP="00132E0A">
      <w:pPr>
        <w:spacing w:before="120" w:line="264" w:lineRule="auto"/>
        <w:ind w:firstLine="709"/>
        <w:jc w:val="both"/>
        <w:rPr>
          <w:b/>
          <w:bCs/>
          <w:sz w:val="28"/>
          <w:szCs w:val="28"/>
        </w:rPr>
      </w:pPr>
      <w:r w:rsidRPr="00132E0A">
        <w:rPr>
          <w:b/>
          <w:bCs/>
          <w:sz w:val="28"/>
          <w:szCs w:val="28"/>
        </w:rPr>
        <w:t xml:space="preserve">Điều 5. </w:t>
      </w:r>
      <w:r w:rsidR="000B73AE" w:rsidRPr="00132E0A">
        <w:rPr>
          <w:b/>
          <w:bCs/>
          <w:sz w:val="28"/>
          <w:szCs w:val="28"/>
        </w:rPr>
        <w:t>Điều khoản thi hành</w:t>
      </w:r>
    </w:p>
    <w:p w:rsidR="00690179" w:rsidRPr="00132E0A" w:rsidRDefault="001F189E" w:rsidP="00132E0A">
      <w:pPr>
        <w:spacing w:before="120" w:line="264" w:lineRule="auto"/>
        <w:ind w:firstLine="709"/>
        <w:jc w:val="both"/>
        <w:rPr>
          <w:b/>
          <w:bCs/>
          <w:sz w:val="28"/>
          <w:szCs w:val="28"/>
        </w:rPr>
      </w:pPr>
      <w:r w:rsidRPr="00132E0A">
        <w:rPr>
          <w:sz w:val="28"/>
          <w:szCs w:val="28"/>
        </w:rPr>
        <w:t xml:space="preserve">1. </w:t>
      </w:r>
      <w:r w:rsidRPr="00132E0A">
        <w:rPr>
          <w:sz w:val="28"/>
          <w:szCs w:val="28"/>
          <w:lang w:val="vi-VN"/>
        </w:rPr>
        <w:t xml:space="preserve">Chánh Văn phòng Ủy ban nhân dân tỉnh, </w:t>
      </w:r>
      <w:r w:rsidRPr="00132E0A">
        <w:rPr>
          <w:sz w:val="28"/>
          <w:szCs w:val="28"/>
        </w:rPr>
        <w:t xml:space="preserve">Giám đốc Sở Giao thông vận tải, Thủ trưởng các sở, ban, ngành tỉnh; Chủ tịch Ủy ban nhân dân các huyện, thành phố </w:t>
      </w:r>
      <w:r w:rsidRPr="00132E0A">
        <w:rPr>
          <w:sz w:val="28"/>
          <w:szCs w:val="28"/>
          <w:lang w:val="vi-VN"/>
        </w:rPr>
        <w:t xml:space="preserve">và các tổ chức, cá nhân có liên quan </w:t>
      </w:r>
      <w:r w:rsidRPr="00132E0A">
        <w:rPr>
          <w:sz w:val="28"/>
          <w:szCs w:val="28"/>
        </w:rPr>
        <w:t>chịu trách nhiệm thi hành Quyết định này.</w:t>
      </w:r>
    </w:p>
    <w:p w:rsidR="000775D7" w:rsidRPr="00132E0A" w:rsidRDefault="001F189E" w:rsidP="00132E0A">
      <w:pPr>
        <w:spacing w:before="120" w:line="264" w:lineRule="auto"/>
        <w:ind w:firstLine="709"/>
        <w:jc w:val="both"/>
        <w:rPr>
          <w:sz w:val="28"/>
          <w:szCs w:val="28"/>
        </w:rPr>
      </w:pPr>
      <w:r w:rsidRPr="00132E0A">
        <w:rPr>
          <w:sz w:val="28"/>
          <w:szCs w:val="28"/>
        </w:rPr>
        <w:t>2</w:t>
      </w:r>
      <w:r w:rsidR="000B73AE" w:rsidRPr="00132E0A">
        <w:rPr>
          <w:sz w:val="28"/>
          <w:szCs w:val="28"/>
        </w:rPr>
        <w:t xml:space="preserve">. </w:t>
      </w:r>
      <w:r w:rsidR="00985338" w:rsidRPr="00132E0A">
        <w:rPr>
          <w:sz w:val="28"/>
          <w:szCs w:val="28"/>
        </w:rPr>
        <w:t xml:space="preserve">Quyết định này có hiệu lực </w:t>
      </w:r>
      <w:r w:rsidR="00954590" w:rsidRPr="00132E0A">
        <w:rPr>
          <w:sz w:val="28"/>
          <w:szCs w:val="28"/>
        </w:rPr>
        <w:t xml:space="preserve">thi hành </w:t>
      </w:r>
      <w:r w:rsidR="00985338" w:rsidRPr="00132E0A">
        <w:rPr>
          <w:sz w:val="28"/>
          <w:szCs w:val="28"/>
        </w:rPr>
        <w:t xml:space="preserve">kể từ ngày </w:t>
      </w:r>
      <w:r w:rsidR="00D744A2" w:rsidRPr="00132E0A">
        <w:rPr>
          <w:sz w:val="28"/>
          <w:szCs w:val="28"/>
        </w:rPr>
        <w:t>24</w:t>
      </w:r>
      <w:r w:rsidR="00985338" w:rsidRPr="00132E0A">
        <w:rPr>
          <w:sz w:val="28"/>
          <w:szCs w:val="28"/>
        </w:rPr>
        <w:t xml:space="preserve"> tháng </w:t>
      </w:r>
      <w:r w:rsidR="00D744A2" w:rsidRPr="00132E0A">
        <w:rPr>
          <w:sz w:val="28"/>
          <w:szCs w:val="28"/>
        </w:rPr>
        <w:t>02</w:t>
      </w:r>
      <w:r w:rsidR="00985338" w:rsidRPr="00132E0A">
        <w:rPr>
          <w:sz w:val="28"/>
          <w:szCs w:val="28"/>
        </w:rPr>
        <w:t xml:space="preserve"> năm 202</w:t>
      </w:r>
      <w:r w:rsidR="00D744A2" w:rsidRPr="00132E0A">
        <w:rPr>
          <w:sz w:val="28"/>
          <w:szCs w:val="28"/>
        </w:rPr>
        <w:t>3</w:t>
      </w:r>
      <w:r w:rsidR="00985338" w:rsidRPr="00132E0A">
        <w:rPr>
          <w:sz w:val="28"/>
          <w:szCs w:val="28"/>
        </w:rPr>
        <w:t xml:space="preserve"> và thay thế các </w:t>
      </w:r>
      <w:r w:rsidR="000775D7" w:rsidRPr="00132E0A">
        <w:rPr>
          <w:sz w:val="28"/>
          <w:szCs w:val="28"/>
        </w:rPr>
        <w:t>văn bản</w:t>
      </w:r>
      <w:r w:rsidR="00954590" w:rsidRPr="00132E0A">
        <w:rPr>
          <w:sz w:val="28"/>
          <w:szCs w:val="28"/>
        </w:rPr>
        <w:t>:</w:t>
      </w:r>
      <w:r w:rsidR="00985338" w:rsidRPr="00132E0A">
        <w:rPr>
          <w:sz w:val="28"/>
          <w:szCs w:val="28"/>
        </w:rPr>
        <w:t xml:space="preserve"> </w:t>
      </w:r>
    </w:p>
    <w:p w:rsidR="000775D7" w:rsidRPr="00132E0A" w:rsidRDefault="000775D7" w:rsidP="00132E0A">
      <w:pPr>
        <w:spacing w:before="120" w:line="264" w:lineRule="auto"/>
        <w:ind w:firstLine="709"/>
        <w:jc w:val="both"/>
        <w:rPr>
          <w:sz w:val="28"/>
          <w:szCs w:val="28"/>
        </w:rPr>
      </w:pPr>
      <w:r w:rsidRPr="00132E0A">
        <w:rPr>
          <w:sz w:val="28"/>
          <w:szCs w:val="28"/>
        </w:rPr>
        <w:lastRenderedPageBreak/>
        <w:t xml:space="preserve">- </w:t>
      </w:r>
      <w:r w:rsidR="00985338" w:rsidRPr="00132E0A">
        <w:rPr>
          <w:sz w:val="28"/>
          <w:szCs w:val="28"/>
        </w:rPr>
        <w:t>Quyết định số 4422/2001/QĐ-UB ngày 27</w:t>
      </w:r>
      <w:r w:rsidR="00954590" w:rsidRPr="00132E0A">
        <w:rPr>
          <w:sz w:val="28"/>
          <w:szCs w:val="28"/>
        </w:rPr>
        <w:t xml:space="preserve"> tháng </w:t>
      </w:r>
      <w:r w:rsidR="00985338" w:rsidRPr="00132E0A">
        <w:rPr>
          <w:sz w:val="28"/>
          <w:szCs w:val="28"/>
        </w:rPr>
        <w:t>09</w:t>
      </w:r>
      <w:r w:rsidR="00954590" w:rsidRPr="00132E0A">
        <w:rPr>
          <w:sz w:val="28"/>
          <w:szCs w:val="28"/>
        </w:rPr>
        <w:t xml:space="preserve"> năm </w:t>
      </w:r>
      <w:r w:rsidR="00985338" w:rsidRPr="00132E0A">
        <w:rPr>
          <w:sz w:val="28"/>
          <w:szCs w:val="28"/>
        </w:rPr>
        <w:t>2001</w:t>
      </w:r>
      <w:r w:rsidR="00954590" w:rsidRPr="00132E0A">
        <w:rPr>
          <w:sz w:val="28"/>
          <w:szCs w:val="28"/>
        </w:rPr>
        <w:t xml:space="preserve"> của Ủy ban nhân dân tỉnh về việc phân cấp và giao nhiệm vụ quản lý: 7 tuyến đường huyện trên địa bàn tỉnh cho Sở Giao thông vận tải</w:t>
      </w:r>
      <w:r w:rsidRPr="00132E0A">
        <w:rPr>
          <w:sz w:val="28"/>
          <w:szCs w:val="28"/>
        </w:rPr>
        <w:t>.</w:t>
      </w:r>
      <w:r w:rsidR="00985338" w:rsidRPr="00132E0A">
        <w:rPr>
          <w:sz w:val="28"/>
          <w:szCs w:val="28"/>
        </w:rPr>
        <w:t xml:space="preserve"> </w:t>
      </w:r>
    </w:p>
    <w:p w:rsidR="000775D7" w:rsidRPr="00132E0A" w:rsidRDefault="000775D7" w:rsidP="00132E0A">
      <w:pPr>
        <w:spacing w:before="120" w:line="264" w:lineRule="auto"/>
        <w:ind w:firstLine="709"/>
        <w:jc w:val="both"/>
        <w:rPr>
          <w:sz w:val="28"/>
          <w:szCs w:val="28"/>
        </w:rPr>
      </w:pPr>
      <w:r w:rsidRPr="00132E0A">
        <w:rPr>
          <w:sz w:val="28"/>
          <w:szCs w:val="28"/>
        </w:rPr>
        <w:t xml:space="preserve">- </w:t>
      </w:r>
      <w:r w:rsidR="00954590" w:rsidRPr="00132E0A">
        <w:rPr>
          <w:sz w:val="28"/>
          <w:szCs w:val="28"/>
        </w:rPr>
        <w:t xml:space="preserve">Quyết định </w:t>
      </w:r>
      <w:r w:rsidR="00985338" w:rsidRPr="00132E0A">
        <w:rPr>
          <w:sz w:val="28"/>
          <w:szCs w:val="28"/>
        </w:rPr>
        <w:t>số 173/QĐ-UB ngày 17</w:t>
      </w:r>
      <w:r w:rsidR="00954590" w:rsidRPr="00132E0A">
        <w:rPr>
          <w:sz w:val="28"/>
          <w:szCs w:val="28"/>
        </w:rPr>
        <w:t xml:space="preserve"> tháng </w:t>
      </w:r>
      <w:r w:rsidR="00985338" w:rsidRPr="00132E0A">
        <w:rPr>
          <w:sz w:val="28"/>
          <w:szCs w:val="28"/>
        </w:rPr>
        <w:t>01</w:t>
      </w:r>
      <w:r w:rsidR="00954590" w:rsidRPr="00132E0A">
        <w:rPr>
          <w:sz w:val="28"/>
          <w:szCs w:val="28"/>
        </w:rPr>
        <w:t xml:space="preserve"> năm </w:t>
      </w:r>
      <w:r w:rsidR="00985338" w:rsidRPr="00132E0A">
        <w:rPr>
          <w:sz w:val="28"/>
          <w:szCs w:val="28"/>
        </w:rPr>
        <w:t>2003</w:t>
      </w:r>
      <w:r w:rsidR="00954590" w:rsidRPr="00132E0A">
        <w:rPr>
          <w:sz w:val="28"/>
          <w:szCs w:val="28"/>
        </w:rPr>
        <w:t xml:space="preserve"> của Ủy ban nhân dân tỉnh về việc phân cấp và giao nhiệm vụ quản lý các tuyến đường huyện 20, 21, 22 và 23 </w:t>
      </w:r>
      <w:r w:rsidR="00EE1DF3" w:rsidRPr="00132E0A">
        <w:rPr>
          <w:sz w:val="28"/>
          <w:szCs w:val="28"/>
        </w:rPr>
        <w:t>trên đ</w:t>
      </w:r>
      <w:r w:rsidR="00225D18" w:rsidRPr="00132E0A">
        <w:rPr>
          <w:sz w:val="28"/>
          <w:szCs w:val="28"/>
        </w:rPr>
        <w:t>ịa</w:t>
      </w:r>
      <w:r w:rsidR="00EE1DF3" w:rsidRPr="00132E0A">
        <w:rPr>
          <w:sz w:val="28"/>
          <w:szCs w:val="28"/>
        </w:rPr>
        <w:t xml:space="preserve"> bàn huyện Mỏ Cày cho Sở Giao thông vận tải</w:t>
      </w:r>
      <w:r w:rsidRPr="00132E0A">
        <w:rPr>
          <w:sz w:val="28"/>
          <w:szCs w:val="28"/>
        </w:rPr>
        <w:t>.</w:t>
      </w:r>
      <w:r w:rsidR="00985338" w:rsidRPr="00132E0A">
        <w:rPr>
          <w:sz w:val="28"/>
          <w:szCs w:val="28"/>
        </w:rPr>
        <w:t xml:space="preserve"> </w:t>
      </w:r>
    </w:p>
    <w:p w:rsidR="00985338" w:rsidRPr="00132E0A" w:rsidRDefault="000775D7" w:rsidP="00132E0A">
      <w:pPr>
        <w:spacing w:before="120" w:line="264" w:lineRule="auto"/>
        <w:ind w:firstLine="709"/>
        <w:jc w:val="both"/>
        <w:rPr>
          <w:b/>
          <w:sz w:val="28"/>
          <w:szCs w:val="28"/>
        </w:rPr>
      </w:pPr>
      <w:r w:rsidRPr="00132E0A">
        <w:rPr>
          <w:sz w:val="28"/>
          <w:szCs w:val="28"/>
        </w:rPr>
        <w:t xml:space="preserve">- </w:t>
      </w:r>
      <w:r w:rsidR="00954590" w:rsidRPr="00132E0A">
        <w:rPr>
          <w:sz w:val="28"/>
          <w:szCs w:val="28"/>
        </w:rPr>
        <w:t xml:space="preserve">Quyết định </w:t>
      </w:r>
      <w:r w:rsidR="00D744A2" w:rsidRPr="00132E0A">
        <w:rPr>
          <w:sz w:val="28"/>
          <w:szCs w:val="28"/>
        </w:rPr>
        <w:t xml:space="preserve">số 313/QĐ-UBND ngày </w:t>
      </w:r>
      <w:r w:rsidR="00985338" w:rsidRPr="00132E0A">
        <w:rPr>
          <w:sz w:val="28"/>
          <w:szCs w:val="28"/>
        </w:rPr>
        <w:t>16</w:t>
      </w:r>
      <w:r w:rsidR="00954590" w:rsidRPr="00132E0A">
        <w:rPr>
          <w:sz w:val="28"/>
          <w:szCs w:val="28"/>
        </w:rPr>
        <w:t xml:space="preserve"> tháng </w:t>
      </w:r>
      <w:r w:rsidR="00985338" w:rsidRPr="00132E0A">
        <w:rPr>
          <w:sz w:val="28"/>
          <w:szCs w:val="28"/>
        </w:rPr>
        <w:t>02</w:t>
      </w:r>
      <w:r w:rsidR="00954590" w:rsidRPr="00132E0A">
        <w:rPr>
          <w:sz w:val="28"/>
          <w:szCs w:val="28"/>
        </w:rPr>
        <w:t xml:space="preserve"> năm </w:t>
      </w:r>
      <w:r w:rsidR="00985338" w:rsidRPr="00132E0A">
        <w:rPr>
          <w:sz w:val="28"/>
          <w:szCs w:val="28"/>
        </w:rPr>
        <w:t>2009</w:t>
      </w:r>
      <w:r w:rsidR="00954590" w:rsidRPr="00132E0A">
        <w:rPr>
          <w:sz w:val="28"/>
          <w:szCs w:val="28"/>
        </w:rPr>
        <w:t xml:space="preserve"> của Ủy ban nhân dân tỉnh</w:t>
      </w:r>
      <w:r w:rsidR="00EE1DF3" w:rsidRPr="00132E0A">
        <w:rPr>
          <w:sz w:val="28"/>
          <w:szCs w:val="28"/>
        </w:rPr>
        <w:t xml:space="preserve"> về việc giao Sở Giao thông vận tải quản lý đường dẫn vào bến phà Hưng Phong huyện Giồng Trôm</w:t>
      </w:r>
      <w:r w:rsidR="00954590" w:rsidRPr="00132E0A">
        <w:rPr>
          <w:sz w:val="28"/>
          <w:szCs w:val="28"/>
        </w:rPr>
        <w:t>.</w:t>
      </w:r>
      <w:r w:rsidRPr="00132E0A">
        <w:rPr>
          <w:sz w:val="28"/>
          <w:szCs w:val="28"/>
        </w:rPr>
        <w:t>/.</w:t>
      </w:r>
    </w:p>
    <w:bookmarkEnd w:id="5"/>
    <w:p w:rsidR="00D941A1" w:rsidRPr="008309CE" w:rsidRDefault="00D941A1" w:rsidP="00355AC3">
      <w:pPr>
        <w:rPr>
          <w:sz w:val="28"/>
          <w:szCs w:val="28"/>
        </w:rPr>
      </w:pPr>
      <w:r w:rsidRPr="00073E21">
        <w:t> </w:t>
      </w: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5070"/>
        <w:gridCol w:w="4677"/>
      </w:tblGrid>
      <w:tr w:rsidR="004801DE" w:rsidRPr="00073E21" w:rsidTr="00507B9B">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rsidR="00D941A1" w:rsidRPr="00073E21" w:rsidRDefault="00D941A1" w:rsidP="002E5D9F"/>
        </w:tc>
        <w:tc>
          <w:tcPr>
            <w:tcW w:w="4677" w:type="dxa"/>
            <w:tcBorders>
              <w:top w:val="nil"/>
              <w:left w:val="nil"/>
              <w:bottom w:val="nil"/>
              <w:right w:val="nil"/>
              <w:tl2br w:val="nil"/>
              <w:tr2bl w:val="nil"/>
            </w:tcBorders>
            <w:shd w:val="clear" w:color="auto" w:fill="auto"/>
            <w:tcMar>
              <w:top w:w="0" w:type="dxa"/>
              <w:left w:w="108" w:type="dxa"/>
              <w:bottom w:w="0" w:type="dxa"/>
              <w:right w:w="108" w:type="dxa"/>
            </w:tcMar>
          </w:tcPr>
          <w:p w:rsidR="00D941A1" w:rsidRPr="008309CE" w:rsidRDefault="006B6160" w:rsidP="008309CE">
            <w:pPr>
              <w:spacing w:before="20"/>
              <w:ind w:left="-108" w:right="-108"/>
              <w:jc w:val="center"/>
              <w:rPr>
                <w:b/>
                <w:sz w:val="28"/>
                <w:szCs w:val="28"/>
              </w:rPr>
            </w:pPr>
            <w:r w:rsidRPr="008309CE">
              <w:rPr>
                <w:b/>
                <w:bCs/>
                <w:sz w:val="28"/>
                <w:szCs w:val="28"/>
                <w:lang w:val="vi-VN"/>
              </w:rPr>
              <w:t>TM. ỦY BAN NHÂN DÂN</w:t>
            </w:r>
            <w:r w:rsidR="00D941A1" w:rsidRPr="008309CE">
              <w:rPr>
                <w:b/>
                <w:bCs/>
                <w:sz w:val="28"/>
                <w:szCs w:val="28"/>
              </w:rPr>
              <w:br/>
            </w:r>
            <w:r w:rsidR="00D941A1" w:rsidRPr="008309CE">
              <w:rPr>
                <w:b/>
                <w:bCs/>
                <w:sz w:val="28"/>
                <w:szCs w:val="28"/>
                <w:lang w:val="vi-VN"/>
              </w:rPr>
              <w:t>CHỦ TỊCH</w:t>
            </w:r>
            <w:r w:rsidR="00D941A1" w:rsidRPr="008309CE">
              <w:rPr>
                <w:b/>
                <w:bCs/>
                <w:sz w:val="28"/>
                <w:szCs w:val="28"/>
              </w:rPr>
              <w:br/>
            </w:r>
          </w:p>
          <w:p w:rsidR="00507B9B" w:rsidRPr="00507B9B" w:rsidRDefault="00507B9B" w:rsidP="008309CE">
            <w:pPr>
              <w:ind w:left="-108" w:right="-108"/>
              <w:jc w:val="center"/>
              <w:rPr>
                <w:b/>
                <w:sz w:val="16"/>
                <w:szCs w:val="28"/>
              </w:rPr>
            </w:pPr>
          </w:p>
          <w:p w:rsidR="000E4890" w:rsidRPr="003666CE" w:rsidRDefault="003666CE" w:rsidP="008309CE">
            <w:pPr>
              <w:ind w:left="-108" w:right="-108"/>
              <w:jc w:val="center"/>
              <w:rPr>
                <w:b/>
                <w:sz w:val="28"/>
                <w:szCs w:val="28"/>
              </w:rPr>
            </w:pPr>
            <w:r w:rsidRPr="008309CE">
              <w:rPr>
                <w:b/>
                <w:sz w:val="28"/>
                <w:szCs w:val="28"/>
              </w:rPr>
              <w:t>Trần Ngọc Tam</w:t>
            </w:r>
          </w:p>
        </w:tc>
      </w:tr>
    </w:tbl>
    <w:p w:rsidR="00967938" w:rsidRPr="00073E21" w:rsidRDefault="00D941A1" w:rsidP="00355AC3">
      <w:pPr>
        <w:rPr>
          <w:sz w:val="28"/>
          <w:szCs w:val="28"/>
        </w:rPr>
      </w:pPr>
      <w:r w:rsidRPr="00073E21">
        <w:t> </w:t>
      </w:r>
    </w:p>
    <w:p w:rsidR="00E012C2" w:rsidRDefault="00E012C2"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pPr>
    </w:p>
    <w:p w:rsidR="002B5F89" w:rsidRDefault="002B5F89" w:rsidP="00355AC3">
      <w:pPr>
        <w:ind w:firstLine="709"/>
        <w:jc w:val="both"/>
        <w:sectPr w:rsidR="002B5F89" w:rsidSect="00507B9B">
          <w:pgSz w:w="11907" w:h="16840" w:code="9"/>
          <w:pgMar w:top="1361" w:right="1134" w:bottom="1134" w:left="1134" w:header="720" w:footer="720" w:gutter="0"/>
          <w:cols w:space="720"/>
          <w:titlePg/>
          <w:docGrid w:linePitch="326"/>
        </w:sectPr>
      </w:pPr>
    </w:p>
    <w:p w:rsidR="002B5F89" w:rsidRDefault="002B5F89" w:rsidP="002B5F89">
      <w:pPr>
        <w:jc w:val="center"/>
        <w:rPr>
          <w:b/>
          <w:bCs/>
          <w:sz w:val="28"/>
          <w:szCs w:val="28"/>
        </w:rPr>
      </w:pPr>
      <w:r>
        <w:rPr>
          <w:b/>
          <w:bCs/>
          <w:sz w:val="28"/>
          <w:szCs w:val="28"/>
        </w:rPr>
        <w:lastRenderedPageBreak/>
        <w:t>Phụ lục</w:t>
      </w:r>
    </w:p>
    <w:p w:rsidR="002B5F89" w:rsidRDefault="002B5F89" w:rsidP="002B5F89">
      <w:pPr>
        <w:jc w:val="center"/>
        <w:rPr>
          <w:b/>
          <w:bCs/>
          <w:sz w:val="28"/>
          <w:szCs w:val="28"/>
        </w:rPr>
      </w:pPr>
      <w:r>
        <w:rPr>
          <w:b/>
          <w:bCs/>
          <w:sz w:val="28"/>
          <w:szCs w:val="28"/>
        </w:rPr>
        <w:t>DANH MỤC CÁC TUYẾN ĐƯỜNG HUYỆN PHÂN CẤP CHO SỞ GIAO THÔNG VẬN TẢI QUẢN LÝ</w:t>
      </w:r>
    </w:p>
    <w:p w:rsidR="002B5F89" w:rsidRDefault="002B5F89" w:rsidP="002B5F89">
      <w:pPr>
        <w:jc w:val="center"/>
        <w:rPr>
          <w:i/>
          <w:iCs/>
          <w:sz w:val="28"/>
          <w:szCs w:val="28"/>
        </w:rPr>
      </w:pPr>
      <w:r w:rsidRPr="000973FE">
        <w:rPr>
          <w:bCs/>
          <w:i/>
          <w:sz w:val="28"/>
          <w:szCs w:val="28"/>
        </w:rPr>
        <w:t>(</w:t>
      </w:r>
      <w:r>
        <w:rPr>
          <w:i/>
          <w:iCs/>
          <w:sz w:val="28"/>
          <w:szCs w:val="28"/>
        </w:rPr>
        <w:t>Ban hành kèm theo Quyết định số 04/2023/QĐ-UBND ngày 13 th</w:t>
      </w:r>
      <w:r w:rsidRPr="00E0777A">
        <w:rPr>
          <w:i/>
          <w:iCs/>
          <w:sz w:val="28"/>
          <w:szCs w:val="28"/>
        </w:rPr>
        <w:t>áng</w:t>
      </w:r>
      <w:r>
        <w:rPr>
          <w:i/>
          <w:iCs/>
          <w:sz w:val="28"/>
          <w:szCs w:val="28"/>
        </w:rPr>
        <w:t xml:space="preserve"> 02 n</w:t>
      </w:r>
      <w:r w:rsidRPr="00E0777A">
        <w:rPr>
          <w:i/>
          <w:iCs/>
          <w:sz w:val="28"/>
          <w:szCs w:val="28"/>
        </w:rPr>
        <w:t>ă</w:t>
      </w:r>
      <w:r>
        <w:rPr>
          <w:i/>
          <w:iCs/>
          <w:sz w:val="28"/>
          <w:szCs w:val="28"/>
        </w:rPr>
        <w:t>m 2023 của Ủy ban nhân dân tỉnh Bến Tre</w:t>
      </w:r>
      <w:r>
        <w:rPr>
          <w:i/>
          <w:iCs/>
          <w:sz w:val="28"/>
          <w:szCs w:val="28"/>
        </w:rPr>
        <w:t>)</w:t>
      </w:r>
    </w:p>
    <w:p w:rsidR="002B5F89" w:rsidRDefault="002B5F89" w:rsidP="002B5F89">
      <w:pPr>
        <w:jc w:val="center"/>
        <w:rPr>
          <w:i/>
          <w:iCs/>
          <w:sz w:val="28"/>
          <w:szCs w:val="28"/>
        </w:rPr>
      </w:pPr>
      <w:r>
        <w:rPr>
          <w:i/>
          <w:iCs/>
          <w:noProof/>
          <w:sz w:val="28"/>
          <w:szCs w:val="28"/>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63703</wp:posOffset>
                </wp:positionV>
                <wp:extent cx="2765145"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2765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3872;visibility:visible;mso-wrap-style:square;mso-wrap-distance-left:9pt;mso-wrap-distance-top:0;mso-wrap-distance-right:9pt;mso-wrap-distance-bottom:0;mso-position-horizontal:center;mso-position-horizontal-relative:margin;mso-position-vertical:absolute;mso-position-vertical-relative:text" from="0,5pt" to="217.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" strokecolor="black [3040]">
                <w10:wrap anchorx="margin"/>
              </v:line>
            </w:pict>
          </mc:Fallback>
        </mc:AlternateContent>
      </w:r>
    </w:p>
    <w:p w:rsidR="002B5F89" w:rsidRPr="0006042D" w:rsidRDefault="002B5F89" w:rsidP="00355AC3">
      <w:pPr>
        <w:ind w:firstLine="709"/>
        <w:jc w:val="both"/>
        <w:rPr>
          <w:sz w:val="32"/>
        </w:rPr>
      </w:pPr>
    </w:p>
    <w:tbl>
      <w:tblPr>
        <w:tblW w:w="14194" w:type="dxa"/>
        <w:tblInd w:w="108" w:type="dxa"/>
        <w:tblLook w:val="04A0" w:firstRow="1" w:lastRow="0" w:firstColumn="1" w:lastColumn="0" w:noHBand="0" w:noVBand="1"/>
      </w:tblPr>
      <w:tblGrid>
        <w:gridCol w:w="537"/>
        <w:gridCol w:w="1306"/>
        <w:gridCol w:w="1312"/>
        <w:gridCol w:w="1240"/>
        <w:gridCol w:w="1497"/>
        <w:gridCol w:w="1280"/>
        <w:gridCol w:w="2126"/>
        <w:gridCol w:w="1547"/>
        <w:gridCol w:w="1062"/>
        <w:gridCol w:w="2287"/>
      </w:tblGrid>
      <w:tr w:rsidR="002B5F89" w:rsidTr="0006042D">
        <w:trPr>
          <w:trHeight w:val="828"/>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F89" w:rsidRPr="0006042D" w:rsidRDefault="002B5F89" w:rsidP="007B60BF">
            <w:pPr>
              <w:jc w:val="center"/>
              <w:rPr>
                <w:b/>
                <w:bCs/>
                <w:sz w:val="22"/>
                <w:szCs w:val="22"/>
              </w:rPr>
            </w:pPr>
            <w:r w:rsidRPr="0006042D">
              <w:rPr>
                <w:b/>
                <w:bCs/>
                <w:sz w:val="22"/>
                <w:szCs w:val="22"/>
              </w:rPr>
              <w:t>TT</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F89" w:rsidRPr="0006042D" w:rsidRDefault="002B5F89" w:rsidP="007B60BF">
            <w:pPr>
              <w:jc w:val="center"/>
              <w:rPr>
                <w:b/>
                <w:bCs/>
                <w:sz w:val="22"/>
                <w:szCs w:val="22"/>
              </w:rPr>
            </w:pPr>
            <w:r w:rsidRPr="0006042D">
              <w:rPr>
                <w:b/>
                <w:bCs/>
                <w:sz w:val="22"/>
                <w:szCs w:val="22"/>
              </w:rPr>
              <w:t>Tên đường</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5F89" w:rsidRPr="0006042D" w:rsidRDefault="002B5F89" w:rsidP="007B60BF">
            <w:pPr>
              <w:jc w:val="center"/>
              <w:rPr>
                <w:b/>
                <w:bCs/>
                <w:sz w:val="22"/>
                <w:szCs w:val="22"/>
              </w:rPr>
            </w:pPr>
            <w:r w:rsidRPr="0006042D">
              <w:rPr>
                <w:b/>
                <w:bCs/>
                <w:sz w:val="22"/>
                <w:szCs w:val="22"/>
              </w:rPr>
              <w:t>Lý trình điểm đầu</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b/>
                <w:bCs/>
                <w:sz w:val="22"/>
                <w:szCs w:val="22"/>
              </w:rPr>
            </w:pPr>
            <w:r w:rsidRPr="0006042D">
              <w:rPr>
                <w:b/>
                <w:bCs/>
                <w:sz w:val="22"/>
                <w:szCs w:val="22"/>
              </w:rPr>
              <w:t>Địa danh</w:t>
            </w:r>
          </w:p>
          <w:p w:rsidR="002B5F89" w:rsidRPr="0006042D" w:rsidRDefault="002B5F89" w:rsidP="007B60BF">
            <w:pPr>
              <w:jc w:val="center"/>
              <w:rPr>
                <w:b/>
                <w:bCs/>
                <w:sz w:val="22"/>
                <w:szCs w:val="22"/>
              </w:rPr>
            </w:pPr>
            <w:r w:rsidRPr="0006042D">
              <w:rPr>
                <w:b/>
                <w:bCs/>
                <w:sz w:val="22"/>
                <w:szCs w:val="22"/>
              </w:rPr>
              <w:t>huyện</w:t>
            </w:r>
          </w:p>
        </w:tc>
        <w:tc>
          <w:tcPr>
            <w:tcW w:w="34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5F89" w:rsidRPr="0006042D" w:rsidRDefault="002B5F89" w:rsidP="007B60BF">
            <w:pPr>
              <w:jc w:val="center"/>
              <w:rPr>
                <w:b/>
                <w:bCs/>
                <w:sz w:val="22"/>
                <w:szCs w:val="22"/>
              </w:rPr>
            </w:pPr>
            <w:r w:rsidRPr="0006042D">
              <w:rPr>
                <w:b/>
                <w:bCs/>
                <w:sz w:val="22"/>
                <w:szCs w:val="22"/>
              </w:rPr>
              <w:t>Lý trình điểm cuối</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b/>
                <w:bCs/>
                <w:sz w:val="22"/>
                <w:szCs w:val="22"/>
              </w:rPr>
            </w:pPr>
            <w:r w:rsidRPr="0006042D">
              <w:rPr>
                <w:b/>
                <w:bCs/>
                <w:sz w:val="22"/>
                <w:szCs w:val="22"/>
              </w:rPr>
              <w:t>Địa danh huyện</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F89" w:rsidRPr="0006042D" w:rsidRDefault="002B5F89" w:rsidP="007B60BF">
            <w:pPr>
              <w:jc w:val="center"/>
              <w:rPr>
                <w:b/>
                <w:bCs/>
                <w:sz w:val="22"/>
                <w:szCs w:val="22"/>
              </w:rPr>
            </w:pPr>
            <w:r w:rsidRPr="0006042D">
              <w:rPr>
                <w:b/>
                <w:bCs/>
                <w:sz w:val="22"/>
                <w:szCs w:val="22"/>
              </w:rPr>
              <w:t>Chiều dài</w:t>
            </w:r>
            <w:r w:rsidRPr="0006042D">
              <w:rPr>
                <w:b/>
                <w:bCs/>
                <w:sz w:val="22"/>
                <w:szCs w:val="22"/>
              </w:rPr>
              <w:br/>
              <w:t>(Km)</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F89" w:rsidRPr="0006042D" w:rsidRDefault="002B5F89" w:rsidP="007B60BF">
            <w:pPr>
              <w:jc w:val="center"/>
              <w:rPr>
                <w:b/>
                <w:bCs/>
                <w:sz w:val="22"/>
                <w:szCs w:val="22"/>
              </w:rPr>
            </w:pPr>
            <w:r w:rsidRPr="0006042D">
              <w:rPr>
                <w:b/>
                <w:bCs/>
                <w:sz w:val="22"/>
                <w:szCs w:val="22"/>
              </w:rPr>
              <w:t>Ghi chú</w:t>
            </w:r>
          </w:p>
        </w:tc>
      </w:tr>
      <w:tr w:rsidR="002B5F89" w:rsidRPr="00AF5E52" w:rsidTr="0006042D">
        <w:trPr>
          <w:trHeight w:val="375"/>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bookmarkStart w:id="6" w:name="_GoBack"/>
            <w:bookmarkEnd w:id="6"/>
            <w:r w:rsidRPr="0006042D">
              <w:rPr>
                <w:sz w:val="22"/>
                <w:szCs w:val="22"/>
              </w:rPr>
              <w:t>1</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2B5F89" w:rsidRPr="0006042D" w:rsidRDefault="002B5F89" w:rsidP="007B60BF">
            <w:pPr>
              <w:ind w:right="113"/>
              <w:jc w:val="center"/>
              <w:rPr>
                <w:sz w:val="22"/>
                <w:szCs w:val="22"/>
              </w:rPr>
            </w:pPr>
            <w:r w:rsidRPr="0006042D">
              <w:rPr>
                <w:sz w:val="22"/>
                <w:szCs w:val="22"/>
              </w:rPr>
              <w:t>ĐH.10</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Km00+000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Ngã 3 Sơn Đốc</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rsidR="002B5F89" w:rsidRPr="0006042D" w:rsidRDefault="002B5F89" w:rsidP="007B60BF">
            <w:pPr>
              <w:ind w:left="-134" w:right="-181" w:firstLine="134"/>
              <w:jc w:val="center"/>
              <w:rPr>
                <w:sz w:val="22"/>
                <w:szCs w:val="22"/>
              </w:rPr>
            </w:pPr>
            <w:r w:rsidRPr="0006042D">
              <w:rPr>
                <w:sz w:val="22"/>
                <w:szCs w:val="22"/>
              </w:rPr>
              <w:t>Giồng Trôm</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Km23+780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QL.57C</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Ba Tri</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23,780</w:t>
            </w:r>
          </w:p>
        </w:tc>
        <w:tc>
          <w:tcPr>
            <w:tcW w:w="2287" w:type="dxa"/>
            <w:tcBorders>
              <w:top w:val="single" w:sz="4" w:space="0" w:color="auto"/>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i/>
                <w:sz w:val="22"/>
                <w:szCs w:val="22"/>
              </w:rPr>
            </w:pPr>
            <w:r w:rsidRPr="0006042D">
              <w:rPr>
                <w:i/>
                <w:sz w:val="22"/>
                <w:szCs w:val="22"/>
              </w:rPr>
              <w:t>Đường liên huyện theo Quyết định số 1515/QĐ-UBND ngày 01/7/2021</w:t>
            </w:r>
          </w:p>
        </w:tc>
      </w:tr>
      <w:tr w:rsidR="002B5F89" w:rsidRPr="00AF5E52" w:rsidTr="0006042D">
        <w:trPr>
          <w:trHeight w:val="37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2</w:t>
            </w:r>
          </w:p>
        </w:tc>
        <w:tc>
          <w:tcPr>
            <w:tcW w:w="1306"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ĐH.20</w:t>
            </w:r>
          </w:p>
        </w:tc>
        <w:tc>
          <w:tcPr>
            <w:tcW w:w="1312"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Km00+000</w:t>
            </w:r>
          </w:p>
        </w:tc>
        <w:tc>
          <w:tcPr>
            <w:tcW w:w="1240"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ĐH.19</w:t>
            </w:r>
          </w:p>
        </w:tc>
        <w:tc>
          <w:tcPr>
            <w:tcW w:w="149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ind w:left="-134" w:right="-181" w:firstLine="134"/>
              <w:jc w:val="center"/>
              <w:rPr>
                <w:sz w:val="22"/>
                <w:szCs w:val="22"/>
              </w:rPr>
            </w:pPr>
            <w:r w:rsidRPr="0006042D">
              <w:rPr>
                <w:sz w:val="22"/>
                <w:szCs w:val="22"/>
              </w:rPr>
              <w:t>Mỏ Cày Bắc</w:t>
            </w:r>
          </w:p>
        </w:tc>
        <w:tc>
          <w:tcPr>
            <w:tcW w:w="1280"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Km07+605</w:t>
            </w:r>
          </w:p>
        </w:tc>
        <w:tc>
          <w:tcPr>
            <w:tcW w:w="2126"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ind w:right="-108"/>
              <w:jc w:val="center"/>
              <w:rPr>
                <w:sz w:val="22"/>
                <w:szCs w:val="22"/>
              </w:rPr>
            </w:pPr>
            <w:r w:rsidRPr="0006042D">
              <w:rPr>
                <w:sz w:val="22"/>
                <w:szCs w:val="22"/>
              </w:rPr>
              <w:t>QL.60 (Ngã 3 Thom)</w:t>
            </w:r>
          </w:p>
        </w:tc>
        <w:tc>
          <w:tcPr>
            <w:tcW w:w="154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Mỏ Cày Nam</w:t>
            </w:r>
          </w:p>
        </w:tc>
        <w:tc>
          <w:tcPr>
            <w:tcW w:w="1062"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7,605</w:t>
            </w:r>
          </w:p>
        </w:tc>
        <w:tc>
          <w:tcPr>
            <w:tcW w:w="228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i/>
                <w:sz w:val="22"/>
                <w:szCs w:val="22"/>
              </w:rPr>
            </w:pPr>
            <w:r w:rsidRPr="0006042D">
              <w:rPr>
                <w:i/>
                <w:sz w:val="22"/>
                <w:szCs w:val="22"/>
              </w:rPr>
              <w:t>Đường liên huyện</w:t>
            </w:r>
          </w:p>
        </w:tc>
      </w:tr>
      <w:tr w:rsidR="002B5F89" w:rsidRPr="00AF5E52" w:rsidTr="0006042D">
        <w:trPr>
          <w:trHeight w:val="37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3</w:t>
            </w:r>
          </w:p>
        </w:tc>
        <w:tc>
          <w:tcPr>
            <w:tcW w:w="1306"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ĐH.92</w:t>
            </w:r>
          </w:p>
        </w:tc>
        <w:tc>
          <w:tcPr>
            <w:tcW w:w="1312"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Km00+000</w:t>
            </w:r>
          </w:p>
        </w:tc>
        <w:tc>
          <w:tcPr>
            <w:tcW w:w="1240"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QL.57</w:t>
            </w:r>
          </w:p>
        </w:tc>
        <w:tc>
          <w:tcPr>
            <w:tcW w:w="149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ind w:left="-134" w:right="-181" w:firstLine="134"/>
              <w:jc w:val="center"/>
              <w:rPr>
                <w:sz w:val="22"/>
                <w:szCs w:val="22"/>
              </w:rPr>
            </w:pPr>
            <w:r w:rsidRPr="0006042D">
              <w:rPr>
                <w:sz w:val="22"/>
                <w:szCs w:val="22"/>
              </w:rPr>
              <w:t>Thạnh Phú</w:t>
            </w:r>
          </w:p>
        </w:tc>
        <w:tc>
          <w:tcPr>
            <w:tcW w:w="1280"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Km34+332</w:t>
            </w:r>
          </w:p>
        </w:tc>
        <w:tc>
          <w:tcPr>
            <w:tcW w:w="2126"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Mũi tàu Thạnh Hải</w:t>
            </w:r>
          </w:p>
        </w:tc>
        <w:tc>
          <w:tcPr>
            <w:tcW w:w="154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Thạnh Phú</w:t>
            </w:r>
          </w:p>
        </w:tc>
        <w:tc>
          <w:tcPr>
            <w:tcW w:w="1062"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34,332</w:t>
            </w:r>
          </w:p>
        </w:tc>
        <w:tc>
          <w:tcPr>
            <w:tcW w:w="228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i/>
                <w:sz w:val="22"/>
                <w:szCs w:val="22"/>
              </w:rPr>
            </w:pPr>
            <w:r w:rsidRPr="0006042D">
              <w:rPr>
                <w:i/>
                <w:sz w:val="22"/>
                <w:szCs w:val="22"/>
              </w:rPr>
              <w:t>Quy hoạch thành ĐT.DK.02 (Hợp phần 14)</w:t>
            </w:r>
          </w:p>
        </w:tc>
      </w:tr>
      <w:tr w:rsidR="002B5F89" w:rsidRPr="00AF5E52" w:rsidTr="0006042D">
        <w:trPr>
          <w:trHeight w:val="37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4</w:t>
            </w:r>
          </w:p>
        </w:tc>
        <w:tc>
          <w:tcPr>
            <w:tcW w:w="1306"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ĐH.40</w:t>
            </w:r>
          </w:p>
        </w:tc>
        <w:tc>
          <w:tcPr>
            <w:tcW w:w="1312"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Km00+000</w:t>
            </w:r>
          </w:p>
        </w:tc>
        <w:tc>
          <w:tcPr>
            <w:tcW w:w="1240"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QL.57B</w:t>
            </w:r>
          </w:p>
        </w:tc>
        <w:tc>
          <w:tcPr>
            <w:tcW w:w="149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ind w:left="-134" w:right="-181" w:firstLine="134"/>
              <w:jc w:val="center"/>
              <w:rPr>
                <w:sz w:val="22"/>
                <w:szCs w:val="22"/>
              </w:rPr>
            </w:pPr>
            <w:r w:rsidRPr="0006042D">
              <w:rPr>
                <w:sz w:val="22"/>
                <w:szCs w:val="22"/>
              </w:rPr>
              <w:t>Bình Đại</w:t>
            </w:r>
          </w:p>
        </w:tc>
        <w:tc>
          <w:tcPr>
            <w:tcW w:w="1280"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Km11+330</w:t>
            </w:r>
          </w:p>
        </w:tc>
        <w:tc>
          <w:tcPr>
            <w:tcW w:w="2126"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Ngã 4 Thạnh Phước</w:t>
            </w:r>
          </w:p>
        </w:tc>
        <w:tc>
          <w:tcPr>
            <w:tcW w:w="154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Bình Đại</w:t>
            </w:r>
          </w:p>
        </w:tc>
        <w:tc>
          <w:tcPr>
            <w:tcW w:w="1062"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11,330</w:t>
            </w:r>
          </w:p>
        </w:tc>
        <w:tc>
          <w:tcPr>
            <w:tcW w:w="228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i/>
                <w:sz w:val="22"/>
                <w:szCs w:val="22"/>
              </w:rPr>
            </w:pPr>
            <w:r w:rsidRPr="0006042D">
              <w:rPr>
                <w:i/>
                <w:sz w:val="22"/>
                <w:szCs w:val="22"/>
              </w:rPr>
              <w:t>Quy hoạch thành tuyến tránh QL.57B (Hợp phần 14)</w:t>
            </w:r>
          </w:p>
        </w:tc>
      </w:tr>
      <w:tr w:rsidR="002B5F89" w:rsidRPr="00AF5E52" w:rsidTr="0006042D">
        <w:trPr>
          <w:trHeight w:val="37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5</w:t>
            </w:r>
          </w:p>
        </w:tc>
        <w:tc>
          <w:tcPr>
            <w:tcW w:w="1306"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ind w:right="-108"/>
              <w:jc w:val="center"/>
              <w:rPr>
                <w:sz w:val="22"/>
                <w:szCs w:val="22"/>
              </w:rPr>
            </w:pPr>
            <w:r w:rsidRPr="0006042D">
              <w:rPr>
                <w:sz w:val="22"/>
                <w:szCs w:val="22"/>
              </w:rPr>
              <w:t>Đường Cảng Giao Long</w:t>
            </w:r>
          </w:p>
        </w:tc>
        <w:tc>
          <w:tcPr>
            <w:tcW w:w="1312"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Km00+000</w:t>
            </w:r>
          </w:p>
        </w:tc>
        <w:tc>
          <w:tcPr>
            <w:tcW w:w="1240"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QL.57B</w:t>
            </w:r>
          </w:p>
        </w:tc>
        <w:tc>
          <w:tcPr>
            <w:tcW w:w="149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ind w:left="-134" w:right="-181" w:firstLine="134"/>
              <w:jc w:val="center"/>
              <w:rPr>
                <w:sz w:val="22"/>
                <w:szCs w:val="22"/>
              </w:rPr>
            </w:pPr>
            <w:r w:rsidRPr="0006042D">
              <w:rPr>
                <w:sz w:val="22"/>
                <w:szCs w:val="22"/>
              </w:rPr>
              <w:t>Châu Thành</w:t>
            </w:r>
          </w:p>
        </w:tc>
        <w:tc>
          <w:tcPr>
            <w:tcW w:w="1280"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Km01+955</w:t>
            </w:r>
          </w:p>
        </w:tc>
        <w:tc>
          <w:tcPr>
            <w:tcW w:w="2126"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Cổng bến cảng Tân Cảng Giao Long</w:t>
            </w:r>
          </w:p>
        </w:tc>
        <w:tc>
          <w:tcPr>
            <w:tcW w:w="154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Châu Thành</w:t>
            </w:r>
          </w:p>
        </w:tc>
        <w:tc>
          <w:tcPr>
            <w:tcW w:w="1062"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sz w:val="22"/>
                <w:szCs w:val="22"/>
              </w:rPr>
            </w:pPr>
            <w:r w:rsidRPr="0006042D">
              <w:rPr>
                <w:sz w:val="22"/>
                <w:szCs w:val="22"/>
              </w:rPr>
              <w:t>1,955</w:t>
            </w:r>
          </w:p>
        </w:tc>
        <w:tc>
          <w:tcPr>
            <w:tcW w:w="2287" w:type="dxa"/>
            <w:tcBorders>
              <w:top w:val="nil"/>
              <w:left w:val="nil"/>
              <w:bottom w:val="single" w:sz="4" w:space="0" w:color="auto"/>
              <w:right w:val="single" w:sz="4" w:space="0" w:color="auto"/>
            </w:tcBorders>
            <w:shd w:val="clear" w:color="auto" w:fill="auto"/>
            <w:noWrap/>
            <w:vAlign w:val="center"/>
            <w:hideMark/>
          </w:tcPr>
          <w:p w:rsidR="002B5F89" w:rsidRPr="0006042D" w:rsidRDefault="002B5F89" w:rsidP="007B60BF">
            <w:pPr>
              <w:jc w:val="center"/>
              <w:rPr>
                <w:i/>
                <w:sz w:val="22"/>
                <w:szCs w:val="22"/>
              </w:rPr>
            </w:pPr>
            <w:r w:rsidRPr="0006042D">
              <w:rPr>
                <w:i/>
                <w:sz w:val="22"/>
                <w:szCs w:val="22"/>
              </w:rPr>
              <w:t>Dự kiến nhập với đường Huỳnh Tấn Phát</w:t>
            </w:r>
          </w:p>
        </w:tc>
      </w:tr>
    </w:tbl>
    <w:p w:rsidR="002B5F89" w:rsidRDefault="002B5F89" w:rsidP="00355AC3">
      <w:pPr>
        <w:ind w:firstLine="709"/>
        <w:jc w:val="both"/>
      </w:pPr>
    </w:p>
    <w:sectPr w:rsidR="002B5F89" w:rsidSect="0006042D">
      <w:pgSz w:w="16840" w:h="11907" w:orient="landscape" w:code="9"/>
      <w:pgMar w:top="1134" w:right="1361"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804" w:rsidRDefault="00BF5804" w:rsidP="00F236C5">
      <w:r>
        <w:separator/>
      </w:r>
    </w:p>
  </w:endnote>
  <w:endnote w:type="continuationSeparator" w:id="0">
    <w:p w:rsidR="00BF5804" w:rsidRDefault="00BF5804" w:rsidP="00F2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804" w:rsidRDefault="00BF5804" w:rsidP="00F236C5">
      <w:r>
        <w:separator/>
      </w:r>
    </w:p>
  </w:footnote>
  <w:footnote w:type="continuationSeparator" w:id="0">
    <w:p w:rsidR="00BF5804" w:rsidRDefault="00BF5804" w:rsidP="00F23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C9"/>
    <w:rsid w:val="000340FC"/>
    <w:rsid w:val="00035B14"/>
    <w:rsid w:val="00037403"/>
    <w:rsid w:val="0004321D"/>
    <w:rsid w:val="00055E1A"/>
    <w:rsid w:val="0006042D"/>
    <w:rsid w:val="00073E21"/>
    <w:rsid w:val="000775D7"/>
    <w:rsid w:val="000903A2"/>
    <w:rsid w:val="000973FE"/>
    <w:rsid w:val="000B21C4"/>
    <w:rsid w:val="000B73AE"/>
    <w:rsid w:val="000E3D67"/>
    <w:rsid w:val="000E4890"/>
    <w:rsid w:val="000F2833"/>
    <w:rsid w:val="001131BD"/>
    <w:rsid w:val="00122E0B"/>
    <w:rsid w:val="00126B09"/>
    <w:rsid w:val="00126D11"/>
    <w:rsid w:val="00132E0A"/>
    <w:rsid w:val="0015645D"/>
    <w:rsid w:val="00172E33"/>
    <w:rsid w:val="0019167D"/>
    <w:rsid w:val="001A1C50"/>
    <w:rsid w:val="001B737D"/>
    <w:rsid w:val="001D237F"/>
    <w:rsid w:val="001D66F2"/>
    <w:rsid w:val="001E0C01"/>
    <w:rsid w:val="001F189E"/>
    <w:rsid w:val="00225D18"/>
    <w:rsid w:val="00263B2A"/>
    <w:rsid w:val="002874D1"/>
    <w:rsid w:val="002A0792"/>
    <w:rsid w:val="002A3EAC"/>
    <w:rsid w:val="002B5F89"/>
    <w:rsid w:val="002C2A09"/>
    <w:rsid w:val="002D0FAC"/>
    <w:rsid w:val="002E5D9F"/>
    <w:rsid w:val="0030598D"/>
    <w:rsid w:val="00323477"/>
    <w:rsid w:val="00327BF4"/>
    <w:rsid w:val="003403B0"/>
    <w:rsid w:val="00344747"/>
    <w:rsid w:val="00355AC3"/>
    <w:rsid w:val="00360BA3"/>
    <w:rsid w:val="003666CE"/>
    <w:rsid w:val="003A7AD8"/>
    <w:rsid w:val="003C38CC"/>
    <w:rsid w:val="003D4E75"/>
    <w:rsid w:val="003D7CA4"/>
    <w:rsid w:val="003E60EB"/>
    <w:rsid w:val="003F15F2"/>
    <w:rsid w:val="003F3127"/>
    <w:rsid w:val="003F38D7"/>
    <w:rsid w:val="0040680F"/>
    <w:rsid w:val="00410592"/>
    <w:rsid w:val="004235F4"/>
    <w:rsid w:val="00434642"/>
    <w:rsid w:val="00434D15"/>
    <w:rsid w:val="00440BE0"/>
    <w:rsid w:val="00445732"/>
    <w:rsid w:val="00446FCC"/>
    <w:rsid w:val="0045691E"/>
    <w:rsid w:val="00456EAC"/>
    <w:rsid w:val="00457156"/>
    <w:rsid w:val="00463B07"/>
    <w:rsid w:val="004801DE"/>
    <w:rsid w:val="004F594F"/>
    <w:rsid w:val="00507B9B"/>
    <w:rsid w:val="00513E74"/>
    <w:rsid w:val="00536BC9"/>
    <w:rsid w:val="005517DD"/>
    <w:rsid w:val="00557A24"/>
    <w:rsid w:val="00564009"/>
    <w:rsid w:val="005A4FDB"/>
    <w:rsid w:val="005A643B"/>
    <w:rsid w:val="005A662A"/>
    <w:rsid w:val="005A7DFE"/>
    <w:rsid w:val="005B2AC8"/>
    <w:rsid w:val="005B77B8"/>
    <w:rsid w:val="005C3C48"/>
    <w:rsid w:val="005E3B9D"/>
    <w:rsid w:val="005F3C6D"/>
    <w:rsid w:val="006408C8"/>
    <w:rsid w:val="00660F72"/>
    <w:rsid w:val="006748D3"/>
    <w:rsid w:val="00690179"/>
    <w:rsid w:val="006A3DFC"/>
    <w:rsid w:val="006B6160"/>
    <w:rsid w:val="006C59CC"/>
    <w:rsid w:val="006D4D8A"/>
    <w:rsid w:val="006D54CA"/>
    <w:rsid w:val="006F6559"/>
    <w:rsid w:val="006F662F"/>
    <w:rsid w:val="006F6FC6"/>
    <w:rsid w:val="0070637E"/>
    <w:rsid w:val="007410FE"/>
    <w:rsid w:val="0076659C"/>
    <w:rsid w:val="00784386"/>
    <w:rsid w:val="007A4897"/>
    <w:rsid w:val="007A683A"/>
    <w:rsid w:val="007C5F4D"/>
    <w:rsid w:val="007F5618"/>
    <w:rsid w:val="008136FA"/>
    <w:rsid w:val="00824F39"/>
    <w:rsid w:val="008309CE"/>
    <w:rsid w:val="00834711"/>
    <w:rsid w:val="008611BE"/>
    <w:rsid w:val="00864AA4"/>
    <w:rsid w:val="00891509"/>
    <w:rsid w:val="008976EE"/>
    <w:rsid w:val="008A2357"/>
    <w:rsid w:val="008D14A6"/>
    <w:rsid w:val="008F3A65"/>
    <w:rsid w:val="008F54C6"/>
    <w:rsid w:val="00901E67"/>
    <w:rsid w:val="00910C7E"/>
    <w:rsid w:val="00927D7A"/>
    <w:rsid w:val="00947DA6"/>
    <w:rsid w:val="009505A1"/>
    <w:rsid w:val="0095450D"/>
    <w:rsid w:val="00954590"/>
    <w:rsid w:val="00967938"/>
    <w:rsid w:val="00973C5A"/>
    <w:rsid w:val="009830D4"/>
    <w:rsid w:val="00985338"/>
    <w:rsid w:val="00990A0D"/>
    <w:rsid w:val="009D739C"/>
    <w:rsid w:val="009F10C4"/>
    <w:rsid w:val="009F66E7"/>
    <w:rsid w:val="00A01A4D"/>
    <w:rsid w:val="00A30D98"/>
    <w:rsid w:val="00A3249C"/>
    <w:rsid w:val="00A43F6A"/>
    <w:rsid w:val="00A65B22"/>
    <w:rsid w:val="00A72E88"/>
    <w:rsid w:val="00AA37B3"/>
    <w:rsid w:val="00AC4C88"/>
    <w:rsid w:val="00AC6CD7"/>
    <w:rsid w:val="00AC760F"/>
    <w:rsid w:val="00AF22EF"/>
    <w:rsid w:val="00AF35B5"/>
    <w:rsid w:val="00AF5E52"/>
    <w:rsid w:val="00B46DB0"/>
    <w:rsid w:val="00B52FCA"/>
    <w:rsid w:val="00B61271"/>
    <w:rsid w:val="00B93197"/>
    <w:rsid w:val="00BA3AE5"/>
    <w:rsid w:val="00BB5EFA"/>
    <w:rsid w:val="00BB729D"/>
    <w:rsid w:val="00BB7FDA"/>
    <w:rsid w:val="00BF057E"/>
    <w:rsid w:val="00BF5804"/>
    <w:rsid w:val="00C013FF"/>
    <w:rsid w:val="00C245BD"/>
    <w:rsid w:val="00C313A0"/>
    <w:rsid w:val="00C3216F"/>
    <w:rsid w:val="00C474EE"/>
    <w:rsid w:val="00C4794F"/>
    <w:rsid w:val="00C5622C"/>
    <w:rsid w:val="00C64664"/>
    <w:rsid w:val="00C66CD4"/>
    <w:rsid w:val="00CA48CF"/>
    <w:rsid w:val="00CB1F7E"/>
    <w:rsid w:val="00CC2A59"/>
    <w:rsid w:val="00CE5333"/>
    <w:rsid w:val="00CF6041"/>
    <w:rsid w:val="00CF6E08"/>
    <w:rsid w:val="00CF76C5"/>
    <w:rsid w:val="00D24B4F"/>
    <w:rsid w:val="00D355FF"/>
    <w:rsid w:val="00D744A2"/>
    <w:rsid w:val="00D8344F"/>
    <w:rsid w:val="00D941A1"/>
    <w:rsid w:val="00DA180D"/>
    <w:rsid w:val="00DA5BD3"/>
    <w:rsid w:val="00DA616A"/>
    <w:rsid w:val="00DB0A52"/>
    <w:rsid w:val="00DC207E"/>
    <w:rsid w:val="00DF27C2"/>
    <w:rsid w:val="00E012C2"/>
    <w:rsid w:val="00E0777A"/>
    <w:rsid w:val="00E34EDA"/>
    <w:rsid w:val="00E375CC"/>
    <w:rsid w:val="00E54959"/>
    <w:rsid w:val="00E556E5"/>
    <w:rsid w:val="00E63F86"/>
    <w:rsid w:val="00E803D3"/>
    <w:rsid w:val="00E80809"/>
    <w:rsid w:val="00E82DB6"/>
    <w:rsid w:val="00EA5AD2"/>
    <w:rsid w:val="00EE1DF3"/>
    <w:rsid w:val="00EE6DA2"/>
    <w:rsid w:val="00EF7AA5"/>
    <w:rsid w:val="00F01EA6"/>
    <w:rsid w:val="00F236C5"/>
    <w:rsid w:val="00F47A37"/>
    <w:rsid w:val="00F761D9"/>
    <w:rsid w:val="00F81608"/>
    <w:rsid w:val="00F846FA"/>
    <w:rsid w:val="00FB0D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iPriority="1"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3">
    <w:name w:val="heading 3"/>
    <w:basedOn w:val="Normal"/>
    <w:next w:val="Normal"/>
    <w:link w:val="Heading3Char"/>
    <w:qFormat/>
    <w:rsid w:val="00D8344F"/>
    <w:pPr>
      <w:keepNext/>
      <w:overflowPunct w:val="0"/>
      <w:autoSpaceDE w:val="0"/>
      <w:autoSpaceDN w:val="0"/>
      <w:adjustRightInd w:val="0"/>
      <w:jc w:val="center"/>
      <w:textAlignment w:val="baseline"/>
      <w:outlineLvl w:val="2"/>
    </w:pPr>
    <w:rPr>
      <w:rFonts w:ascii="VNI-Times" w:hAnsi="VNI-Times"/>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D7A"/>
    <w:rPr>
      <w:rFonts w:ascii="Tahoma" w:hAnsi="Tahoma" w:cs="Tahoma"/>
      <w:sz w:val="16"/>
      <w:szCs w:val="16"/>
    </w:rPr>
  </w:style>
  <w:style w:type="character" w:customStyle="1" w:styleId="BalloonTextChar">
    <w:name w:val="Balloon Text Char"/>
    <w:link w:val="BalloonText"/>
    <w:uiPriority w:val="99"/>
    <w:semiHidden/>
    <w:rsid w:val="00927D7A"/>
    <w:rPr>
      <w:rFonts w:ascii="Tahoma" w:hAnsi="Tahoma" w:cs="Tahoma"/>
      <w:sz w:val="16"/>
      <w:szCs w:val="16"/>
    </w:rPr>
  </w:style>
  <w:style w:type="character" w:customStyle="1" w:styleId="Heading3Char">
    <w:name w:val="Heading 3 Char"/>
    <w:link w:val="Heading3"/>
    <w:rsid w:val="00D8344F"/>
    <w:rPr>
      <w:rFonts w:ascii="VNI-Times" w:hAnsi="VNI-Times"/>
      <w:b/>
      <w:color w:val="0000FF"/>
      <w:sz w:val="24"/>
    </w:rPr>
  </w:style>
  <w:style w:type="character" w:customStyle="1" w:styleId="Bodytext">
    <w:name w:val="Body text_"/>
    <w:link w:val="BodyText1"/>
    <w:rsid w:val="003F15F2"/>
    <w:rPr>
      <w:sz w:val="25"/>
      <w:szCs w:val="25"/>
      <w:shd w:val="clear" w:color="auto" w:fill="FFFFFF"/>
    </w:rPr>
  </w:style>
  <w:style w:type="paragraph" w:customStyle="1" w:styleId="BodyText1">
    <w:name w:val="Body Text1"/>
    <w:basedOn w:val="Normal"/>
    <w:link w:val="Bodytext"/>
    <w:rsid w:val="003F15F2"/>
    <w:pPr>
      <w:widowControl w:val="0"/>
      <w:shd w:val="clear" w:color="auto" w:fill="FFFFFF"/>
      <w:spacing w:before="300" w:line="322" w:lineRule="exact"/>
      <w:jc w:val="both"/>
    </w:pPr>
    <w:rPr>
      <w:sz w:val="25"/>
      <w:szCs w:val="25"/>
    </w:rPr>
  </w:style>
  <w:style w:type="character" w:customStyle="1" w:styleId="Vnbnnidung">
    <w:name w:val="Văn bản nội dung_"/>
    <w:link w:val="Vnbnnidung0"/>
    <w:uiPriority w:val="99"/>
    <w:rsid w:val="003F15F2"/>
    <w:rPr>
      <w:sz w:val="27"/>
      <w:szCs w:val="27"/>
      <w:shd w:val="clear" w:color="auto" w:fill="FFFFFF"/>
    </w:rPr>
  </w:style>
  <w:style w:type="paragraph" w:customStyle="1" w:styleId="Vnbnnidung0">
    <w:name w:val="Văn bản nội dung"/>
    <w:basedOn w:val="Normal"/>
    <w:link w:val="Vnbnnidung"/>
    <w:uiPriority w:val="99"/>
    <w:rsid w:val="003F15F2"/>
    <w:pPr>
      <w:widowControl w:val="0"/>
      <w:shd w:val="clear" w:color="auto" w:fill="FFFFFF"/>
      <w:spacing w:line="312" w:lineRule="exact"/>
      <w:jc w:val="both"/>
    </w:pPr>
    <w:rPr>
      <w:sz w:val="27"/>
      <w:szCs w:val="27"/>
    </w:rPr>
  </w:style>
  <w:style w:type="paragraph" w:styleId="ListParagraph">
    <w:name w:val="List Paragraph"/>
    <w:basedOn w:val="Normal"/>
    <w:uiPriority w:val="1"/>
    <w:qFormat/>
    <w:rsid w:val="003F15F2"/>
    <w:pPr>
      <w:widowControl w:val="0"/>
      <w:autoSpaceDE w:val="0"/>
      <w:autoSpaceDN w:val="0"/>
      <w:spacing w:before="61"/>
      <w:ind w:left="312" w:firstLine="707"/>
      <w:jc w:val="both"/>
    </w:pPr>
    <w:rPr>
      <w:sz w:val="22"/>
      <w:szCs w:val="22"/>
      <w:lang w:val="vi"/>
    </w:rPr>
  </w:style>
  <w:style w:type="character" w:styleId="Hyperlink">
    <w:name w:val="Hyperlink"/>
    <w:uiPriority w:val="99"/>
    <w:unhideWhenUsed/>
    <w:rsid w:val="00457156"/>
    <w:rPr>
      <w:color w:val="0000FF"/>
      <w:u w:val="single"/>
    </w:rPr>
  </w:style>
  <w:style w:type="character" w:styleId="FollowedHyperlink">
    <w:name w:val="FollowedHyperlink"/>
    <w:uiPriority w:val="99"/>
    <w:semiHidden/>
    <w:unhideWhenUsed/>
    <w:rsid w:val="00457156"/>
    <w:rPr>
      <w:color w:val="800080"/>
      <w:u w:val="single"/>
    </w:rPr>
  </w:style>
  <w:style w:type="character" w:customStyle="1" w:styleId="fontstyle01">
    <w:name w:val="fontstyle01"/>
    <w:rsid w:val="00B52FCA"/>
    <w:rPr>
      <w:rFonts w:ascii="Times New Roman" w:hAnsi="Times New Roman" w:cs="Times New Roman" w:hint="default"/>
      <w:b/>
      <w:bCs/>
      <w:i w:val="0"/>
      <w:iCs w:val="0"/>
      <w:color w:val="000000"/>
      <w:sz w:val="28"/>
      <w:szCs w:val="28"/>
    </w:rPr>
  </w:style>
  <w:style w:type="paragraph" w:styleId="NormalWeb">
    <w:name w:val="Normal (Web)"/>
    <w:basedOn w:val="Normal"/>
    <w:uiPriority w:val="99"/>
    <w:unhideWhenUsed/>
    <w:rsid w:val="00E375CC"/>
    <w:pPr>
      <w:spacing w:before="100" w:beforeAutospacing="1" w:after="100" w:afterAutospacing="1"/>
    </w:pPr>
  </w:style>
  <w:style w:type="character" w:customStyle="1" w:styleId="fontstyle21">
    <w:name w:val="fontstyle21"/>
    <w:rsid w:val="00BF057E"/>
    <w:rPr>
      <w:rFonts w:ascii="TimesNewRoman" w:hAnsi="TimesNewRoman" w:hint="default"/>
      <w:b w:val="0"/>
      <w:bCs w:val="0"/>
      <w:i/>
      <w:iCs/>
      <w:color w:val="000000"/>
      <w:sz w:val="28"/>
      <w:szCs w:val="28"/>
    </w:rPr>
  </w:style>
  <w:style w:type="paragraph" w:styleId="Header">
    <w:name w:val="header"/>
    <w:basedOn w:val="Normal"/>
    <w:link w:val="HeaderChar"/>
    <w:uiPriority w:val="99"/>
    <w:unhideWhenUsed/>
    <w:rsid w:val="00F236C5"/>
    <w:pPr>
      <w:tabs>
        <w:tab w:val="center" w:pos="4680"/>
        <w:tab w:val="right" w:pos="9360"/>
      </w:tabs>
    </w:pPr>
  </w:style>
  <w:style w:type="character" w:customStyle="1" w:styleId="HeaderChar">
    <w:name w:val="Header Char"/>
    <w:link w:val="Header"/>
    <w:uiPriority w:val="99"/>
    <w:rsid w:val="00F236C5"/>
    <w:rPr>
      <w:sz w:val="24"/>
      <w:szCs w:val="24"/>
    </w:rPr>
  </w:style>
  <w:style w:type="paragraph" w:styleId="Footer">
    <w:name w:val="footer"/>
    <w:basedOn w:val="Normal"/>
    <w:link w:val="FooterChar"/>
    <w:uiPriority w:val="99"/>
    <w:unhideWhenUsed/>
    <w:rsid w:val="00F236C5"/>
    <w:pPr>
      <w:tabs>
        <w:tab w:val="center" w:pos="4680"/>
        <w:tab w:val="right" w:pos="9360"/>
      </w:tabs>
    </w:pPr>
  </w:style>
  <w:style w:type="character" w:customStyle="1" w:styleId="FooterChar">
    <w:name w:val="Footer Char"/>
    <w:link w:val="Footer"/>
    <w:uiPriority w:val="99"/>
    <w:rsid w:val="00F236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iPriority="1"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3">
    <w:name w:val="heading 3"/>
    <w:basedOn w:val="Normal"/>
    <w:next w:val="Normal"/>
    <w:link w:val="Heading3Char"/>
    <w:qFormat/>
    <w:rsid w:val="00D8344F"/>
    <w:pPr>
      <w:keepNext/>
      <w:overflowPunct w:val="0"/>
      <w:autoSpaceDE w:val="0"/>
      <w:autoSpaceDN w:val="0"/>
      <w:adjustRightInd w:val="0"/>
      <w:jc w:val="center"/>
      <w:textAlignment w:val="baseline"/>
      <w:outlineLvl w:val="2"/>
    </w:pPr>
    <w:rPr>
      <w:rFonts w:ascii="VNI-Times" w:hAnsi="VNI-Times"/>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D7A"/>
    <w:rPr>
      <w:rFonts w:ascii="Tahoma" w:hAnsi="Tahoma" w:cs="Tahoma"/>
      <w:sz w:val="16"/>
      <w:szCs w:val="16"/>
    </w:rPr>
  </w:style>
  <w:style w:type="character" w:customStyle="1" w:styleId="BalloonTextChar">
    <w:name w:val="Balloon Text Char"/>
    <w:link w:val="BalloonText"/>
    <w:uiPriority w:val="99"/>
    <w:semiHidden/>
    <w:rsid w:val="00927D7A"/>
    <w:rPr>
      <w:rFonts w:ascii="Tahoma" w:hAnsi="Tahoma" w:cs="Tahoma"/>
      <w:sz w:val="16"/>
      <w:szCs w:val="16"/>
    </w:rPr>
  </w:style>
  <w:style w:type="character" w:customStyle="1" w:styleId="Heading3Char">
    <w:name w:val="Heading 3 Char"/>
    <w:link w:val="Heading3"/>
    <w:rsid w:val="00D8344F"/>
    <w:rPr>
      <w:rFonts w:ascii="VNI-Times" w:hAnsi="VNI-Times"/>
      <w:b/>
      <w:color w:val="0000FF"/>
      <w:sz w:val="24"/>
    </w:rPr>
  </w:style>
  <w:style w:type="character" w:customStyle="1" w:styleId="Bodytext">
    <w:name w:val="Body text_"/>
    <w:link w:val="BodyText1"/>
    <w:rsid w:val="003F15F2"/>
    <w:rPr>
      <w:sz w:val="25"/>
      <w:szCs w:val="25"/>
      <w:shd w:val="clear" w:color="auto" w:fill="FFFFFF"/>
    </w:rPr>
  </w:style>
  <w:style w:type="paragraph" w:customStyle="1" w:styleId="BodyText1">
    <w:name w:val="Body Text1"/>
    <w:basedOn w:val="Normal"/>
    <w:link w:val="Bodytext"/>
    <w:rsid w:val="003F15F2"/>
    <w:pPr>
      <w:widowControl w:val="0"/>
      <w:shd w:val="clear" w:color="auto" w:fill="FFFFFF"/>
      <w:spacing w:before="300" w:line="322" w:lineRule="exact"/>
      <w:jc w:val="both"/>
    </w:pPr>
    <w:rPr>
      <w:sz w:val="25"/>
      <w:szCs w:val="25"/>
    </w:rPr>
  </w:style>
  <w:style w:type="character" w:customStyle="1" w:styleId="Vnbnnidung">
    <w:name w:val="Văn bản nội dung_"/>
    <w:link w:val="Vnbnnidung0"/>
    <w:uiPriority w:val="99"/>
    <w:rsid w:val="003F15F2"/>
    <w:rPr>
      <w:sz w:val="27"/>
      <w:szCs w:val="27"/>
      <w:shd w:val="clear" w:color="auto" w:fill="FFFFFF"/>
    </w:rPr>
  </w:style>
  <w:style w:type="paragraph" w:customStyle="1" w:styleId="Vnbnnidung0">
    <w:name w:val="Văn bản nội dung"/>
    <w:basedOn w:val="Normal"/>
    <w:link w:val="Vnbnnidung"/>
    <w:uiPriority w:val="99"/>
    <w:rsid w:val="003F15F2"/>
    <w:pPr>
      <w:widowControl w:val="0"/>
      <w:shd w:val="clear" w:color="auto" w:fill="FFFFFF"/>
      <w:spacing w:line="312" w:lineRule="exact"/>
      <w:jc w:val="both"/>
    </w:pPr>
    <w:rPr>
      <w:sz w:val="27"/>
      <w:szCs w:val="27"/>
    </w:rPr>
  </w:style>
  <w:style w:type="paragraph" w:styleId="ListParagraph">
    <w:name w:val="List Paragraph"/>
    <w:basedOn w:val="Normal"/>
    <w:uiPriority w:val="1"/>
    <w:qFormat/>
    <w:rsid w:val="003F15F2"/>
    <w:pPr>
      <w:widowControl w:val="0"/>
      <w:autoSpaceDE w:val="0"/>
      <w:autoSpaceDN w:val="0"/>
      <w:spacing w:before="61"/>
      <w:ind w:left="312" w:firstLine="707"/>
      <w:jc w:val="both"/>
    </w:pPr>
    <w:rPr>
      <w:sz w:val="22"/>
      <w:szCs w:val="22"/>
      <w:lang w:val="vi"/>
    </w:rPr>
  </w:style>
  <w:style w:type="character" w:styleId="Hyperlink">
    <w:name w:val="Hyperlink"/>
    <w:uiPriority w:val="99"/>
    <w:unhideWhenUsed/>
    <w:rsid w:val="00457156"/>
    <w:rPr>
      <w:color w:val="0000FF"/>
      <w:u w:val="single"/>
    </w:rPr>
  </w:style>
  <w:style w:type="character" w:styleId="FollowedHyperlink">
    <w:name w:val="FollowedHyperlink"/>
    <w:uiPriority w:val="99"/>
    <w:semiHidden/>
    <w:unhideWhenUsed/>
    <w:rsid w:val="00457156"/>
    <w:rPr>
      <w:color w:val="800080"/>
      <w:u w:val="single"/>
    </w:rPr>
  </w:style>
  <w:style w:type="character" w:customStyle="1" w:styleId="fontstyle01">
    <w:name w:val="fontstyle01"/>
    <w:rsid w:val="00B52FCA"/>
    <w:rPr>
      <w:rFonts w:ascii="Times New Roman" w:hAnsi="Times New Roman" w:cs="Times New Roman" w:hint="default"/>
      <w:b/>
      <w:bCs/>
      <w:i w:val="0"/>
      <w:iCs w:val="0"/>
      <w:color w:val="000000"/>
      <w:sz w:val="28"/>
      <w:szCs w:val="28"/>
    </w:rPr>
  </w:style>
  <w:style w:type="paragraph" w:styleId="NormalWeb">
    <w:name w:val="Normal (Web)"/>
    <w:basedOn w:val="Normal"/>
    <w:uiPriority w:val="99"/>
    <w:unhideWhenUsed/>
    <w:rsid w:val="00E375CC"/>
    <w:pPr>
      <w:spacing w:before="100" w:beforeAutospacing="1" w:after="100" w:afterAutospacing="1"/>
    </w:pPr>
  </w:style>
  <w:style w:type="character" w:customStyle="1" w:styleId="fontstyle21">
    <w:name w:val="fontstyle21"/>
    <w:rsid w:val="00BF057E"/>
    <w:rPr>
      <w:rFonts w:ascii="TimesNewRoman" w:hAnsi="TimesNewRoman" w:hint="default"/>
      <w:b w:val="0"/>
      <w:bCs w:val="0"/>
      <w:i/>
      <w:iCs/>
      <w:color w:val="000000"/>
      <w:sz w:val="28"/>
      <w:szCs w:val="28"/>
    </w:rPr>
  </w:style>
  <w:style w:type="paragraph" w:styleId="Header">
    <w:name w:val="header"/>
    <w:basedOn w:val="Normal"/>
    <w:link w:val="HeaderChar"/>
    <w:uiPriority w:val="99"/>
    <w:unhideWhenUsed/>
    <w:rsid w:val="00F236C5"/>
    <w:pPr>
      <w:tabs>
        <w:tab w:val="center" w:pos="4680"/>
        <w:tab w:val="right" w:pos="9360"/>
      </w:tabs>
    </w:pPr>
  </w:style>
  <w:style w:type="character" w:customStyle="1" w:styleId="HeaderChar">
    <w:name w:val="Header Char"/>
    <w:link w:val="Header"/>
    <w:uiPriority w:val="99"/>
    <w:rsid w:val="00F236C5"/>
    <w:rPr>
      <w:sz w:val="24"/>
      <w:szCs w:val="24"/>
    </w:rPr>
  </w:style>
  <w:style w:type="paragraph" w:styleId="Footer">
    <w:name w:val="footer"/>
    <w:basedOn w:val="Normal"/>
    <w:link w:val="FooterChar"/>
    <w:uiPriority w:val="99"/>
    <w:unhideWhenUsed/>
    <w:rsid w:val="00F236C5"/>
    <w:pPr>
      <w:tabs>
        <w:tab w:val="center" w:pos="4680"/>
        <w:tab w:val="right" w:pos="9360"/>
      </w:tabs>
    </w:pPr>
  </w:style>
  <w:style w:type="character" w:customStyle="1" w:styleId="FooterChar">
    <w:name w:val="Footer Char"/>
    <w:link w:val="Footer"/>
    <w:uiPriority w:val="99"/>
    <w:rsid w:val="00F236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17344">
      <w:bodyDiv w:val="1"/>
      <w:marLeft w:val="0"/>
      <w:marRight w:val="0"/>
      <w:marTop w:val="0"/>
      <w:marBottom w:val="0"/>
      <w:divBdr>
        <w:top w:val="none" w:sz="0" w:space="0" w:color="auto"/>
        <w:left w:val="none" w:sz="0" w:space="0" w:color="auto"/>
        <w:bottom w:val="none" w:sz="0" w:space="0" w:color="auto"/>
        <w:right w:val="none" w:sz="0" w:space="0" w:color="auto"/>
      </w:divBdr>
    </w:div>
    <w:div w:id="860046762">
      <w:bodyDiv w:val="1"/>
      <w:marLeft w:val="0"/>
      <w:marRight w:val="0"/>
      <w:marTop w:val="0"/>
      <w:marBottom w:val="0"/>
      <w:divBdr>
        <w:top w:val="none" w:sz="0" w:space="0" w:color="auto"/>
        <w:left w:val="none" w:sz="0" w:space="0" w:color="auto"/>
        <w:bottom w:val="none" w:sz="0" w:space="0" w:color="auto"/>
        <w:right w:val="none" w:sz="0" w:space="0" w:color="auto"/>
      </w:divBdr>
    </w:div>
    <w:div w:id="959648915">
      <w:bodyDiv w:val="1"/>
      <w:marLeft w:val="0"/>
      <w:marRight w:val="0"/>
      <w:marTop w:val="0"/>
      <w:marBottom w:val="0"/>
      <w:divBdr>
        <w:top w:val="none" w:sz="0" w:space="0" w:color="auto"/>
        <w:left w:val="none" w:sz="0" w:space="0" w:color="auto"/>
        <w:bottom w:val="none" w:sz="0" w:space="0" w:color="auto"/>
        <w:right w:val="none" w:sz="0" w:space="0" w:color="auto"/>
      </w:divBdr>
    </w:div>
    <w:div w:id="1143934687">
      <w:bodyDiv w:val="1"/>
      <w:marLeft w:val="0"/>
      <w:marRight w:val="0"/>
      <w:marTop w:val="0"/>
      <w:marBottom w:val="0"/>
      <w:divBdr>
        <w:top w:val="none" w:sz="0" w:space="0" w:color="auto"/>
        <w:left w:val="none" w:sz="0" w:space="0" w:color="auto"/>
        <w:bottom w:val="none" w:sz="0" w:space="0" w:color="auto"/>
        <w:right w:val="none" w:sz="0" w:space="0" w:color="auto"/>
      </w:divBdr>
    </w:div>
    <w:div w:id="1391001983">
      <w:bodyDiv w:val="1"/>
      <w:marLeft w:val="0"/>
      <w:marRight w:val="0"/>
      <w:marTop w:val="0"/>
      <w:marBottom w:val="0"/>
      <w:divBdr>
        <w:top w:val="none" w:sz="0" w:space="0" w:color="auto"/>
        <w:left w:val="none" w:sz="0" w:space="0" w:color="auto"/>
        <w:bottom w:val="none" w:sz="0" w:space="0" w:color="auto"/>
        <w:right w:val="none" w:sz="0" w:space="0" w:color="auto"/>
      </w:divBdr>
    </w:div>
    <w:div w:id="1459031597">
      <w:bodyDiv w:val="1"/>
      <w:marLeft w:val="0"/>
      <w:marRight w:val="0"/>
      <w:marTop w:val="0"/>
      <w:marBottom w:val="0"/>
      <w:divBdr>
        <w:top w:val="none" w:sz="0" w:space="0" w:color="auto"/>
        <w:left w:val="none" w:sz="0" w:space="0" w:color="auto"/>
        <w:bottom w:val="none" w:sz="0" w:space="0" w:color="auto"/>
        <w:right w:val="none" w:sz="0" w:space="0" w:color="auto"/>
      </w:divBdr>
    </w:div>
    <w:div w:id="167275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Nghi-dinh-11-2010-ND-CP-quan-ly-bao-ve-ket-cau-ha-tang-giao-thong-duong-bo-101495.aspx" TargetMode="External"/><Relationship Id="rId13" Type="http://schemas.openxmlformats.org/officeDocument/2006/relationships/hyperlink" Target="https://thuvienphapluat.vn/van-ban/giao-thong-van-tai/thong-tu-37-2018-tt-bgtvt-quy-dinh-ve-quan-ly-khai-thac-va-bao-tri-cong-trinh-duong-bo-374657.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huvienphapluat.vn/van-ban/Giao-thong-Van-tai/Thong-tu-41-2021-TT-BGTVT-sua-doi-Thong-tu-37-2018-TT-BGTVT-502527.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thong-Van-tai/Thong-tu-37-2018-TT-BGTVT-quy-dinh-ve-quan-ly-khai-thac-va-bao-tri-cong-trinh-duong-bo-374657.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Xay-dung-Do-thi/Nghi-dinh-06-2021-ND-CP-huong-dan-quan-ly-chat-luong-thi-cong-xay-dung-va-bao-tri-cong-trinh-xay-dung-463904.aspx" TargetMode="External"/><Relationship Id="rId4" Type="http://schemas.openxmlformats.org/officeDocument/2006/relationships/settings" Target="settings.xml"/><Relationship Id="rId9" Type="http://schemas.openxmlformats.org/officeDocument/2006/relationships/hyperlink" Target="https://thuvienphapluat.vn/van-ban/Giao-thong-Van-tai/Nghi-dinh-33-2019-ND-CP-quan-ly-su-dung-va-khai-thac-tai-san-ket-cau-ha-tang-giao-thong-duong-bo-41226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86A8-F7B6-4DA3-AE49-BC60B914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6297</CharactersWithSpaces>
  <SharedDoc>false</SharedDoc>
  <HLinks>
    <vt:vector size="36" baseType="variant">
      <vt:variant>
        <vt:i4>4325442</vt:i4>
      </vt:variant>
      <vt:variant>
        <vt:i4>15</vt:i4>
      </vt:variant>
      <vt:variant>
        <vt:i4>0</vt:i4>
      </vt:variant>
      <vt:variant>
        <vt:i4>5</vt:i4>
      </vt:variant>
      <vt:variant>
        <vt:lpwstr>https://thuvienphapluat.vn/van-ban/giao-thong-van-tai/thong-tu-37-2018-tt-bgtvt-quy-dinh-ve-quan-ly-khai-thac-va-bao-tri-cong-trinh-duong-bo-374657.aspx</vt:lpwstr>
      </vt:variant>
      <vt:variant>
        <vt:lpwstr/>
      </vt:variant>
      <vt:variant>
        <vt:i4>1507337</vt:i4>
      </vt:variant>
      <vt:variant>
        <vt:i4>12</vt:i4>
      </vt:variant>
      <vt:variant>
        <vt:i4>0</vt:i4>
      </vt:variant>
      <vt:variant>
        <vt:i4>5</vt:i4>
      </vt:variant>
      <vt:variant>
        <vt:lpwstr>https://thuvienphapluat.vn/van-ban/Giao-thong-Van-tai/Thong-tu-41-2021-TT-BGTVT-sua-doi-Thong-tu-37-2018-TT-BGTVT-502527.aspx</vt:lpwstr>
      </vt:variant>
      <vt:variant>
        <vt:lpwstr/>
      </vt:variant>
      <vt:variant>
        <vt:i4>4325442</vt:i4>
      </vt:variant>
      <vt:variant>
        <vt:i4>9</vt:i4>
      </vt:variant>
      <vt:variant>
        <vt:i4>0</vt:i4>
      </vt:variant>
      <vt:variant>
        <vt:i4>5</vt:i4>
      </vt:variant>
      <vt:variant>
        <vt:lpwstr>https://thuvienphapluat.vn/van-ban/Giao-thong-Van-tai/Thong-tu-37-2018-TT-BGTVT-quy-dinh-ve-quan-ly-khai-thac-va-bao-tri-cong-trinh-duong-bo-374657.aspx</vt:lpwstr>
      </vt:variant>
      <vt:variant>
        <vt:lpwstr/>
      </vt:variant>
      <vt:variant>
        <vt:i4>196686</vt:i4>
      </vt:variant>
      <vt:variant>
        <vt:i4>6</vt:i4>
      </vt:variant>
      <vt:variant>
        <vt:i4>0</vt:i4>
      </vt:variant>
      <vt:variant>
        <vt:i4>5</vt:i4>
      </vt:variant>
      <vt:variant>
        <vt:lpwstr>https://thuvienphapluat.vn/van-ban/Xay-dung-Do-thi/Nghi-dinh-06-2021-ND-CP-huong-dan-quan-ly-chat-luong-thi-cong-xay-dung-va-bao-tri-cong-trinh-xay-dung-463904.aspx</vt:lpwstr>
      </vt:variant>
      <vt:variant>
        <vt:lpwstr/>
      </vt:variant>
      <vt:variant>
        <vt:i4>8192051</vt:i4>
      </vt:variant>
      <vt:variant>
        <vt:i4>3</vt:i4>
      </vt:variant>
      <vt:variant>
        <vt:i4>0</vt:i4>
      </vt:variant>
      <vt:variant>
        <vt:i4>5</vt:i4>
      </vt:variant>
      <vt:variant>
        <vt:lpwstr>https://thuvienphapluat.vn/van-ban/Giao-thong-Van-tai/Nghi-dinh-33-2019-ND-CP-quan-ly-su-dung-va-khai-thac-tai-san-ket-cau-ha-tang-giao-thong-duong-bo-412265.aspx</vt:lpwstr>
      </vt:variant>
      <vt:variant>
        <vt:lpwstr/>
      </vt:variant>
      <vt:variant>
        <vt:i4>4194375</vt:i4>
      </vt:variant>
      <vt:variant>
        <vt:i4>0</vt:i4>
      </vt:variant>
      <vt:variant>
        <vt:i4>0</vt:i4>
      </vt:variant>
      <vt:variant>
        <vt:i4>5</vt:i4>
      </vt:variant>
      <vt:variant>
        <vt:lpwstr>https://thuvienphapluat.vn/van-ban/Giao-thong-Van-tai/Nghi-dinh-11-2010-ND-CP-quan-ly-bao-ve-ket-cau-ha-tang-giao-thong-duong-bo-101495.aspx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Huynh Thi Luyen</cp:lastModifiedBy>
  <cp:revision>6</cp:revision>
  <cp:lastPrinted>2022-11-09T01:24:00Z</cp:lastPrinted>
  <dcterms:created xsi:type="dcterms:W3CDTF">2023-02-14T01:02:00Z</dcterms:created>
  <dcterms:modified xsi:type="dcterms:W3CDTF">2023-02-14T01:22:00Z</dcterms:modified>
</cp:coreProperties>
</file>